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9736E">
        <w:rPr>
          <w:rFonts w:ascii="Times New Roman" w:hAnsi="Times New Roman" w:cs="Times New Roman"/>
          <w:sz w:val="28"/>
          <w:szCs w:val="28"/>
          <w:lang w:val="uk-UA"/>
        </w:rPr>
        <w:t xml:space="preserve">Сніжко Ірини Володимирівни 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99736E">
        <w:rPr>
          <w:rFonts w:ascii="Times New Roman" w:hAnsi="Times New Roman"/>
          <w:sz w:val="28"/>
          <w:szCs w:val="28"/>
        </w:rPr>
        <w:t>Сніжко Ірини Володимирівни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99736E">
        <w:rPr>
          <w:rFonts w:ascii="Times New Roman" w:hAnsi="Times New Roman"/>
          <w:sz w:val="28"/>
          <w:szCs w:val="28"/>
        </w:rPr>
        <w:t>Сніжко Ірини Володимирівни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9736E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16D9D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0FD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2021-07-01T12:06:00Z</dcterms:modified>
</cp:coreProperties>
</file>