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8A1" w:rsidRPr="00F82222" w:rsidRDefault="00BA48A1" w:rsidP="00BA48A1">
      <w:pPr>
        <w:spacing w:before="0" w:after="0"/>
        <w:ind w:right="-3"/>
        <w:jc w:val="center"/>
        <w:rPr>
          <w:rFonts w:ascii="Arial" w:hAnsi="Arial" w:cs="Arial"/>
          <w:b/>
          <w:bCs/>
          <w:sz w:val="22"/>
          <w:szCs w:val="22"/>
        </w:rPr>
      </w:pPr>
      <w:r w:rsidRPr="00F82222">
        <w:rPr>
          <w:rFonts w:ascii="Arial" w:hAnsi="Arial" w:cs="Arial"/>
          <w:b/>
          <w:bCs/>
          <w:sz w:val="22"/>
          <w:szCs w:val="22"/>
        </w:rPr>
        <w:t>Ukraine</w:t>
      </w:r>
    </w:p>
    <w:p w:rsidR="00BA48A1" w:rsidRPr="00F82222" w:rsidRDefault="00BA48A1" w:rsidP="00BA48A1">
      <w:pPr>
        <w:spacing w:before="0" w:after="0"/>
        <w:ind w:right="-3"/>
        <w:jc w:val="center"/>
        <w:rPr>
          <w:rFonts w:ascii="Arial" w:hAnsi="Arial" w:cs="Arial"/>
          <w:b/>
          <w:bCs/>
          <w:sz w:val="22"/>
          <w:szCs w:val="22"/>
        </w:rPr>
      </w:pPr>
    </w:p>
    <w:p w:rsidR="00BA48A1" w:rsidRPr="00F82222" w:rsidRDefault="00BA48A1" w:rsidP="00BA48A1">
      <w:pPr>
        <w:spacing w:before="0" w:after="0"/>
        <w:ind w:right="-3"/>
        <w:jc w:val="center"/>
        <w:rPr>
          <w:rFonts w:ascii="Arial" w:hAnsi="Arial" w:cs="Arial"/>
          <w:b/>
          <w:bCs/>
          <w:sz w:val="22"/>
          <w:szCs w:val="22"/>
        </w:rPr>
      </w:pPr>
      <w:r w:rsidRPr="00F82222">
        <w:rPr>
          <w:rFonts w:ascii="Arial" w:hAnsi="Arial" w:cs="Arial"/>
          <w:b/>
          <w:bCs/>
          <w:sz w:val="22"/>
          <w:szCs w:val="22"/>
        </w:rPr>
        <w:t>Kharkiv Metro Expansion Project</w:t>
      </w:r>
    </w:p>
    <w:p w:rsidR="00BA48A1" w:rsidRPr="00F82222" w:rsidRDefault="00BA48A1" w:rsidP="00BA48A1">
      <w:pPr>
        <w:spacing w:before="0" w:after="0"/>
        <w:ind w:right="-3"/>
        <w:jc w:val="center"/>
        <w:rPr>
          <w:rFonts w:ascii="Arial" w:hAnsi="Arial" w:cs="Arial"/>
          <w:b/>
          <w:sz w:val="22"/>
          <w:szCs w:val="22"/>
        </w:rPr>
      </w:pPr>
    </w:p>
    <w:p w:rsidR="00BA48A1" w:rsidRPr="00F82222" w:rsidRDefault="00BA48A1" w:rsidP="00BA48A1">
      <w:pPr>
        <w:spacing w:before="0" w:after="0"/>
        <w:ind w:left="720" w:right="-3" w:hanging="720"/>
        <w:jc w:val="center"/>
        <w:rPr>
          <w:rFonts w:ascii="Arial" w:hAnsi="Arial" w:cs="Arial"/>
          <w:b/>
          <w:sz w:val="28"/>
          <w:szCs w:val="28"/>
        </w:rPr>
      </w:pPr>
      <w:r w:rsidRPr="00F82222">
        <w:rPr>
          <w:rFonts w:ascii="Arial" w:hAnsi="Arial" w:cs="Arial"/>
          <w:b/>
          <w:sz w:val="28"/>
          <w:szCs w:val="28"/>
        </w:rPr>
        <w:t>INVITATION FOR PREQUALIFICATION</w:t>
      </w:r>
    </w:p>
    <w:p w:rsidR="00BA48A1" w:rsidRPr="00F82222" w:rsidRDefault="00BA48A1" w:rsidP="00BA48A1">
      <w:pPr>
        <w:spacing w:before="0" w:after="0"/>
        <w:ind w:left="720" w:right="-3" w:hanging="720"/>
        <w:jc w:val="center"/>
        <w:rPr>
          <w:rFonts w:ascii="Arial" w:hAnsi="Arial" w:cs="Arial"/>
          <w:b/>
          <w:bCs/>
          <w:sz w:val="22"/>
          <w:szCs w:val="22"/>
        </w:rPr>
      </w:pPr>
    </w:p>
    <w:p w:rsidR="00BA48A1" w:rsidRPr="00F82222" w:rsidRDefault="00BA48A1" w:rsidP="00BA48A1">
      <w:pPr>
        <w:spacing w:before="0" w:after="0"/>
        <w:ind w:left="720" w:right="-3" w:hanging="720"/>
        <w:jc w:val="center"/>
        <w:rPr>
          <w:rFonts w:ascii="Arial" w:hAnsi="Arial" w:cs="Arial"/>
          <w:b/>
          <w:bCs/>
          <w:sz w:val="22"/>
          <w:szCs w:val="22"/>
        </w:rPr>
      </w:pPr>
      <w:r w:rsidRPr="00F82222">
        <w:rPr>
          <w:rFonts w:ascii="Arial" w:hAnsi="Arial" w:cs="Arial"/>
          <w:b/>
          <w:bCs/>
          <w:sz w:val="22"/>
          <w:szCs w:val="22"/>
        </w:rPr>
        <w:t xml:space="preserve">Extension of the existing metro line by 3.47 km and construction of </w:t>
      </w:r>
      <w:proofErr w:type="gramStart"/>
      <w:r w:rsidRPr="00F82222">
        <w:rPr>
          <w:rFonts w:ascii="Arial" w:hAnsi="Arial" w:cs="Arial"/>
          <w:b/>
          <w:bCs/>
          <w:sz w:val="22"/>
          <w:szCs w:val="22"/>
        </w:rPr>
        <w:t>2</w:t>
      </w:r>
      <w:proofErr w:type="gramEnd"/>
      <w:r w:rsidRPr="00F82222">
        <w:rPr>
          <w:rFonts w:ascii="Arial" w:hAnsi="Arial" w:cs="Arial"/>
          <w:b/>
          <w:bCs/>
          <w:sz w:val="22"/>
          <w:szCs w:val="22"/>
        </w:rPr>
        <w:t xml:space="preserve"> metro stations</w:t>
      </w:r>
    </w:p>
    <w:p w:rsidR="00BA48A1" w:rsidRPr="00F82222" w:rsidRDefault="00BA48A1" w:rsidP="00BA48A1">
      <w:pPr>
        <w:spacing w:before="0" w:after="0"/>
        <w:ind w:left="720" w:right="-3" w:hanging="720"/>
        <w:rPr>
          <w:rFonts w:ascii="Arial" w:hAnsi="Arial" w:cs="Arial"/>
          <w:sz w:val="22"/>
          <w:szCs w:val="22"/>
        </w:rPr>
      </w:pPr>
    </w:p>
    <w:p w:rsidR="00BA48A1" w:rsidRPr="00F82222" w:rsidRDefault="00BA48A1" w:rsidP="00BA48A1">
      <w:pPr>
        <w:spacing w:before="0" w:after="0"/>
        <w:rPr>
          <w:rFonts w:ascii="Arial" w:hAnsi="Arial" w:cs="Arial"/>
          <w:sz w:val="22"/>
          <w:szCs w:val="22"/>
        </w:rPr>
      </w:pPr>
      <w:r w:rsidRPr="00F82222">
        <w:rPr>
          <w:rFonts w:ascii="Arial" w:hAnsi="Arial" w:cs="Arial"/>
          <w:sz w:val="22"/>
          <w:szCs w:val="22"/>
        </w:rPr>
        <w:t xml:space="preserve">This Invitation for Prequalification follows the General Procurement Notice for this </w:t>
      </w:r>
      <w:proofErr w:type="gramStart"/>
      <w:r w:rsidRPr="00F82222">
        <w:rPr>
          <w:rFonts w:ascii="Arial" w:hAnsi="Arial" w:cs="Arial"/>
          <w:sz w:val="22"/>
          <w:szCs w:val="22"/>
        </w:rPr>
        <w:t>project which was published</w:t>
      </w:r>
      <w:proofErr w:type="gramEnd"/>
      <w:r w:rsidRPr="00F82222">
        <w:rPr>
          <w:rFonts w:ascii="Arial" w:hAnsi="Arial" w:cs="Arial"/>
          <w:sz w:val="22"/>
          <w:szCs w:val="22"/>
        </w:rPr>
        <w:t xml:space="preserve"> on the EBRD website, </w:t>
      </w:r>
      <w:r w:rsidRPr="00F82222">
        <w:rPr>
          <w:rFonts w:ascii="Arial" w:hAnsi="Arial" w:cs="Arial"/>
          <w:i/>
          <w:sz w:val="22"/>
          <w:szCs w:val="22"/>
        </w:rPr>
        <w:t xml:space="preserve">Project Procurement Notices </w:t>
      </w:r>
      <w:r w:rsidRPr="00F82222">
        <w:rPr>
          <w:rFonts w:ascii="Arial" w:hAnsi="Arial" w:cs="Arial"/>
          <w:sz w:val="22"/>
          <w:szCs w:val="22"/>
        </w:rPr>
        <w:t>on 09.02.2018 with subsequent updates (</w:t>
      </w:r>
      <w:hyperlink r:id="rId5" w:history="1">
        <w:r w:rsidRPr="00F82222">
          <w:rPr>
            <w:rStyle w:val="a3"/>
            <w:rFonts w:ascii="Arial" w:hAnsi="Arial" w:cs="Arial"/>
            <w:i/>
            <w:sz w:val="22"/>
            <w:szCs w:val="22"/>
          </w:rPr>
          <w:t>https://www.ebrd.com/work-with-us/procurement/p-pn-190211b.html</w:t>
        </w:r>
      </w:hyperlink>
      <w:r w:rsidRPr="00F82222">
        <w:rPr>
          <w:rFonts w:ascii="Arial" w:hAnsi="Arial" w:cs="Arial"/>
          <w:sz w:val="22"/>
          <w:szCs w:val="22"/>
        </w:rPr>
        <w:t xml:space="preserve">). </w:t>
      </w:r>
    </w:p>
    <w:p w:rsidR="00BA48A1" w:rsidRPr="00F82222" w:rsidRDefault="00BA48A1" w:rsidP="00BA48A1">
      <w:pPr>
        <w:spacing w:before="0" w:after="0"/>
        <w:rPr>
          <w:rFonts w:ascii="Arial" w:hAnsi="Arial" w:cs="Arial"/>
          <w:sz w:val="22"/>
          <w:szCs w:val="22"/>
        </w:rPr>
      </w:pPr>
    </w:p>
    <w:p w:rsidR="00BA48A1" w:rsidRPr="00F82222" w:rsidRDefault="00BA48A1" w:rsidP="00BA48A1">
      <w:pPr>
        <w:pStyle w:val="Bodycopy"/>
        <w:rPr>
          <w:rFonts w:ascii="Arial" w:hAnsi="Arial" w:cs="Arial"/>
          <w:sz w:val="22"/>
          <w:szCs w:val="22"/>
        </w:rPr>
      </w:pPr>
      <w:r w:rsidRPr="00FE075C">
        <w:rPr>
          <w:rFonts w:ascii="Arial" w:hAnsi="Arial" w:cs="Arial"/>
          <w:sz w:val="22"/>
          <w:szCs w:val="22"/>
        </w:rPr>
        <w:t xml:space="preserve">The applicable procurement rules are the EBRD Procurement Policies and Rules (Rev. November 2017), which can be located </w:t>
      </w:r>
      <w:proofErr w:type="gramStart"/>
      <w:r w:rsidRPr="00FE075C">
        <w:rPr>
          <w:rFonts w:ascii="Arial" w:hAnsi="Arial" w:cs="Arial"/>
          <w:sz w:val="22"/>
          <w:szCs w:val="22"/>
        </w:rPr>
        <w:t>at:</w:t>
      </w:r>
      <w:proofErr w:type="gramEnd"/>
      <w:r w:rsidRPr="00FE075C">
        <w:rPr>
          <w:rFonts w:ascii="Arial" w:hAnsi="Arial" w:cs="Arial"/>
          <w:sz w:val="22"/>
          <w:szCs w:val="22"/>
        </w:rPr>
        <w:t xml:space="preserve"> </w:t>
      </w:r>
      <w:hyperlink r:id="rId6" w:history="1">
        <w:r w:rsidRPr="00FE075C">
          <w:rPr>
            <w:rStyle w:val="a3"/>
            <w:rFonts w:ascii="Arial" w:hAnsi="Arial" w:cs="Arial"/>
            <w:sz w:val="22"/>
            <w:szCs w:val="22"/>
          </w:rPr>
          <w:t>https://www.ebrd.com/work-with-us/procurement/policies-and-rules.html</w:t>
        </w:r>
      </w:hyperlink>
    </w:p>
    <w:p w:rsidR="00BA48A1" w:rsidRPr="00F82222" w:rsidRDefault="00BA48A1" w:rsidP="00BA48A1">
      <w:pPr>
        <w:spacing w:before="0" w:after="0"/>
        <w:rPr>
          <w:rFonts w:ascii="Arial" w:hAnsi="Arial" w:cs="Arial"/>
          <w:sz w:val="22"/>
          <w:szCs w:val="22"/>
        </w:rPr>
      </w:pPr>
    </w:p>
    <w:p w:rsidR="00BA48A1" w:rsidRPr="00F82222" w:rsidRDefault="00BA48A1" w:rsidP="00BA48A1">
      <w:pPr>
        <w:spacing w:before="0" w:after="0"/>
        <w:rPr>
          <w:rFonts w:ascii="Arial" w:hAnsi="Arial" w:cs="Arial"/>
          <w:sz w:val="22"/>
          <w:szCs w:val="22"/>
        </w:rPr>
      </w:pPr>
      <w:r w:rsidRPr="00F82222">
        <w:rPr>
          <w:rFonts w:ascii="Arial" w:hAnsi="Arial" w:cs="Arial"/>
          <w:sz w:val="22"/>
          <w:szCs w:val="22"/>
        </w:rPr>
        <w:t>Communal Enterprise “Kharkivsky Metropoliten” intends using part of the proceeds of a loan from the European Bank for Reconstruction and Development (the “Bank” or “EBRD”) and the European Investment Bank ("EIB"), together referred to as the “Banks”, towards the cost of the Kharkiv Metro Expansion Project.</w:t>
      </w:r>
    </w:p>
    <w:p w:rsidR="00BA48A1" w:rsidRPr="00F82222" w:rsidRDefault="00BA48A1" w:rsidP="00BA48A1">
      <w:pPr>
        <w:spacing w:before="0" w:after="0"/>
        <w:ind w:right="-3"/>
        <w:rPr>
          <w:rFonts w:ascii="Arial" w:hAnsi="Arial" w:cs="Arial"/>
          <w:sz w:val="22"/>
          <w:szCs w:val="22"/>
        </w:rPr>
      </w:pPr>
    </w:p>
    <w:p w:rsidR="00BA48A1" w:rsidRPr="00F82222" w:rsidRDefault="00BA48A1" w:rsidP="00BA48A1">
      <w:pPr>
        <w:spacing w:before="0" w:after="0"/>
        <w:ind w:right="-3"/>
        <w:rPr>
          <w:rFonts w:ascii="Arial" w:hAnsi="Arial" w:cs="Arial"/>
          <w:sz w:val="22"/>
          <w:szCs w:val="22"/>
        </w:rPr>
      </w:pPr>
      <w:r w:rsidRPr="00F82222">
        <w:rPr>
          <w:rFonts w:ascii="Arial" w:hAnsi="Arial" w:cs="Arial"/>
          <w:sz w:val="22"/>
          <w:szCs w:val="22"/>
        </w:rPr>
        <w:t xml:space="preserve">The Client intends prequalifying firms and consortia to tender for the following contract, hereinafter referred to as “the Contract”, to </w:t>
      </w:r>
      <w:proofErr w:type="gramStart"/>
      <w:r w:rsidRPr="00F82222">
        <w:rPr>
          <w:rFonts w:ascii="Arial" w:hAnsi="Arial" w:cs="Arial"/>
          <w:sz w:val="22"/>
          <w:szCs w:val="22"/>
        </w:rPr>
        <w:t>be funded</w:t>
      </w:r>
      <w:proofErr w:type="gramEnd"/>
      <w:r w:rsidRPr="00F82222">
        <w:rPr>
          <w:rFonts w:ascii="Arial" w:hAnsi="Arial" w:cs="Arial"/>
          <w:sz w:val="22"/>
          <w:szCs w:val="22"/>
        </w:rPr>
        <w:t xml:space="preserve"> from part of the proceeds of the loans from the Banks:</w:t>
      </w:r>
    </w:p>
    <w:p w:rsidR="00BA48A1" w:rsidRPr="00F82222" w:rsidRDefault="00BA48A1" w:rsidP="00BA48A1">
      <w:pPr>
        <w:spacing w:before="0" w:after="0"/>
        <w:ind w:right="-3"/>
        <w:rPr>
          <w:rFonts w:ascii="Arial" w:hAnsi="Arial" w:cs="Arial"/>
          <w:sz w:val="22"/>
          <w:szCs w:val="22"/>
        </w:rPr>
      </w:pPr>
    </w:p>
    <w:p w:rsidR="00BA48A1" w:rsidRPr="00F82222" w:rsidRDefault="00BA48A1" w:rsidP="00BA48A1">
      <w:pPr>
        <w:pStyle w:val="a4"/>
        <w:numPr>
          <w:ilvl w:val="0"/>
          <w:numId w:val="1"/>
        </w:numPr>
        <w:spacing w:before="0" w:after="0"/>
        <w:ind w:right="-3"/>
        <w:contextualSpacing/>
        <w:jc w:val="left"/>
        <w:rPr>
          <w:rFonts w:ascii="Arial" w:hAnsi="Arial" w:cs="Arial"/>
          <w:b/>
          <w:bCs/>
          <w:sz w:val="22"/>
          <w:szCs w:val="22"/>
        </w:rPr>
      </w:pPr>
      <w:r w:rsidRPr="00F82222">
        <w:rPr>
          <w:rFonts w:ascii="Arial" w:hAnsi="Arial" w:cs="Arial"/>
          <w:b/>
          <w:bCs/>
          <w:sz w:val="22"/>
          <w:szCs w:val="22"/>
        </w:rPr>
        <w:t>Extension of the existing metro line by 3.47 km and construction of 2 metro stations</w:t>
      </w:r>
      <w:r w:rsidRPr="00F82222">
        <w:rPr>
          <w:rFonts w:ascii="Arial" w:hAnsi="Arial" w:cs="Arial"/>
          <w:bCs/>
          <w:sz w:val="22"/>
          <w:szCs w:val="22"/>
        </w:rPr>
        <w:t>, including:</w:t>
      </w:r>
    </w:p>
    <w:p w:rsidR="00BA48A1" w:rsidRPr="00F82222" w:rsidRDefault="00BA48A1" w:rsidP="00BA48A1">
      <w:pPr>
        <w:pStyle w:val="a4"/>
        <w:numPr>
          <w:ilvl w:val="1"/>
          <w:numId w:val="1"/>
        </w:numPr>
        <w:spacing w:before="0" w:after="0"/>
        <w:ind w:right="-3"/>
        <w:contextualSpacing/>
        <w:jc w:val="left"/>
        <w:rPr>
          <w:rFonts w:ascii="Arial" w:hAnsi="Arial" w:cs="Arial"/>
          <w:bCs/>
          <w:sz w:val="22"/>
          <w:szCs w:val="22"/>
        </w:rPr>
      </w:pPr>
      <w:r>
        <w:rPr>
          <w:rFonts w:ascii="Arial" w:hAnsi="Arial" w:cs="Arial"/>
          <w:bCs/>
          <w:sz w:val="22"/>
          <w:szCs w:val="22"/>
        </w:rPr>
        <w:t xml:space="preserve">3.47 km </w:t>
      </w:r>
      <w:r w:rsidRPr="00F82222">
        <w:rPr>
          <w:rFonts w:ascii="Arial" w:hAnsi="Arial" w:cs="Arial"/>
          <w:bCs/>
          <w:sz w:val="22"/>
          <w:szCs w:val="22"/>
        </w:rPr>
        <w:t>twin-tube tunnels</w:t>
      </w:r>
    </w:p>
    <w:p w:rsidR="00BA48A1" w:rsidRPr="00F82222" w:rsidRDefault="00BA48A1" w:rsidP="00BA48A1">
      <w:pPr>
        <w:pStyle w:val="a4"/>
        <w:numPr>
          <w:ilvl w:val="1"/>
          <w:numId w:val="1"/>
        </w:numPr>
        <w:spacing w:before="0" w:after="0"/>
        <w:ind w:right="-3"/>
        <w:contextualSpacing/>
        <w:jc w:val="left"/>
        <w:rPr>
          <w:rFonts w:ascii="Arial" w:hAnsi="Arial" w:cs="Arial"/>
          <w:bCs/>
          <w:sz w:val="22"/>
          <w:szCs w:val="22"/>
        </w:rPr>
      </w:pPr>
      <w:r w:rsidRPr="00F82222">
        <w:rPr>
          <w:rFonts w:ascii="Arial" w:hAnsi="Arial" w:cs="Arial"/>
          <w:bCs/>
          <w:sz w:val="22"/>
          <w:szCs w:val="22"/>
        </w:rPr>
        <w:t>2 underground stations (platform lengths approx. 1</w:t>
      </w:r>
      <w:r>
        <w:rPr>
          <w:rFonts w:ascii="Arial" w:hAnsi="Arial" w:cs="Arial"/>
          <w:bCs/>
          <w:sz w:val="22"/>
          <w:szCs w:val="22"/>
          <w:lang w:val="uk-UA"/>
        </w:rPr>
        <w:t>04</w:t>
      </w:r>
      <w:r w:rsidRPr="00F82222">
        <w:rPr>
          <w:rFonts w:ascii="Arial" w:hAnsi="Arial" w:cs="Arial"/>
          <w:bCs/>
          <w:sz w:val="22"/>
          <w:szCs w:val="22"/>
        </w:rPr>
        <w:t xml:space="preserve"> m)</w:t>
      </w:r>
    </w:p>
    <w:p w:rsidR="00BA48A1" w:rsidRPr="00F82222" w:rsidRDefault="00BA48A1" w:rsidP="00BA48A1">
      <w:pPr>
        <w:pStyle w:val="a4"/>
        <w:numPr>
          <w:ilvl w:val="1"/>
          <w:numId w:val="1"/>
        </w:numPr>
        <w:spacing w:before="0" w:after="0"/>
        <w:ind w:right="-3"/>
        <w:contextualSpacing/>
        <w:jc w:val="left"/>
        <w:rPr>
          <w:rFonts w:ascii="Arial" w:hAnsi="Arial" w:cs="Arial"/>
          <w:bCs/>
          <w:sz w:val="22"/>
          <w:szCs w:val="22"/>
        </w:rPr>
      </w:pPr>
      <w:r w:rsidRPr="00F82222">
        <w:rPr>
          <w:rFonts w:ascii="Arial" w:hAnsi="Arial" w:cs="Arial"/>
          <w:bCs/>
          <w:sz w:val="22"/>
          <w:szCs w:val="22"/>
        </w:rPr>
        <w:t>Track works</w:t>
      </w:r>
    </w:p>
    <w:p w:rsidR="00BA48A1" w:rsidRPr="00F82222" w:rsidRDefault="00BA48A1" w:rsidP="00BA48A1">
      <w:pPr>
        <w:pStyle w:val="a4"/>
        <w:numPr>
          <w:ilvl w:val="1"/>
          <w:numId w:val="1"/>
        </w:numPr>
        <w:spacing w:before="0" w:after="0"/>
        <w:ind w:right="-3"/>
        <w:contextualSpacing/>
        <w:jc w:val="left"/>
        <w:rPr>
          <w:rFonts w:ascii="Arial" w:hAnsi="Arial" w:cs="Arial"/>
          <w:bCs/>
          <w:sz w:val="22"/>
          <w:szCs w:val="22"/>
        </w:rPr>
      </w:pPr>
      <w:r w:rsidRPr="00F82222">
        <w:rPr>
          <w:rFonts w:ascii="Arial" w:hAnsi="Arial" w:cs="Arial"/>
          <w:bCs/>
          <w:sz w:val="22"/>
          <w:szCs w:val="22"/>
        </w:rPr>
        <w:t>Supply and installation of electromechanical equipment and integration of this equipment into existing metro systems</w:t>
      </w:r>
    </w:p>
    <w:p w:rsidR="00BA48A1" w:rsidRPr="00F82222" w:rsidRDefault="00BA48A1" w:rsidP="00BA48A1">
      <w:pPr>
        <w:spacing w:before="0" w:after="0"/>
        <w:ind w:right="-3"/>
        <w:rPr>
          <w:rFonts w:ascii="Arial" w:hAnsi="Arial" w:cs="Arial"/>
          <w:sz w:val="22"/>
          <w:szCs w:val="22"/>
        </w:rPr>
      </w:pPr>
    </w:p>
    <w:p w:rsidR="00BA48A1" w:rsidRPr="00F82222" w:rsidRDefault="00BA48A1" w:rsidP="00BA48A1">
      <w:pPr>
        <w:spacing w:before="0" w:after="0"/>
        <w:ind w:right="-3"/>
        <w:rPr>
          <w:rFonts w:ascii="Arial" w:hAnsi="Arial" w:cs="Arial"/>
          <w:sz w:val="22"/>
          <w:szCs w:val="22"/>
        </w:rPr>
      </w:pPr>
      <w:r w:rsidRPr="00F82222">
        <w:rPr>
          <w:rFonts w:ascii="Arial" w:hAnsi="Arial" w:cs="Arial"/>
          <w:sz w:val="22"/>
          <w:szCs w:val="22"/>
        </w:rPr>
        <w:t xml:space="preserve">It </w:t>
      </w:r>
      <w:proofErr w:type="gramStart"/>
      <w:r w:rsidRPr="00F82222">
        <w:rPr>
          <w:rFonts w:ascii="Arial" w:hAnsi="Arial" w:cs="Arial"/>
          <w:sz w:val="22"/>
          <w:szCs w:val="22"/>
        </w:rPr>
        <w:t>is expected</w:t>
      </w:r>
      <w:proofErr w:type="gramEnd"/>
      <w:r w:rsidRPr="00F82222">
        <w:rPr>
          <w:rFonts w:ascii="Arial" w:hAnsi="Arial" w:cs="Arial"/>
          <w:sz w:val="22"/>
          <w:szCs w:val="22"/>
        </w:rPr>
        <w:t xml:space="preserve"> to that the works for the assignment shall commence in the </w:t>
      </w:r>
      <w:r w:rsidRPr="00FE075C">
        <w:rPr>
          <w:rFonts w:ascii="Arial" w:hAnsi="Arial" w:cs="Arial"/>
          <w:sz w:val="22"/>
          <w:szCs w:val="22"/>
        </w:rPr>
        <w:t>second</w:t>
      </w:r>
      <w:r w:rsidRPr="00FE075C">
        <w:rPr>
          <w:rFonts w:ascii="Arial" w:hAnsi="Arial"/>
          <w:sz w:val="22"/>
        </w:rPr>
        <w:t xml:space="preserve"> quarter of </w:t>
      </w:r>
      <w:r w:rsidRPr="00FE075C">
        <w:rPr>
          <w:rFonts w:ascii="Arial" w:hAnsi="Arial" w:cs="Arial"/>
          <w:sz w:val="22"/>
          <w:szCs w:val="22"/>
        </w:rPr>
        <w:t>2021</w:t>
      </w:r>
      <w:r w:rsidRPr="00F82222">
        <w:rPr>
          <w:rFonts w:ascii="Arial" w:hAnsi="Arial" w:cs="Arial"/>
          <w:sz w:val="22"/>
          <w:szCs w:val="22"/>
        </w:rPr>
        <w:t xml:space="preserve">, and the duration is approximately 48 months (plus 24 months of the Defect Notification Period). </w:t>
      </w:r>
    </w:p>
    <w:p w:rsidR="00BA48A1" w:rsidRPr="00F82222" w:rsidRDefault="00BA48A1" w:rsidP="00BA48A1">
      <w:pPr>
        <w:spacing w:before="0" w:after="0"/>
        <w:ind w:right="-3"/>
        <w:rPr>
          <w:rFonts w:ascii="Arial" w:hAnsi="Arial" w:cs="Arial"/>
          <w:sz w:val="22"/>
          <w:szCs w:val="22"/>
        </w:rPr>
      </w:pPr>
    </w:p>
    <w:p w:rsidR="00BA48A1" w:rsidRPr="00F82222" w:rsidRDefault="00BA48A1" w:rsidP="00BA48A1">
      <w:pPr>
        <w:spacing w:before="0" w:after="0"/>
        <w:ind w:right="-3"/>
        <w:rPr>
          <w:rFonts w:ascii="Arial" w:hAnsi="Arial" w:cs="Arial"/>
          <w:sz w:val="22"/>
          <w:szCs w:val="22"/>
        </w:rPr>
      </w:pPr>
      <w:r w:rsidRPr="00F82222">
        <w:rPr>
          <w:rFonts w:ascii="Arial" w:hAnsi="Arial" w:cs="Arial"/>
          <w:sz w:val="22"/>
          <w:szCs w:val="22"/>
        </w:rPr>
        <w:t>Prequalification and tendering for contracts to be financed with the proceeds of the loans from the Banks is open to firms and joint ventures of firms from any country.</w:t>
      </w:r>
    </w:p>
    <w:p w:rsidR="00BA48A1" w:rsidRPr="00F82222" w:rsidRDefault="00BA48A1" w:rsidP="00BA48A1">
      <w:pPr>
        <w:spacing w:before="0" w:after="0"/>
        <w:ind w:right="-3"/>
        <w:rPr>
          <w:rFonts w:ascii="Arial" w:hAnsi="Arial" w:cs="Arial"/>
          <w:sz w:val="22"/>
          <w:szCs w:val="22"/>
        </w:rPr>
      </w:pPr>
    </w:p>
    <w:p w:rsidR="00BA48A1" w:rsidRPr="00F82222" w:rsidRDefault="00BA48A1" w:rsidP="00BA48A1">
      <w:pPr>
        <w:spacing w:before="0" w:after="0"/>
        <w:ind w:right="-45"/>
        <w:rPr>
          <w:rFonts w:ascii="Arial" w:hAnsi="Arial" w:cs="Arial"/>
          <w:sz w:val="22"/>
          <w:szCs w:val="22"/>
        </w:rPr>
      </w:pPr>
      <w:r w:rsidRPr="00532EC1">
        <w:rPr>
          <w:rFonts w:ascii="Arial" w:hAnsi="Arial" w:cs="Arial"/>
          <w:sz w:val="22"/>
          <w:szCs w:val="22"/>
        </w:rPr>
        <w:t>The prequalification document, upon request, will be dispatched electronically free of charge</w:t>
      </w:r>
      <w:r w:rsidRPr="00532EC1" w:rsidDel="008545C5">
        <w:rPr>
          <w:rFonts w:ascii="Arial" w:hAnsi="Arial" w:cs="Arial"/>
          <w:sz w:val="22"/>
          <w:szCs w:val="22"/>
        </w:rPr>
        <w:t xml:space="preserve"> </w:t>
      </w:r>
      <w:r w:rsidRPr="00532EC1">
        <w:rPr>
          <w:rFonts w:ascii="Arial" w:hAnsi="Arial" w:cs="Arial"/>
          <w:sz w:val="22"/>
          <w:szCs w:val="22"/>
        </w:rPr>
        <w:t>by email in MS Word and PDF formats, however, no liability can be accepted for late delivery or non-delivery. In the event of discrepancy between the MS Word and PDF versions, the PDF version shall prevail. Interested companies shall send a formal request to receive the prequalification document to the address below.</w:t>
      </w:r>
    </w:p>
    <w:p w:rsidR="00BA48A1" w:rsidRPr="00F82222" w:rsidRDefault="00BA48A1" w:rsidP="00BA48A1">
      <w:pPr>
        <w:spacing w:before="0" w:after="0"/>
        <w:ind w:right="-3"/>
        <w:rPr>
          <w:rFonts w:ascii="Arial" w:hAnsi="Arial" w:cs="Arial"/>
          <w:sz w:val="22"/>
          <w:szCs w:val="22"/>
        </w:rPr>
      </w:pPr>
    </w:p>
    <w:p w:rsidR="00BA48A1" w:rsidRPr="00F82222" w:rsidRDefault="00BA48A1" w:rsidP="00BA48A1">
      <w:pPr>
        <w:spacing w:before="0" w:after="0"/>
        <w:ind w:right="-3"/>
        <w:rPr>
          <w:rFonts w:ascii="Arial" w:hAnsi="Arial" w:cs="Arial"/>
          <w:sz w:val="22"/>
          <w:szCs w:val="22"/>
        </w:rPr>
      </w:pPr>
      <w:r w:rsidRPr="00F82222">
        <w:rPr>
          <w:rFonts w:ascii="Arial" w:hAnsi="Arial" w:cs="Arial"/>
          <w:sz w:val="22"/>
          <w:szCs w:val="22"/>
        </w:rPr>
        <w:t>The prequalification documents must be duly completed and delivered to the address below, on or before [</w:t>
      </w:r>
      <w:r>
        <w:rPr>
          <w:rFonts w:ascii="Arial" w:hAnsi="Arial" w:cs="Arial"/>
          <w:sz w:val="22"/>
          <w:szCs w:val="22"/>
          <w:lang w:val="uk-UA"/>
        </w:rPr>
        <w:t>20</w:t>
      </w:r>
      <w:r w:rsidRPr="00F82222">
        <w:rPr>
          <w:rFonts w:ascii="Arial" w:hAnsi="Arial" w:cs="Arial"/>
          <w:sz w:val="22"/>
          <w:szCs w:val="22"/>
        </w:rPr>
        <w:t xml:space="preserve"> </w:t>
      </w:r>
      <w:r>
        <w:rPr>
          <w:rFonts w:ascii="Arial" w:hAnsi="Arial" w:cs="Arial"/>
          <w:sz w:val="22"/>
          <w:szCs w:val="22"/>
          <w:lang w:val="en-US"/>
        </w:rPr>
        <w:t>April</w:t>
      </w:r>
      <w:r w:rsidRPr="00F82222">
        <w:rPr>
          <w:rFonts w:ascii="Arial" w:hAnsi="Arial" w:cs="Arial"/>
          <w:sz w:val="22"/>
          <w:szCs w:val="22"/>
        </w:rPr>
        <w:t xml:space="preserve"> 2020 at 12:00 local time]</w:t>
      </w:r>
      <w:r w:rsidRPr="00F82222">
        <w:rPr>
          <w:rFonts w:ascii="Arial" w:hAnsi="Arial" w:cs="Arial"/>
          <w:i/>
          <w:sz w:val="22"/>
          <w:szCs w:val="22"/>
        </w:rPr>
        <w:t xml:space="preserve">. </w:t>
      </w:r>
      <w:proofErr w:type="gramStart"/>
      <w:r w:rsidRPr="00F82222">
        <w:rPr>
          <w:rFonts w:ascii="Arial" w:hAnsi="Arial" w:cs="Arial"/>
          <w:sz w:val="22"/>
          <w:szCs w:val="22"/>
        </w:rPr>
        <w:t>Documents which are received late</w:t>
      </w:r>
      <w:proofErr w:type="gramEnd"/>
      <w:r w:rsidRPr="00F82222">
        <w:rPr>
          <w:rFonts w:ascii="Arial" w:hAnsi="Arial" w:cs="Arial"/>
          <w:sz w:val="22"/>
          <w:szCs w:val="22"/>
        </w:rPr>
        <w:t xml:space="preserve"> may be rejected and returned unopened.</w:t>
      </w:r>
    </w:p>
    <w:p w:rsidR="00BA48A1" w:rsidRPr="00F82222" w:rsidRDefault="00BA48A1" w:rsidP="00BA48A1">
      <w:pPr>
        <w:spacing w:before="0" w:after="0"/>
        <w:ind w:right="-3"/>
        <w:rPr>
          <w:rFonts w:ascii="Arial" w:hAnsi="Arial" w:cs="Arial"/>
          <w:sz w:val="22"/>
          <w:szCs w:val="22"/>
        </w:rPr>
      </w:pPr>
    </w:p>
    <w:p w:rsidR="00BA48A1" w:rsidRPr="00F82222" w:rsidRDefault="00BA48A1" w:rsidP="00BA48A1">
      <w:pPr>
        <w:spacing w:before="0" w:after="0"/>
        <w:ind w:right="-3"/>
        <w:rPr>
          <w:rFonts w:ascii="Arial" w:hAnsi="Arial" w:cs="Arial"/>
          <w:sz w:val="22"/>
          <w:szCs w:val="22"/>
        </w:rPr>
      </w:pPr>
      <w:r w:rsidRPr="00F82222">
        <w:rPr>
          <w:rFonts w:ascii="Arial" w:hAnsi="Arial" w:cs="Arial"/>
          <w:sz w:val="22"/>
          <w:szCs w:val="22"/>
        </w:rPr>
        <w:t xml:space="preserve">A register of potential participants who have purchased the prequalification documents </w:t>
      </w:r>
      <w:proofErr w:type="gramStart"/>
      <w:r w:rsidRPr="00F82222">
        <w:rPr>
          <w:rFonts w:ascii="Arial" w:hAnsi="Arial" w:cs="Arial"/>
          <w:sz w:val="22"/>
          <w:szCs w:val="22"/>
        </w:rPr>
        <w:t>may be inspected</w:t>
      </w:r>
      <w:proofErr w:type="gramEnd"/>
      <w:r w:rsidRPr="00F82222">
        <w:rPr>
          <w:rFonts w:ascii="Arial" w:hAnsi="Arial" w:cs="Arial"/>
          <w:sz w:val="22"/>
          <w:szCs w:val="22"/>
        </w:rPr>
        <w:t xml:space="preserve"> at the address below.</w:t>
      </w:r>
    </w:p>
    <w:p w:rsidR="00BA48A1" w:rsidRPr="00F82222" w:rsidRDefault="00BA48A1" w:rsidP="00BA48A1">
      <w:pPr>
        <w:spacing w:before="0" w:after="0"/>
        <w:ind w:right="-3"/>
        <w:rPr>
          <w:rFonts w:ascii="Arial" w:hAnsi="Arial" w:cs="Arial"/>
          <w:sz w:val="22"/>
          <w:szCs w:val="22"/>
        </w:rPr>
      </w:pPr>
    </w:p>
    <w:p w:rsidR="00BA48A1" w:rsidRPr="00F82222" w:rsidRDefault="00BA48A1" w:rsidP="00BA48A1">
      <w:pPr>
        <w:spacing w:before="0" w:after="0"/>
        <w:ind w:right="-3"/>
        <w:rPr>
          <w:rFonts w:ascii="Arial" w:hAnsi="Arial" w:cs="Arial"/>
          <w:sz w:val="22"/>
          <w:szCs w:val="22"/>
        </w:rPr>
      </w:pPr>
      <w:r w:rsidRPr="00F82222">
        <w:rPr>
          <w:rFonts w:ascii="Arial" w:hAnsi="Arial" w:cs="Arial"/>
          <w:sz w:val="22"/>
          <w:szCs w:val="22"/>
        </w:rPr>
        <w:t>Interested firms may obtain further information from, and inspect and acquire the prequalification documents at the following office:</w:t>
      </w:r>
    </w:p>
    <w:p w:rsidR="00BA48A1" w:rsidRPr="00F82222" w:rsidRDefault="00BA48A1" w:rsidP="00BA48A1">
      <w:pPr>
        <w:spacing w:before="0" w:after="0"/>
        <w:ind w:right="-45"/>
        <w:rPr>
          <w:rFonts w:ascii="Arial" w:hAnsi="Arial" w:cs="Arial"/>
          <w:sz w:val="22"/>
          <w:szCs w:val="22"/>
        </w:rPr>
      </w:pPr>
    </w:p>
    <w:p w:rsidR="00BA48A1" w:rsidRPr="00F82222" w:rsidRDefault="00BA48A1" w:rsidP="00BA48A1">
      <w:pPr>
        <w:pStyle w:val="a6"/>
        <w:spacing w:before="0" w:beforeAutospacing="0" w:after="0" w:afterAutospacing="0"/>
        <w:jc w:val="center"/>
        <w:rPr>
          <w:rFonts w:ascii="Arial" w:hAnsi="Arial" w:cs="Arial"/>
          <w:b/>
          <w:color w:val="2F343A"/>
          <w:szCs w:val="20"/>
          <w:lang w:val="en-GB"/>
        </w:rPr>
      </w:pPr>
      <w:r w:rsidRPr="00F82222">
        <w:rPr>
          <w:rStyle w:val="a5"/>
          <w:rFonts w:ascii="Arial" w:hAnsi="Arial" w:cs="Arial"/>
          <w:color w:val="2F343A"/>
          <w:szCs w:val="20"/>
          <w:lang w:val="en-GB"/>
        </w:rPr>
        <w:t xml:space="preserve">Contact person: Mr. Igor </w:t>
      </w:r>
      <w:proofErr w:type="spellStart"/>
      <w:r w:rsidRPr="00F82222">
        <w:rPr>
          <w:rStyle w:val="a5"/>
          <w:rFonts w:ascii="Arial" w:hAnsi="Arial" w:cs="Arial"/>
          <w:color w:val="2F343A"/>
          <w:szCs w:val="20"/>
          <w:lang w:val="en-GB"/>
        </w:rPr>
        <w:t>Pashn</w:t>
      </w:r>
      <w:proofErr w:type="spellEnd"/>
      <w:r w:rsidR="00CB7B13" w:rsidRPr="00CB7B13">
        <w:rPr>
          <w:rStyle w:val="a5"/>
          <w:rFonts w:ascii="Arial" w:hAnsi="Arial" w:cs="Arial"/>
          <w:color w:val="2F343A"/>
          <w:szCs w:val="20"/>
        </w:rPr>
        <w:t>i</w:t>
      </w:r>
      <w:proofErr w:type="spellStart"/>
      <w:r w:rsidRPr="00F82222">
        <w:rPr>
          <w:rStyle w:val="a5"/>
          <w:rFonts w:ascii="Arial" w:hAnsi="Arial" w:cs="Arial"/>
          <w:color w:val="2F343A"/>
          <w:szCs w:val="20"/>
          <w:lang w:val="en-GB"/>
        </w:rPr>
        <w:t>ev</w:t>
      </w:r>
      <w:proofErr w:type="spellEnd"/>
      <w:r w:rsidRPr="00F82222">
        <w:rPr>
          <w:rStyle w:val="a5"/>
          <w:rFonts w:ascii="Arial" w:hAnsi="Arial" w:cs="Arial"/>
          <w:color w:val="2F343A"/>
          <w:szCs w:val="20"/>
          <w:lang w:val="en-GB"/>
        </w:rPr>
        <w:t>, Deputy General Director</w:t>
      </w:r>
    </w:p>
    <w:p w:rsidR="00BA48A1" w:rsidRPr="00F82222" w:rsidRDefault="00BA48A1" w:rsidP="00BA48A1">
      <w:pPr>
        <w:pStyle w:val="a6"/>
        <w:spacing w:before="0" w:beforeAutospacing="0" w:after="0" w:afterAutospacing="0"/>
        <w:jc w:val="center"/>
        <w:rPr>
          <w:rFonts w:ascii="Arial" w:hAnsi="Arial" w:cs="Arial"/>
          <w:b/>
          <w:color w:val="2F343A"/>
          <w:szCs w:val="20"/>
          <w:lang w:val="en-GB"/>
        </w:rPr>
      </w:pPr>
      <w:r w:rsidRPr="00F82222">
        <w:rPr>
          <w:rStyle w:val="a5"/>
          <w:rFonts w:ascii="Arial" w:hAnsi="Arial" w:cs="Arial"/>
          <w:color w:val="2F343A"/>
          <w:szCs w:val="20"/>
          <w:lang w:val="en-GB"/>
        </w:rPr>
        <w:t>Communal Enterprise «Kharkivsky Metropoliten»</w:t>
      </w:r>
    </w:p>
    <w:p w:rsidR="00BA48A1" w:rsidRPr="00F82222" w:rsidRDefault="00BA48A1" w:rsidP="00BA48A1">
      <w:pPr>
        <w:pStyle w:val="a6"/>
        <w:spacing w:before="0" w:beforeAutospacing="0" w:after="0" w:afterAutospacing="0"/>
        <w:jc w:val="center"/>
        <w:rPr>
          <w:rFonts w:ascii="Arial" w:hAnsi="Arial" w:cs="Arial"/>
          <w:b/>
          <w:color w:val="2F343A"/>
          <w:szCs w:val="20"/>
          <w:lang w:val="en-GB"/>
        </w:rPr>
      </w:pPr>
      <w:proofErr w:type="gramStart"/>
      <w:r w:rsidRPr="00F82222">
        <w:rPr>
          <w:rStyle w:val="a5"/>
          <w:rFonts w:ascii="Arial" w:hAnsi="Arial" w:cs="Arial"/>
          <w:color w:val="2F343A"/>
          <w:szCs w:val="20"/>
          <w:lang w:val="en-GB"/>
        </w:rPr>
        <w:t>29</w:t>
      </w:r>
      <w:proofErr w:type="gramEnd"/>
      <w:r w:rsidRPr="00F82222">
        <w:rPr>
          <w:rStyle w:val="a5"/>
          <w:rFonts w:ascii="Arial" w:hAnsi="Arial" w:cs="Arial"/>
          <w:color w:val="2F343A"/>
          <w:szCs w:val="20"/>
          <w:lang w:val="en-GB"/>
        </w:rPr>
        <w:t xml:space="preserve">, </w:t>
      </w:r>
      <w:proofErr w:type="spellStart"/>
      <w:r w:rsidRPr="00F82222">
        <w:rPr>
          <w:rStyle w:val="a5"/>
          <w:rFonts w:ascii="Arial" w:hAnsi="Arial" w:cs="Arial"/>
          <w:color w:val="2F343A"/>
          <w:szCs w:val="20"/>
          <w:lang w:val="en-GB"/>
        </w:rPr>
        <w:t>Rizdviana</w:t>
      </w:r>
      <w:proofErr w:type="spellEnd"/>
      <w:r w:rsidRPr="00F82222">
        <w:rPr>
          <w:rStyle w:val="a5"/>
          <w:rFonts w:ascii="Arial" w:hAnsi="Arial" w:cs="Arial"/>
          <w:color w:val="2F343A"/>
          <w:szCs w:val="20"/>
          <w:lang w:val="en-GB"/>
        </w:rPr>
        <w:t xml:space="preserve"> Str. Kharkiv, 61052, Ukraine</w:t>
      </w:r>
    </w:p>
    <w:p w:rsidR="00BA48A1" w:rsidRPr="00D63CF3" w:rsidRDefault="00BA48A1" w:rsidP="00BA48A1">
      <w:pPr>
        <w:pStyle w:val="a6"/>
        <w:spacing w:before="0" w:beforeAutospacing="0" w:after="0" w:afterAutospacing="0"/>
        <w:jc w:val="center"/>
        <w:rPr>
          <w:rFonts w:ascii="Arial" w:hAnsi="Arial" w:cs="Arial"/>
          <w:b/>
          <w:color w:val="2F343A"/>
          <w:szCs w:val="20"/>
          <w:lang w:val="uk-UA"/>
        </w:rPr>
      </w:pPr>
      <w:r w:rsidRPr="00F82222">
        <w:rPr>
          <w:rStyle w:val="a5"/>
          <w:rFonts w:ascii="Arial" w:hAnsi="Arial" w:cs="Arial"/>
          <w:color w:val="2F343A"/>
          <w:szCs w:val="20"/>
          <w:lang w:val="en-GB"/>
        </w:rPr>
        <w:t>Tel: +380 57 73</w:t>
      </w:r>
      <w:r>
        <w:rPr>
          <w:rStyle w:val="a5"/>
          <w:rFonts w:ascii="Arial" w:hAnsi="Arial" w:cs="Arial"/>
          <w:color w:val="2F343A"/>
          <w:szCs w:val="20"/>
          <w:lang w:val="uk-UA"/>
        </w:rPr>
        <w:t>0</w:t>
      </w:r>
      <w:r w:rsidRPr="00F82222">
        <w:rPr>
          <w:rStyle w:val="a5"/>
          <w:rFonts w:ascii="Arial" w:hAnsi="Arial" w:cs="Arial"/>
          <w:color w:val="2F343A"/>
          <w:szCs w:val="20"/>
          <w:lang w:val="en-GB"/>
        </w:rPr>
        <w:t xml:space="preserve"> </w:t>
      </w:r>
      <w:r>
        <w:rPr>
          <w:rStyle w:val="a5"/>
          <w:rFonts w:ascii="Arial" w:hAnsi="Arial" w:cs="Arial"/>
          <w:color w:val="2F343A"/>
          <w:szCs w:val="20"/>
          <w:lang w:val="uk-UA"/>
        </w:rPr>
        <w:t>34</w:t>
      </w:r>
      <w:r w:rsidRPr="00F82222">
        <w:rPr>
          <w:rStyle w:val="a5"/>
          <w:rFonts w:ascii="Arial" w:hAnsi="Arial" w:cs="Arial"/>
          <w:color w:val="2F343A"/>
          <w:szCs w:val="20"/>
          <w:lang w:val="en-GB"/>
        </w:rPr>
        <w:t xml:space="preserve"> </w:t>
      </w:r>
      <w:r>
        <w:rPr>
          <w:rStyle w:val="a5"/>
          <w:rFonts w:ascii="Arial" w:hAnsi="Arial" w:cs="Arial"/>
          <w:color w:val="2F343A"/>
          <w:szCs w:val="20"/>
          <w:lang w:val="uk-UA"/>
        </w:rPr>
        <w:t>06</w:t>
      </w:r>
      <w:bookmarkStart w:id="0" w:name="_GoBack"/>
      <w:bookmarkEnd w:id="0"/>
    </w:p>
    <w:p w:rsidR="00BA48A1" w:rsidRPr="00D63CF3" w:rsidRDefault="00BA48A1" w:rsidP="00BA48A1">
      <w:pPr>
        <w:pStyle w:val="a6"/>
        <w:spacing w:before="0" w:beforeAutospacing="0" w:after="0" w:afterAutospacing="0"/>
        <w:jc w:val="center"/>
        <w:rPr>
          <w:rFonts w:ascii="Arial" w:hAnsi="Arial" w:cs="Arial"/>
          <w:b/>
          <w:color w:val="2F343A"/>
          <w:szCs w:val="20"/>
          <w:lang w:val="uk-UA"/>
        </w:rPr>
      </w:pPr>
      <w:r w:rsidRPr="00F82222">
        <w:rPr>
          <w:rStyle w:val="a5"/>
          <w:rFonts w:ascii="Arial" w:hAnsi="Arial" w:cs="Arial"/>
          <w:color w:val="2F343A"/>
          <w:szCs w:val="20"/>
          <w:lang w:val="en-GB"/>
        </w:rPr>
        <w:t xml:space="preserve">Fax: +380 57 </w:t>
      </w:r>
      <w:r w:rsidRPr="009025E8">
        <w:rPr>
          <w:rStyle w:val="a5"/>
          <w:rFonts w:ascii="Arial" w:hAnsi="Arial" w:cs="Arial"/>
          <w:color w:val="2F343A"/>
          <w:szCs w:val="20"/>
          <w:lang w:val="uk-UA"/>
        </w:rPr>
        <w:t>731 59 83</w:t>
      </w:r>
    </w:p>
    <w:p w:rsidR="00BA48A1" w:rsidRPr="00F82222" w:rsidRDefault="00BA48A1" w:rsidP="00BA48A1">
      <w:pPr>
        <w:pStyle w:val="a6"/>
        <w:spacing w:before="0" w:beforeAutospacing="0" w:after="0" w:afterAutospacing="0"/>
        <w:jc w:val="center"/>
        <w:rPr>
          <w:rFonts w:ascii="Arial" w:hAnsi="Arial" w:cs="Arial"/>
          <w:b/>
          <w:color w:val="2F343A"/>
          <w:szCs w:val="20"/>
          <w:lang w:val="en-GB"/>
        </w:rPr>
      </w:pPr>
      <w:r w:rsidRPr="00F82222">
        <w:rPr>
          <w:rStyle w:val="a5"/>
          <w:rFonts w:ascii="Arial" w:hAnsi="Arial" w:cs="Arial"/>
          <w:color w:val="2F343A"/>
          <w:szCs w:val="20"/>
          <w:lang w:val="en-GB"/>
        </w:rPr>
        <w:t xml:space="preserve">E-mail: </w:t>
      </w:r>
      <w:hyperlink r:id="rId7" w:history="1">
        <w:r w:rsidRPr="00F82222">
          <w:rPr>
            <w:rStyle w:val="a3"/>
            <w:rFonts w:ascii="Arial" w:hAnsi="Arial" w:cs="Arial"/>
            <w:b/>
            <w:bCs/>
            <w:szCs w:val="20"/>
            <w:lang w:val="en-GB"/>
          </w:rPr>
          <w:t>kharkiv.metro2017@gmail.com</w:t>
        </w:r>
      </w:hyperlink>
      <w:r w:rsidRPr="00F82222">
        <w:rPr>
          <w:rStyle w:val="a5"/>
          <w:rFonts w:ascii="Arial" w:hAnsi="Arial" w:cs="Arial"/>
          <w:color w:val="2F343A"/>
          <w:szCs w:val="20"/>
          <w:lang w:val="en-GB"/>
        </w:rPr>
        <w:t xml:space="preserve">  with Cc to </w:t>
      </w:r>
      <w:hyperlink r:id="rId8" w:history="1">
        <w:r w:rsidRPr="00F82222">
          <w:rPr>
            <w:rStyle w:val="a3"/>
            <w:rFonts w:ascii="Arial" w:hAnsi="Arial" w:cs="Arial"/>
            <w:b/>
            <w:bCs/>
            <w:szCs w:val="20"/>
            <w:lang w:val="en-GB"/>
          </w:rPr>
          <w:t>kharkivmetro@gmail.com</w:t>
        </w:r>
      </w:hyperlink>
      <w:r w:rsidRPr="00F82222">
        <w:rPr>
          <w:rStyle w:val="a5"/>
          <w:rFonts w:ascii="Arial" w:hAnsi="Arial" w:cs="Arial"/>
          <w:color w:val="2F343A"/>
          <w:szCs w:val="20"/>
          <w:lang w:val="en-GB"/>
        </w:rPr>
        <w:t xml:space="preserve"> </w:t>
      </w:r>
    </w:p>
    <w:p w:rsidR="00266B78" w:rsidRDefault="00266B78"/>
    <w:sectPr w:rsidR="00266B7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Book">
    <w:altName w:val="Corbel"/>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01824"/>
    <w:multiLevelType w:val="hybridMultilevel"/>
    <w:tmpl w:val="C9ECF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A1"/>
    <w:rsid w:val="00266B78"/>
    <w:rsid w:val="00BA48A1"/>
    <w:rsid w:val="00CB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2AEE"/>
  <w15:chartTrackingRefBased/>
  <w15:docId w15:val="{8B7DC639-6BAE-4D94-ABD8-F5EB880F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8A1"/>
    <w:pPr>
      <w:spacing w:before="120" w:after="240"/>
      <w:jc w:val="both"/>
    </w:pPr>
    <w:rPr>
      <w:rFonts w:ascii="Franklin Gothic Book" w:eastAsia="Times New Roman" w:hAnsi="Franklin Gothic Book"/>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48A1"/>
    <w:rPr>
      <w:color w:val="0000FF"/>
      <w:u w:val="single"/>
    </w:rPr>
  </w:style>
  <w:style w:type="paragraph" w:styleId="a4">
    <w:name w:val="List Paragraph"/>
    <w:basedOn w:val="a"/>
    <w:uiPriority w:val="34"/>
    <w:qFormat/>
    <w:rsid w:val="00BA48A1"/>
    <w:pPr>
      <w:ind w:left="720"/>
    </w:pPr>
  </w:style>
  <w:style w:type="paragraph" w:customStyle="1" w:styleId="Bodycopy">
    <w:name w:val="Body copy"/>
    <w:basedOn w:val="a"/>
    <w:link w:val="BodycopyChar"/>
    <w:qFormat/>
    <w:rsid w:val="00BA48A1"/>
    <w:pPr>
      <w:spacing w:before="0" w:after="0"/>
      <w:jc w:val="left"/>
    </w:pPr>
    <w:rPr>
      <w:color w:val="000000"/>
      <w:szCs w:val="18"/>
      <w:lang w:eastAsia="en-GB"/>
    </w:rPr>
  </w:style>
  <w:style w:type="character" w:customStyle="1" w:styleId="BodycopyChar">
    <w:name w:val="Body copy Char"/>
    <w:link w:val="Bodycopy"/>
    <w:rsid w:val="00BA48A1"/>
    <w:rPr>
      <w:rFonts w:ascii="Franklin Gothic Book" w:eastAsia="Times New Roman" w:hAnsi="Franklin Gothic Book"/>
      <w:color w:val="000000"/>
      <w:sz w:val="20"/>
      <w:szCs w:val="18"/>
      <w:lang w:val="en-GB" w:eastAsia="en-GB"/>
    </w:rPr>
  </w:style>
  <w:style w:type="character" w:styleId="a5">
    <w:name w:val="Strong"/>
    <w:uiPriority w:val="22"/>
    <w:qFormat/>
    <w:rsid w:val="00BA48A1"/>
    <w:rPr>
      <w:b/>
      <w:bCs/>
    </w:rPr>
  </w:style>
  <w:style w:type="paragraph" w:styleId="a6">
    <w:name w:val="Normal (Web)"/>
    <w:basedOn w:val="a"/>
    <w:uiPriority w:val="99"/>
    <w:rsid w:val="00BA48A1"/>
    <w:pPr>
      <w:spacing w:before="100" w:beforeAutospacing="1" w:after="100" w:afterAutospacing="1"/>
      <w:jc w:val="left"/>
    </w:pPr>
    <w:rPr>
      <w:rFonts w:ascii="Arial Unicode MS" w:eastAsia="Arial Unicode MS" w:hAnsi="Arial Unicode MS" w:cs="Times New Roman Bold"/>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kivmetro@gmail.com" TargetMode="External"/><Relationship Id="rId3" Type="http://schemas.openxmlformats.org/officeDocument/2006/relationships/settings" Target="settings.xml"/><Relationship Id="rId7" Type="http://schemas.openxmlformats.org/officeDocument/2006/relationships/hyperlink" Target="mailto:kharkiv.metro20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rd.com/work-with-us/procurement/policies-and-rules.html" TargetMode="External"/><Relationship Id="rId5" Type="http://schemas.openxmlformats.org/officeDocument/2006/relationships/hyperlink" Target="https://www.ebrd.com/work-with-us/procurement/p-pn-190211b.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ivanov</dc:creator>
  <cp:keywords/>
  <dc:description/>
  <cp:lastModifiedBy>ivan ivanov</cp:lastModifiedBy>
  <cp:revision>2</cp:revision>
  <dcterms:created xsi:type="dcterms:W3CDTF">2020-03-10T11:43:00Z</dcterms:created>
  <dcterms:modified xsi:type="dcterms:W3CDTF">2020-03-10T11:44:00Z</dcterms:modified>
</cp:coreProperties>
</file>