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4E7300" w:rsidRPr="004E7300">
        <w:rPr>
          <w:rFonts w:ascii="Times New Roman" w:hAnsi="Times New Roman" w:cs="Times New Roman"/>
          <w:sz w:val="28"/>
          <w:szCs w:val="28"/>
          <w:lang w:val="uk-UA"/>
        </w:rPr>
        <w:t>Шевченка Віталія Федоровича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E7300" w:rsidRPr="004E7300">
        <w:rPr>
          <w:rFonts w:ascii="Times New Roman" w:hAnsi="Times New Roman"/>
          <w:sz w:val="28"/>
          <w:szCs w:val="28"/>
        </w:rPr>
        <w:t>Шевченка Віталія Федоровича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4E7300" w:rsidRPr="004E7300">
        <w:rPr>
          <w:rFonts w:ascii="Times New Roman" w:hAnsi="Times New Roman"/>
          <w:sz w:val="28"/>
          <w:szCs w:val="28"/>
        </w:rPr>
        <w:t>Шевченка Віталія Федоровича</w:t>
      </w:r>
      <w:bookmarkStart w:id="0" w:name="_GoBack"/>
      <w:bookmarkEnd w:id="0"/>
      <w:r w:rsidR="00ED5BDC" w:rsidRPr="00ED5BDC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2019-02-13T09:09:00Z</dcterms:created>
  <dcterms:modified xsi:type="dcterms:W3CDTF">2019-02-13T09:09:00Z</dcterms:modified>
</cp:coreProperties>
</file>