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86D0F" w14:textId="77777777" w:rsidR="004307B4" w:rsidRPr="00EC12FE" w:rsidRDefault="004307B4" w:rsidP="004307B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EC12FE">
        <w:rPr>
          <w:bCs/>
          <w:smallCaps w:val="0"/>
        </w:rPr>
        <w:t xml:space="preserve">Invitation for Bids </w:t>
      </w:r>
    </w:p>
    <w:p w14:paraId="01ACB49D" w14:textId="77777777" w:rsidR="004307B4" w:rsidRDefault="004307B4" w:rsidP="004307B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5999AE8B" w14:textId="77777777" w:rsidR="004307B4" w:rsidRPr="001B0D84" w:rsidRDefault="007467D8" w:rsidP="004307B4">
      <w:pPr>
        <w:suppressAutoHyphens/>
        <w:rPr>
          <w:b/>
          <w:spacing w:val="-2"/>
        </w:rPr>
      </w:pPr>
      <w:r>
        <w:rPr>
          <w:b/>
          <w:spacing w:val="-2"/>
        </w:rPr>
        <w:t>Ukraine</w:t>
      </w:r>
    </w:p>
    <w:p w14:paraId="77C9FD96" w14:textId="77777777" w:rsidR="007467D8" w:rsidRDefault="007467D8" w:rsidP="004307B4">
      <w:pPr>
        <w:pStyle w:val="a4"/>
        <w:rPr>
          <w:b/>
          <w:spacing w:val="-2"/>
        </w:rPr>
      </w:pPr>
    </w:p>
    <w:p w14:paraId="1B125456" w14:textId="3BFC9BAE" w:rsidR="007467D8" w:rsidRDefault="007467D8" w:rsidP="004307B4">
      <w:pPr>
        <w:pStyle w:val="a4"/>
        <w:rPr>
          <w:b/>
          <w:spacing w:val="-2"/>
        </w:rPr>
      </w:pPr>
      <w:r w:rsidRPr="007467D8">
        <w:rPr>
          <w:b/>
          <w:spacing w:val="-2"/>
        </w:rPr>
        <w:t>Ukraine</w:t>
      </w:r>
      <w:r w:rsidR="00DD66EB">
        <w:rPr>
          <w:b/>
          <w:spacing w:val="-2"/>
        </w:rPr>
        <w:t xml:space="preserve"> </w:t>
      </w:r>
      <w:r w:rsidRPr="007467D8">
        <w:rPr>
          <w:b/>
          <w:spacing w:val="-2"/>
        </w:rPr>
        <w:t>District Heating Energy Efficiency Project (UDHEEP)</w:t>
      </w:r>
    </w:p>
    <w:p w14:paraId="293A3000" w14:textId="77777777" w:rsidR="007467D8" w:rsidRDefault="007467D8" w:rsidP="004307B4">
      <w:pPr>
        <w:pStyle w:val="a4"/>
      </w:pPr>
    </w:p>
    <w:p w14:paraId="385031CA" w14:textId="77777777" w:rsidR="004307B4" w:rsidRDefault="004307B4" w:rsidP="004307B4">
      <w:pPr>
        <w:pStyle w:val="a4"/>
      </w:pPr>
      <w:r w:rsidRPr="007467D8">
        <w:rPr>
          <w:b/>
        </w:rPr>
        <w:t>Loan No./Credit No./ Grant No.:</w:t>
      </w:r>
      <w:r w:rsidR="007467D8">
        <w:tab/>
      </w:r>
      <w:r w:rsidR="007467D8" w:rsidRPr="007467D8">
        <w:rPr>
          <w:u w:val="single"/>
        </w:rPr>
        <w:t>8387-UA</w:t>
      </w:r>
    </w:p>
    <w:p w14:paraId="7792D84A" w14:textId="77777777" w:rsidR="004307B4" w:rsidRDefault="004307B4" w:rsidP="004307B4">
      <w:pPr>
        <w:suppressAutoHyphens/>
        <w:rPr>
          <w:spacing w:val="-2"/>
        </w:rPr>
      </w:pPr>
      <w:r w:rsidDel="00EC50B8">
        <w:rPr>
          <w:spacing w:val="-2"/>
        </w:rPr>
        <w:t xml:space="preserve"> </w:t>
      </w:r>
    </w:p>
    <w:p w14:paraId="57807AC7" w14:textId="77777777" w:rsidR="007467D8" w:rsidRDefault="004307B4" w:rsidP="007467D8">
      <w:pPr>
        <w:pStyle w:val="a4"/>
        <w:rPr>
          <w:spacing w:val="-2"/>
          <w:u w:val="single"/>
        </w:rPr>
      </w:pPr>
      <w:r>
        <w:rPr>
          <w:b/>
        </w:rPr>
        <w:t xml:space="preserve">Contract </w:t>
      </w:r>
      <w:r w:rsidRPr="001B0D84">
        <w:rPr>
          <w:b/>
        </w:rPr>
        <w:t>Title</w:t>
      </w:r>
      <w:r>
        <w:rPr>
          <w:b/>
        </w:rPr>
        <w:t xml:space="preserve">: </w:t>
      </w:r>
      <w:r w:rsidR="007467D8" w:rsidRPr="007467D8">
        <w:rPr>
          <w:spacing w:val="-2"/>
          <w:u w:val="single"/>
        </w:rPr>
        <w:t>Procurement of Pipes and other Equipment for the Emergency Reconstruction of Heating Networks in the city of Kharkiv</w:t>
      </w:r>
    </w:p>
    <w:p w14:paraId="76F313B5" w14:textId="77777777" w:rsidR="007467D8" w:rsidRDefault="007467D8" w:rsidP="007467D8">
      <w:pPr>
        <w:pStyle w:val="a4"/>
        <w:rPr>
          <w:b/>
          <w:spacing w:val="-2"/>
        </w:rPr>
      </w:pPr>
    </w:p>
    <w:p w14:paraId="66480AC7" w14:textId="77777777" w:rsidR="004307B4" w:rsidRPr="001D70EB" w:rsidRDefault="004307B4" w:rsidP="007467D8">
      <w:pPr>
        <w:pStyle w:val="a4"/>
        <w:rPr>
          <w:spacing w:val="-2"/>
        </w:rPr>
      </w:pPr>
      <w:r w:rsidRPr="001D70EB">
        <w:rPr>
          <w:b/>
          <w:spacing w:val="-2"/>
        </w:rPr>
        <w:t>Reference No</w:t>
      </w:r>
      <w:r w:rsidRPr="001D70EB">
        <w:rPr>
          <w:spacing w:val="-2"/>
        </w:rPr>
        <w:t xml:space="preserve">. (as per Procurement Plan): </w:t>
      </w:r>
      <w:r w:rsidR="007467D8" w:rsidRPr="007467D8">
        <w:rPr>
          <w:spacing w:val="-2"/>
          <w:u w:val="single"/>
        </w:rPr>
        <w:t>UDHEEP-KHTM-ICB-21</w:t>
      </w:r>
    </w:p>
    <w:p w14:paraId="74D2503A" w14:textId="77777777" w:rsidR="004307B4" w:rsidRDefault="004307B4" w:rsidP="004307B4">
      <w:pPr>
        <w:suppressAutoHyphens/>
        <w:rPr>
          <w:spacing w:val="-2"/>
        </w:rPr>
      </w:pPr>
    </w:p>
    <w:p w14:paraId="435CBC67" w14:textId="77777777" w:rsidR="004307B4" w:rsidRDefault="004307B4" w:rsidP="004307B4">
      <w:pPr>
        <w:suppressAutoHyphens/>
        <w:rPr>
          <w:spacing w:val="-2"/>
          <w:szCs w:val="24"/>
        </w:rPr>
      </w:pPr>
    </w:p>
    <w:p w14:paraId="57B494A8" w14:textId="64ED3BAC" w:rsidR="007467D8" w:rsidRDefault="007467D8" w:rsidP="00B412E7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7467D8">
        <w:rPr>
          <w:spacing w:val="-2"/>
          <w:szCs w:val="24"/>
        </w:rPr>
        <w:t>This Invitation for Bids follows</w:t>
      </w:r>
      <w:r w:rsidR="0016013B">
        <w:rPr>
          <w:spacing w:val="-2"/>
          <w:szCs w:val="24"/>
          <w:lang w:val="uk-UA"/>
        </w:rPr>
        <w:t xml:space="preserve"> </w:t>
      </w:r>
      <w:r w:rsidRPr="007467D8">
        <w:rPr>
          <w:spacing w:val="-2"/>
          <w:szCs w:val="24"/>
        </w:rPr>
        <w:t>the General Procurement Notice (GPN) for this Project that appeared in UN Development Business issue of September 8,</w:t>
      </w:r>
      <w:r w:rsidR="00DD66EB">
        <w:rPr>
          <w:spacing w:val="-2"/>
          <w:szCs w:val="24"/>
        </w:rPr>
        <w:t xml:space="preserve"> </w:t>
      </w:r>
      <w:r w:rsidRPr="007467D8">
        <w:rPr>
          <w:spacing w:val="-2"/>
          <w:szCs w:val="24"/>
        </w:rPr>
        <w:t>2014.</w:t>
      </w:r>
    </w:p>
    <w:p w14:paraId="45B7D7AF" w14:textId="77777777" w:rsidR="007467D8" w:rsidRPr="007467D8" w:rsidRDefault="007467D8" w:rsidP="00B412E7">
      <w:pPr>
        <w:pStyle w:val="af0"/>
        <w:suppressAutoHyphens/>
        <w:ind w:left="0"/>
        <w:jc w:val="both"/>
        <w:rPr>
          <w:spacing w:val="-2"/>
          <w:szCs w:val="24"/>
        </w:rPr>
      </w:pPr>
    </w:p>
    <w:p w14:paraId="38DA2892" w14:textId="77777777" w:rsidR="007467D8" w:rsidRDefault="007467D8" w:rsidP="00B412E7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7467D8">
        <w:rPr>
          <w:spacing w:val="-2"/>
          <w:szCs w:val="24"/>
        </w:rPr>
        <w:t>Ukraine has received financing</w:t>
      </w:r>
      <w:r>
        <w:rPr>
          <w:spacing w:val="-2"/>
          <w:szCs w:val="24"/>
        </w:rPr>
        <w:t xml:space="preserve"> </w:t>
      </w:r>
      <w:r w:rsidRPr="007467D8">
        <w:rPr>
          <w:spacing w:val="-2"/>
          <w:szCs w:val="24"/>
        </w:rPr>
        <w:t>from the World Bank toward the cost of the District Heating Energy Efficiency Project (UDHEEP</w:t>
      </w:r>
      <w:r w:rsidR="00AB7268" w:rsidRPr="007467D8">
        <w:rPr>
          <w:spacing w:val="-2"/>
          <w:szCs w:val="24"/>
        </w:rPr>
        <w:t>) and</w:t>
      </w:r>
      <w:r w:rsidRPr="007467D8">
        <w:rPr>
          <w:spacing w:val="-2"/>
          <w:szCs w:val="24"/>
        </w:rPr>
        <w:t xml:space="preserve"> intends to apply part of the</w:t>
      </w:r>
      <w:r w:rsidR="00AB7268">
        <w:rPr>
          <w:spacing w:val="-2"/>
          <w:szCs w:val="24"/>
        </w:rPr>
        <w:t xml:space="preserve"> </w:t>
      </w:r>
      <w:r w:rsidRPr="007467D8">
        <w:rPr>
          <w:spacing w:val="-2"/>
          <w:szCs w:val="24"/>
        </w:rPr>
        <w:t>proceeds toward payments under the contract UDHEEP-K</w:t>
      </w:r>
      <w:r w:rsidR="00AB7268">
        <w:rPr>
          <w:spacing w:val="-2"/>
          <w:szCs w:val="24"/>
        </w:rPr>
        <w:t>HTM</w:t>
      </w:r>
      <w:r w:rsidRPr="007467D8">
        <w:rPr>
          <w:spacing w:val="-2"/>
          <w:szCs w:val="24"/>
        </w:rPr>
        <w:t>-ICB-</w:t>
      </w:r>
      <w:r w:rsidR="00AB7268">
        <w:rPr>
          <w:spacing w:val="-2"/>
          <w:szCs w:val="24"/>
        </w:rPr>
        <w:t>21</w:t>
      </w:r>
      <w:r w:rsidRPr="007467D8">
        <w:rPr>
          <w:spacing w:val="-2"/>
          <w:szCs w:val="24"/>
        </w:rPr>
        <w:t xml:space="preserve"> for procurement of </w:t>
      </w:r>
      <w:r w:rsidR="00AB7268" w:rsidRPr="00AB7268">
        <w:rPr>
          <w:spacing w:val="-2"/>
          <w:szCs w:val="24"/>
        </w:rPr>
        <w:t>Pipes and other Equipment for the Emergency Reconstruction of Heating Networks in the city of Kharkiv</w:t>
      </w:r>
      <w:r w:rsidRPr="007467D8">
        <w:rPr>
          <w:spacing w:val="-2"/>
          <w:szCs w:val="24"/>
        </w:rPr>
        <w:t>.</w:t>
      </w:r>
    </w:p>
    <w:p w14:paraId="24533445" w14:textId="77777777" w:rsidR="007467D8" w:rsidRPr="007467D8" w:rsidRDefault="007467D8" w:rsidP="00B412E7">
      <w:pPr>
        <w:pStyle w:val="af0"/>
        <w:jc w:val="both"/>
        <w:rPr>
          <w:spacing w:val="-2"/>
          <w:szCs w:val="24"/>
        </w:rPr>
      </w:pPr>
    </w:p>
    <w:p w14:paraId="2708FCA1" w14:textId="01D3791D" w:rsidR="00B412E7" w:rsidRDefault="00B412E7" w:rsidP="00B412E7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B412E7">
        <w:rPr>
          <w:spacing w:val="-2"/>
          <w:szCs w:val="24"/>
        </w:rPr>
        <w:t>Public Utility “</w:t>
      </w:r>
      <w:proofErr w:type="spellStart"/>
      <w:r w:rsidRPr="00B412E7">
        <w:rPr>
          <w:spacing w:val="-2"/>
          <w:szCs w:val="24"/>
        </w:rPr>
        <w:t>Kharkivski</w:t>
      </w:r>
      <w:proofErr w:type="spellEnd"/>
      <w:r w:rsidRPr="00B412E7">
        <w:rPr>
          <w:spacing w:val="-2"/>
          <w:szCs w:val="24"/>
        </w:rPr>
        <w:t xml:space="preserve"> </w:t>
      </w:r>
      <w:proofErr w:type="spellStart"/>
      <w:r w:rsidRPr="00B412E7">
        <w:rPr>
          <w:spacing w:val="-2"/>
          <w:szCs w:val="24"/>
        </w:rPr>
        <w:t>teplovi</w:t>
      </w:r>
      <w:proofErr w:type="spellEnd"/>
      <w:r w:rsidRPr="00B412E7">
        <w:rPr>
          <w:spacing w:val="-2"/>
          <w:szCs w:val="24"/>
        </w:rPr>
        <w:t xml:space="preserve"> </w:t>
      </w:r>
      <w:proofErr w:type="spellStart"/>
      <w:r w:rsidRPr="00B412E7">
        <w:rPr>
          <w:spacing w:val="-2"/>
          <w:szCs w:val="24"/>
        </w:rPr>
        <w:t>merezhi</w:t>
      </w:r>
      <w:proofErr w:type="spellEnd"/>
      <w:r w:rsidRPr="00B412E7">
        <w:rPr>
          <w:spacing w:val="-2"/>
          <w:szCs w:val="24"/>
        </w:rPr>
        <w:t>”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now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invites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sealed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bids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from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eligible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bidders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for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procurement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of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the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following</w:t>
      </w:r>
      <w:r>
        <w:rPr>
          <w:spacing w:val="-2"/>
          <w:szCs w:val="24"/>
        </w:rPr>
        <w:t xml:space="preserve"> </w:t>
      </w:r>
      <w:r w:rsidR="00AB7268" w:rsidRPr="00B412E7">
        <w:rPr>
          <w:spacing w:val="-2"/>
          <w:szCs w:val="24"/>
        </w:rPr>
        <w:t>goods:</w:t>
      </w:r>
      <w:r>
        <w:rPr>
          <w:spacing w:val="-2"/>
          <w:szCs w:val="24"/>
        </w:rPr>
        <w:t xml:space="preserve"> </w:t>
      </w:r>
      <w:r w:rsidRPr="00B412E7">
        <w:rPr>
          <w:spacing w:val="-2"/>
          <w:szCs w:val="24"/>
        </w:rPr>
        <w:t xml:space="preserve">steel pipes with thermal insulation DN250-DN1000, heat-shrink couplings, metal connecting couplings, gland expansion joints, sliding supports, </w:t>
      </w:r>
      <w:r w:rsidR="000452A3">
        <w:rPr>
          <w:spacing w:val="-2"/>
          <w:szCs w:val="24"/>
        </w:rPr>
        <w:t xml:space="preserve">fixed </w:t>
      </w:r>
      <w:r w:rsidRPr="00B412E7">
        <w:rPr>
          <w:spacing w:val="-2"/>
          <w:szCs w:val="24"/>
        </w:rPr>
        <w:t>supports</w:t>
      </w:r>
      <w:r w:rsidR="000452A3">
        <w:rPr>
          <w:spacing w:val="-2"/>
          <w:szCs w:val="24"/>
        </w:rPr>
        <w:t xml:space="preserve"> with carrying rests</w:t>
      </w:r>
      <w:r w:rsidRPr="00B412E7">
        <w:rPr>
          <w:spacing w:val="-2"/>
          <w:szCs w:val="24"/>
        </w:rPr>
        <w:t xml:space="preserve">, </w:t>
      </w:r>
      <w:r w:rsidR="000452A3">
        <w:rPr>
          <w:spacing w:val="-2"/>
          <w:szCs w:val="24"/>
        </w:rPr>
        <w:t xml:space="preserve">reinforced fixed </w:t>
      </w:r>
      <w:r w:rsidR="000452A3" w:rsidRPr="00B412E7">
        <w:rPr>
          <w:spacing w:val="-2"/>
          <w:szCs w:val="24"/>
        </w:rPr>
        <w:t>supports</w:t>
      </w:r>
      <w:r w:rsidR="000452A3">
        <w:rPr>
          <w:spacing w:val="-2"/>
          <w:szCs w:val="24"/>
        </w:rPr>
        <w:t xml:space="preserve"> with carrying rests,</w:t>
      </w:r>
      <w:r w:rsidR="000452A3" w:rsidRPr="00B412E7">
        <w:rPr>
          <w:spacing w:val="-2"/>
          <w:szCs w:val="24"/>
        </w:rPr>
        <w:t xml:space="preserve"> </w:t>
      </w:r>
      <w:r w:rsidRPr="00B412E7">
        <w:rPr>
          <w:spacing w:val="-2"/>
          <w:szCs w:val="24"/>
        </w:rPr>
        <w:t xml:space="preserve">flanged </w:t>
      </w:r>
      <w:r w:rsidR="000452A3">
        <w:rPr>
          <w:spacing w:val="-2"/>
          <w:szCs w:val="24"/>
        </w:rPr>
        <w:t xml:space="preserve">shut-off </w:t>
      </w:r>
      <w:r w:rsidRPr="00B412E7">
        <w:rPr>
          <w:spacing w:val="-2"/>
          <w:szCs w:val="24"/>
        </w:rPr>
        <w:t>valves and other equipment</w:t>
      </w:r>
      <w:bookmarkStart w:id="0" w:name="_GoBack"/>
      <w:bookmarkEnd w:id="0"/>
      <w:r>
        <w:rPr>
          <w:spacing w:val="-2"/>
          <w:szCs w:val="24"/>
        </w:rPr>
        <w:t xml:space="preserve"> </w:t>
      </w:r>
      <w:r w:rsidRPr="00B412E7">
        <w:rPr>
          <w:spacing w:val="-2"/>
          <w:szCs w:val="24"/>
        </w:rPr>
        <w:t>with operating and maintenance manuals.</w:t>
      </w:r>
    </w:p>
    <w:p w14:paraId="1ED083DB" w14:textId="77777777" w:rsidR="00B412E7" w:rsidRPr="00B412E7" w:rsidRDefault="00B412E7" w:rsidP="00B412E7">
      <w:pPr>
        <w:pStyle w:val="af0"/>
        <w:rPr>
          <w:spacing w:val="-2"/>
          <w:szCs w:val="24"/>
        </w:rPr>
      </w:pPr>
    </w:p>
    <w:p w14:paraId="405F3A75" w14:textId="77777777" w:rsidR="00B412E7" w:rsidRPr="007B519B" w:rsidRDefault="00B412E7" w:rsidP="00A64A3C">
      <w:pPr>
        <w:pStyle w:val="af0"/>
        <w:suppressAutoHyphens/>
        <w:ind w:left="0"/>
        <w:jc w:val="both"/>
        <w:rPr>
          <w:spacing w:val="-2"/>
          <w:szCs w:val="24"/>
        </w:rPr>
      </w:pPr>
      <w:r w:rsidRPr="00B412E7">
        <w:rPr>
          <w:spacing w:val="-2"/>
          <w:szCs w:val="24"/>
        </w:rPr>
        <w:t xml:space="preserve">The delivery period is </w:t>
      </w:r>
      <w:r>
        <w:rPr>
          <w:spacing w:val="-2"/>
          <w:szCs w:val="24"/>
        </w:rPr>
        <w:t>thirty</w:t>
      </w:r>
      <w:r w:rsidRPr="00B412E7">
        <w:rPr>
          <w:spacing w:val="-2"/>
          <w:szCs w:val="24"/>
        </w:rPr>
        <w:t xml:space="preserve"> (</w:t>
      </w:r>
      <w:r>
        <w:rPr>
          <w:spacing w:val="-2"/>
          <w:szCs w:val="24"/>
        </w:rPr>
        <w:t>3</w:t>
      </w:r>
      <w:r w:rsidRPr="00B412E7">
        <w:rPr>
          <w:spacing w:val="-2"/>
          <w:szCs w:val="24"/>
        </w:rPr>
        <w:t>0) days.</w:t>
      </w:r>
    </w:p>
    <w:p w14:paraId="20526270" w14:textId="77777777" w:rsidR="00B412E7" w:rsidRDefault="00B412E7" w:rsidP="00A64A3C">
      <w:pPr>
        <w:pStyle w:val="af0"/>
        <w:suppressAutoHyphens/>
        <w:ind w:left="0"/>
        <w:jc w:val="both"/>
        <w:rPr>
          <w:spacing w:val="-2"/>
          <w:szCs w:val="24"/>
        </w:rPr>
      </w:pPr>
    </w:p>
    <w:p w14:paraId="1397248D" w14:textId="77777777" w:rsidR="00B412E7" w:rsidRPr="00A64A3C" w:rsidRDefault="00B412E7" w:rsidP="00A64A3C">
      <w:pPr>
        <w:pStyle w:val="af0"/>
        <w:suppressAutoHyphens/>
        <w:ind w:left="0"/>
        <w:jc w:val="both"/>
        <w:rPr>
          <w:spacing w:val="-2"/>
          <w:szCs w:val="24"/>
          <w:u w:val="single"/>
        </w:rPr>
      </w:pPr>
      <w:r w:rsidRPr="00A64A3C">
        <w:rPr>
          <w:spacing w:val="-2"/>
          <w:szCs w:val="24"/>
          <w:u w:val="single"/>
        </w:rPr>
        <w:t>Qualifications requirements include:</w:t>
      </w:r>
    </w:p>
    <w:p w14:paraId="2862021A" w14:textId="77777777" w:rsidR="00B412E7" w:rsidRPr="00B412E7" w:rsidRDefault="00B412E7" w:rsidP="00A64A3C">
      <w:pPr>
        <w:pStyle w:val="af0"/>
        <w:suppressAutoHyphens/>
        <w:jc w:val="both"/>
        <w:rPr>
          <w:spacing w:val="-2"/>
          <w:szCs w:val="24"/>
        </w:rPr>
      </w:pPr>
    </w:p>
    <w:p w14:paraId="52F760DB" w14:textId="77777777" w:rsidR="00A64A3C" w:rsidRPr="00B75DAE" w:rsidRDefault="00A64A3C" w:rsidP="00A64A3C">
      <w:pPr>
        <w:autoSpaceDE w:val="0"/>
        <w:autoSpaceDN w:val="0"/>
        <w:adjustRightInd w:val="0"/>
        <w:jc w:val="both"/>
      </w:pPr>
      <w:r w:rsidRPr="00B75DAE">
        <w:t>(a)</w:t>
      </w:r>
      <w:r w:rsidRPr="00B75DAE">
        <w:tab/>
        <w:t xml:space="preserve">If Bidder is Manufacturer: </w:t>
      </w:r>
    </w:p>
    <w:p w14:paraId="0CC3E3CD" w14:textId="77777777" w:rsidR="00B75DAE" w:rsidRDefault="00B75DAE" w:rsidP="00A64A3C">
      <w:pPr>
        <w:pStyle w:val="BankNormal"/>
        <w:spacing w:after="0"/>
        <w:jc w:val="both"/>
        <w:rPr>
          <w:iCs/>
        </w:rPr>
      </w:pPr>
    </w:p>
    <w:p w14:paraId="22FB4FE0" w14:textId="597D8AF3" w:rsidR="00A64A3C" w:rsidRPr="0075280F" w:rsidRDefault="00A64A3C" w:rsidP="00EF71FC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75280F">
        <w:rPr>
          <w:color w:val="000000"/>
        </w:rPr>
        <w:t>The Bidder shall fu</w:t>
      </w:r>
      <w:r w:rsidRPr="00A64A3C">
        <w:rPr>
          <w:color w:val="000000"/>
        </w:rPr>
        <w:t xml:space="preserve">rnish documentary evidence to demonstrate that it meets the following experience requirement(s): at least </w:t>
      </w:r>
      <w:r w:rsidR="000452A3">
        <w:rPr>
          <w:color w:val="000000"/>
        </w:rPr>
        <w:t>five</w:t>
      </w:r>
      <w:r w:rsidR="000452A3" w:rsidRPr="00A64A3C">
        <w:rPr>
          <w:color w:val="000000"/>
        </w:rPr>
        <w:t xml:space="preserve"> </w:t>
      </w:r>
      <w:r w:rsidRPr="00A64A3C">
        <w:rPr>
          <w:color w:val="000000"/>
        </w:rPr>
        <w:t>(</w:t>
      </w:r>
      <w:r w:rsidR="000452A3">
        <w:rPr>
          <w:color w:val="000000"/>
        </w:rPr>
        <w:t>5</w:t>
      </w:r>
      <w:r w:rsidRPr="00A64A3C">
        <w:rPr>
          <w:color w:val="000000"/>
        </w:rPr>
        <w:t>) years of manufacture of similar goods.</w:t>
      </w:r>
    </w:p>
    <w:p w14:paraId="38280872" w14:textId="77777777" w:rsidR="00B75DAE" w:rsidRDefault="00B75DAE" w:rsidP="00A64A3C">
      <w:pPr>
        <w:autoSpaceDE w:val="0"/>
        <w:autoSpaceDN w:val="0"/>
        <w:adjustRightInd w:val="0"/>
        <w:jc w:val="both"/>
        <w:rPr>
          <w:lang w:eastAsia="ru-RU"/>
        </w:rPr>
      </w:pPr>
    </w:p>
    <w:p w14:paraId="29621D9D" w14:textId="46980F15" w:rsidR="00A64A3C" w:rsidRDefault="00A64A3C" w:rsidP="00A64A3C">
      <w:pPr>
        <w:autoSpaceDE w:val="0"/>
        <w:autoSpaceDN w:val="0"/>
        <w:adjustRightInd w:val="0"/>
        <w:jc w:val="both"/>
      </w:pPr>
      <w:r w:rsidRPr="00B75DAE">
        <w:t>(b)</w:t>
      </w:r>
      <w:r w:rsidRPr="00B75DAE">
        <w:tab/>
        <w:t>If Bidder is not manufacturer:</w:t>
      </w:r>
    </w:p>
    <w:p w14:paraId="52878127" w14:textId="77777777" w:rsidR="00B75DAE" w:rsidRPr="00B75DAE" w:rsidRDefault="00B75DAE" w:rsidP="00A64A3C">
      <w:pPr>
        <w:autoSpaceDE w:val="0"/>
        <w:autoSpaceDN w:val="0"/>
        <w:adjustRightInd w:val="0"/>
        <w:jc w:val="both"/>
      </w:pPr>
    </w:p>
    <w:p w14:paraId="3416E48E" w14:textId="54738BEB" w:rsidR="00A64A3C" w:rsidRPr="00A64A3C" w:rsidRDefault="0017587C" w:rsidP="00EF71FC">
      <w:pPr>
        <w:pStyle w:val="BankNormal"/>
        <w:spacing w:after="0"/>
        <w:ind w:left="708"/>
        <w:jc w:val="both"/>
        <w:rPr>
          <w:lang w:val="uk-UA"/>
        </w:rPr>
      </w:pPr>
      <w:r w:rsidRPr="00FD7EE4">
        <w:t xml:space="preserve">If a Bidder is not a manufacturer but is offering the Goods on behalf of the Manufacturer under Manufacturer's Authorization Form (Section IV, Bidding Forms), the </w:t>
      </w:r>
      <w:r w:rsidR="00B75DAE">
        <w:t>Bidder</w:t>
      </w:r>
      <w:r w:rsidR="00B75DAE" w:rsidRPr="00FD7EE4">
        <w:t xml:space="preserve"> </w:t>
      </w:r>
      <w:r w:rsidRPr="00FD7EE4">
        <w:t xml:space="preserve">shall demonstrate that </w:t>
      </w:r>
      <w:r w:rsidR="00B75DAE">
        <w:t>it</w:t>
      </w:r>
      <w:r w:rsidR="00B75DAE" w:rsidRPr="00FD7EE4">
        <w:t xml:space="preserve"> </w:t>
      </w:r>
      <w:r w:rsidRPr="00FD7EE4">
        <w:t xml:space="preserve">has successfully completed supply of </w:t>
      </w:r>
      <w:r w:rsidR="00B75DAE" w:rsidRPr="00B75DAE">
        <w:rPr>
          <w:u w:val="single"/>
        </w:rPr>
        <w:t xml:space="preserve">district </w:t>
      </w:r>
      <w:r w:rsidRPr="00FD7EE4">
        <w:rPr>
          <w:u w:val="single"/>
        </w:rPr>
        <w:t xml:space="preserve">heating network pipes </w:t>
      </w:r>
      <w:r w:rsidR="00B75DAE">
        <w:rPr>
          <w:u w:val="single"/>
        </w:rPr>
        <w:t>of diameter</w:t>
      </w:r>
      <w:r w:rsidR="00DD66EB">
        <w:rPr>
          <w:u w:val="single"/>
        </w:rPr>
        <w:t xml:space="preserve"> </w:t>
      </w:r>
      <w:r w:rsidR="00B75DAE">
        <w:rPr>
          <w:u w:val="single"/>
        </w:rPr>
        <w:t xml:space="preserve">not less </w:t>
      </w:r>
      <w:r w:rsidR="00DD66EB">
        <w:rPr>
          <w:u w:val="single"/>
        </w:rPr>
        <w:t xml:space="preserve">than </w:t>
      </w:r>
      <w:r w:rsidRPr="00FD7EE4">
        <w:rPr>
          <w:u w:val="single"/>
        </w:rPr>
        <w:t xml:space="preserve">DN </w:t>
      </w:r>
      <w:r w:rsidR="00DD66EB">
        <w:rPr>
          <w:u w:val="single"/>
        </w:rPr>
        <w:t>4</w:t>
      </w:r>
      <w:r w:rsidR="00DD66EB" w:rsidRPr="00FD7EE4">
        <w:rPr>
          <w:u w:val="single"/>
        </w:rPr>
        <w:t xml:space="preserve">00 </w:t>
      </w:r>
      <w:r w:rsidRPr="00FD7EE4">
        <w:rPr>
          <w:u w:val="single"/>
        </w:rPr>
        <w:t xml:space="preserve">mm </w:t>
      </w:r>
      <w:r w:rsidR="00B75DAE">
        <w:rPr>
          <w:u w:val="single"/>
        </w:rPr>
        <w:t xml:space="preserve">and </w:t>
      </w:r>
      <w:r w:rsidRPr="00FD7EE4">
        <w:rPr>
          <w:u w:val="single"/>
        </w:rPr>
        <w:t xml:space="preserve">length not less </w:t>
      </w:r>
      <w:r w:rsidR="00DD66EB">
        <w:rPr>
          <w:u w:val="single"/>
        </w:rPr>
        <w:t xml:space="preserve">than </w:t>
      </w:r>
      <w:r w:rsidRPr="00FD7EE4">
        <w:rPr>
          <w:u w:val="single"/>
        </w:rPr>
        <w:t xml:space="preserve">1500 meters </w:t>
      </w:r>
      <w:r w:rsidR="00B75DAE">
        <w:rPr>
          <w:u w:val="single"/>
        </w:rPr>
        <w:t xml:space="preserve">in not more than </w:t>
      </w:r>
      <w:r w:rsidR="00DD66EB">
        <w:rPr>
          <w:u w:val="single"/>
        </w:rPr>
        <w:t>2</w:t>
      </w:r>
      <w:r w:rsidRPr="00FD7EE4">
        <w:rPr>
          <w:u w:val="single"/>
        </w:rPr>
        <w:t xml:space="preserve"> (two) contracts </w:t>
      </w:r>
      <w:r w:rsidR="00B75DAE">
        <w:rPr>
          <w:u w:val="single"/>
        </w:rPr>
        <w:t xml:space="preserve">combined </w:t>
      </w:r>
      <w:r w:rsidRPr="00FD7EE4">
        <w:rPr>
          <w:u w:val="single"/>
        </w:rPr>
        <w:t>during the last seven (7) years.</w:t>
      </w:r>
    </w:p>
    <w:p w14:paraId="6D4AF13A" w14:textId="77777777" w:rsidR="00A64A3C" w:rsidRDefault="00A64A3C" w:rsidP="00EF71FC">
      <w:pPr>
        <w:pStyle w:val="BankNormal"/>
        <w:spacing w:after="0"/>
        <w:ind w:left="708"/>
        <w:jc w:val="both"/>
        <w:rPr>
          <w:iCs/>
        </w:rPr>
      </w:pPr>
    </w:p>
    <w:p w14:paraId="6F152F82" w14:textId="77777777" w:rsidR="00A64A3C" w:rsidRPr="0075280F" w:rsidRDefault="00A64A3C" w:rsidP="00EF71FC">
      <w:pPr>
        <w:pStyle w:val="BankNormal"/>
        <w:spacing w:before="240" w:after="0"/>
        <w:ind w:left="708"/>
        <w:jc w:val="both"/>
        <w:rPr>
          <w:lang w:val="uk-UA"/>
        </w:rPr>
      </w:pPr>
      <w:r w:rsidRPr="0075280F">
        <w:rPr>
          <w:iCs/>
        </w:rPr>
        <w:lastRenderedPageBreak/>
        <w:t>Local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Bidders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must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provide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documentary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evidence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of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not having deferred debts</w:t>
      </w:r>
      <w:r w:rsidRPr="0075280F">
        <w:rPr>
          <w:iCs/>
          <w:lang w:val="uk-UA"/>
        </w:rPr>
        <w:t xml:space="preserve"> </w:t>
      </w:r>
      <w:r w:rsidRPr="0075280F">
        <w:rPr>
          <w:iCs/>
        </w:rPr>
        <w:t>to tax authorities</w:t>
      </w:r>
      <w:r w:rsidRPr="0075280F">
        <w:rPr>
          <w:iCs/>
          <w:lang w:val="uk-UA"/>
        </w:rPr>
        <w:t>.</w:t>
      </w:r>
    </w:p>
    <w:p w14:paraId="348C6331" w14:textId="53DA95D1" w:rsidR="00A64A3C" w:rsidRPr="0075280F" w:rsidRDefault="00A64A3C" w:rsidP="00EF71FC">
      <w:pPr>
        <w:pStyle w:val="BankNormal"/>
        <w:spacing w:before="240" w:after="0"/>
        <w:ind w:left="708"/>
        <w:jc w:val="both"/>
        <w:rPr>
          <w:lang w:val="uk-UA"/>
        </w:rPr>
      </w:pPr>
      <w:r w:rsidRPr="0075280F">
        <w:rPr>
          <w:szCs w:val="20"/>
          <w:lang w:eastAsia="ru-RU"/>
        </w:rPr>
        <w:t xml:space="preserve">If a Bidder is a Joint Venture (JV), the JV partners shall collectively demonstrate meeting the </w:t>
      </w:r>
      <w:proofErr w:type="gramStart"/>
      <w:r w:rsidR="00B75DAE">
        <w:rPr>
          <w:szCs w:val="20"/>
          <w:lang w:eastAsia="ru-RU"/>
        </w:rPr>
        <w:t>above mentioned</w:t>
      </w:r>
      <w:proofErr w:type="gramEnd"/>
      <w:r w:rsidR="00B75DAE">
        <w:rPr>
          <w:szCs w:val="20"/>
          <w:lang w:eastAsia="ru-RU"/>
        </w:rPr>
        <w:t xml:space="preserve"> </w:t>
      </w:r>
      <w:r w:rsidRPr="0075280F">
        <w:rPr>
          <w:szCs w:val="20"/>
          <w:lang w:eastAsia="ru-RU"/>
        </w:rPr>
        <w:t>requirement</w:t>
      </w:r>
      <w:r w:rsidR="00B75DAE">
        <w:rPr>
          <w:szCs w:val="20"/>
          <w:lang w:eastAsia="ru-RU"/>
        </w:rPr>
        <w:t>s</w:t>
      </w:r>
      <w:r>
        <w:rPr>
          <w:szCs w:val="20"/>
          <w:lang w:eastAsia="ru-RU"/>
        </w:rPr>
        <w:t>.</w:t>
      </w:r>
    </w:p>
    <w:p w14:paraId="33939E74" w14:textId="77777777" w:rsidR="00B412E7" w:rsidRPr="00A64A3C" w:rsidRDefault="00B412E7" w:rsidP="00EF71FC">
      <w:pPr>
        <w:pStyle w:val="BankNormal"/>
        <w:spacing w:before="240" w:after="0"/>
        <w:ind w:left="708"/>
        <w:jc w:val="both"/>
        <w:rPr>
          <w:szCs w:val="20"/>
          <w:lang w:eastAsia="ru-RU"/>
        </w:rPr>
      </w:pPr>
      <w:r w:rsidRPr="00A64A3C">
        <w:rPr>
          <w:szCs w:val="20"/>
          <w:lang w:eastAsia="ru-RU"/>
        </w:rPr>
        <w:t>A margin of preference for certain goods</w:t>
      </w:r>
      <w:r w:rsidR="00A64A3C" w:rsidRPr="00A64A3C">
        <w:rPr>
          <w:szCs w:val="20"/>
          <w:lang w:eastAsia="ru-RU"/>
        </w:rPr>
        <w:t xml:space="preserve"> </w:t>
      </w:r>
      <w:r w:rsidRPr="00A64A3C">
        <w:rPr>
          <w:szCs w:val="20"/>
          <w:lang w:eastAsia="ru-RU"/>
        </w:rPr>
        <w:t>manufactured domestically shall not be applied. Additional details are provided in the</w:t>
      </w:r>
      <w:r w:rsidR="00A64A3C" w:rsidRPr="00A64A3C">
        <w:rPr>
          <w:szCs w:val="20"/>
          <w:lang w:eastAsia="ru-RU"/>
        </w:rPr>
        <w:t xml:space="preserve"> </w:t>
      </w:r>
      <w:r w:rsidRPr="00A64A3C">
        <w:rPr>
          <w:szCs w:val="20"/>
          <w:lang w:eastAsia="ru-RU"/>
        </w:rPr>
        <w:t>Bidding</w:t>
      </w:r>
      <w:r w:rsidR="00A64A3C" w:rsidRPr="00A64A3C">
        <w:rPr>
          <w:szCs w:val="20"/>
          <w:lang w:eastAsia="ru-RU"/>
        </w:rPr>
        <w:t xml:space="preserve"> </w:t>
      </w:r>
      <w:r w:rsidRPr="00A64A3C">
        <w:rPr>
          <w:szCs w:val="20"/>
          <w:lang w:eastAsia="ru-RU"/>
        </w:rPr>
        <w:t>Documents.</w:t>
      </w:r>
    </w:p>
    <w:p w14:paraId="4132862E" w14:textId="77777777" w:rsidR="00B412E7" w:rsidRPr="00B412E7" w:rsidRDefault="00B412E7" w:rsidP="00A64A3C">
      <w:pPr>
        <w:pStyle w:val="af0"/>
        <w:suppressAutoHyphens/>
        <w:ind w:left="0"/>
        <w:jc w:val="both"/>
        <w:rPr>
          <w:spacing w:val="-2"/>
          <w:szCs w:val="24"/>
        </w:rPr>
      </w:pPr>
    </w:p>
    <w:p w14:paraId="4A527BD6" w14:textId="1DD315E4" w:rsidR="004307B4" w:rsidRPr="0065610C" w:rsidRDefault="00A64A3C" w:rsidP="00A64A3C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A64A3C">
        <w:rPr>
          <w:spacing w:val="-2"/>
          <w:szCs w:val="24"/>
        </w:rPr>
        <w:t>Bidding will be conducted through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the International Competitive Bidding procedures as specified</w:t>
      </w:r>
      <w:r w:rsidR="004307B4" w:rsidRPr="007B519B">
        <w:rPr>
          <w:spacing w:val="-2"/>
          <w:szCs w:val="24"/>
        </w:rPr>
        <w:t xml:space="preserve"> in the World Bank’s </w:t>
      </w:r>
      <w:hyperlink r:id="rId7" w:history="1">
        <w:r w:rsidR="004307B4" w:rsidRPr="00A64A3C">
          <w:rPr>
            <w:spacing w:val="-2"/>
            <w:szCs w:val="24"/>
          </w:rPr>
          <w:t xml:space="preserve">Guidelines: Procurement of Goods, Works and Non-Consulting Services under IBRD Loans and IDA Credits &amp; Grants by World Bank Borrowers </w:t>
        </w:r>
      </w:hyperlink>
      <w:r w:rsidR="004307B4" w:rsidRPr="007B519B"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dated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January 2011 as revised through July 2014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Corrigenda (</w:t>
      </w:r>
      <w:r>
        <w:rPr>
          <w:spacing w:val="-2"/>
          <w:szCs w:val="24"/>
        </w:rPr>
        <w:t>“</w:t>
      </w:r>
      <w:r w:rsidRPr="00A64A3C">
        <w:rPr>
          <w:spacing w:val="-2"/>
          <w:szCs w:val="24"/>
        </w:rPr>
        <w:t>Procurement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Guidelines</w:t>
      </w:r>
      <w:r>
        <w:rPr>
          <w:spacing w:val="-2"/>
          <w:szCs w:val="24"/>
        </w:rPr>
        <w:t>”</w:t>
      </w:r>
      <w:r w:rsidRPr="00A64A3C">
        <w:rPr>
          <w:spacing w:val="-2"/>
          <w:szCs w:val="24"/>
        </w:rPr>
        <w:t>),</w:t>
      </w:r>
      <w:r w:rsidR="00EF71FC"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and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is open to all eligible bidders as defined in the Procurement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Guidelines. In addition, please refer to paragraphs 1.6 and 1.7 setting forth the World Bank's policy on conflict of</w:t>
      </w:r>
      <w:r>
        <w:rPr>
          <w:spacing w:val="-2"/>
          <w:szCs w:val="24"/>
        </w:rPr>
        <w:t xml:space="preserve"> </w:t>
      </w:r>
      <w:r w:rsidRPr="00A64A3C">
        <w:rPr>
          <w:spacing w:val="-2"/>
          <w:szCs w:val="24"/>
        </w:rPr>
        <w:t>interest.</w:t>
      </w:r>
    </w:p>
    <w:p w14:paraId="59659483" w14:textId="77777777" w:rsidR="004307B4" w:rsidRPr="0065610C" w:rsidRDefault="004307B4" w:rsidP="004307B4">
      <w:pPr>
        <w:suppressAutoHyphens/>
        <w:rPr>
          <w:spacing w:val="-2"/>
          <w:szCs w:val="24"/>
        </w:rPr>
      </w:pPr>
    </w:p>
    <w:p w14:paraId="28FF4247" w14:textId="77777777" w:rsidR="004307B4" w:rsidRPr="00A64A3C" w:rsidRDefault="004307B4" w:rsidP="00A64A3C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65610C">
        <w:rPr>
          <w:spacing w:val="-2"/>
          <w:szCs w:val="24"/>
        </w:rPr>
        <w:t xml:space="preserve">Interested eligible bidders may obtain further information from </w:t>
      </w:r>
      <w:r w:rsidR="00A64A3C" w:rsidRPr="00B412E7">
        <w:rPr>
          <w:spacing w:val="-2"/>
          <w:szCs w:val="24"/>
        </w:rPr>
        <w:t>Public Utility “</w:t>
      </w:r>
      <w:proofErr w:type="spellStart"/>
      <w:r w:rsidR="00A64A3C" w:rsidRPr="00B412E7">
        <w:rPr>
          <w:spacing w:val="-2"/>
          <w:szCs w:val="24"/>
        </w:rPr>
        <w:t>Kharkivski</w:t>
      </w:r>
      <w:proofErr w:type="spellEnd"/>
      <w:r w:rsidR="00A64A3C" w:rsidRPr="00B412E7">
        <w:rPr>
          <w:spacing w:val="-2"/>
          <w:szCs w:val="24"/>
        </w:rPr>
        <w:t xml:space="preserve"> </w:t>
      </w:r>
      <w:proofErr w:type="spellStart"/>
      <w:r w:rsidR="00A64A3C" w:rsidRPr="00B412E7">
        <w:rPr>
          <w:spacing w:val="-2"/>
          <w:szCs w:val="24"/>
        </w:rPr>
        <w:t>teplovi</w:t>
      </w:r>
      <w:proofErr w:type="spellEnd"/>
      <w:r w:rsidR="00A64A3C" w:rsidRPr="00B412E7">
        <w:rPr>
          <w:spacing w:val="-2"/>
          <w:szCs w:val="24"/>
        </w:rPr>
        <w:t xml:space="preserve"> </w:t>
      </w:r>
      <w:proofErr w:type="spellStart"/>
      <w:r w:rsidR="00A64A3C" w:rsidRPr="00B412E7">
        <w:rPr>
          <w:spacing w:val="-2"/>
          <w:szCs w:val="24"/>
        </w:rPr>
        <w:t>merezhi</w:t>
      </w:r>
      <w:proofErr w:type="spellEnd"/>
      <w:r w:rsidR="00A64A3C">
        <w:rPr>
          <w:spacing w:val="-2"/>
          <w:szCs w:val="24"/>
        </w:rPr>
        <w:t xml:space="preserve">”, contact person Mr. Roman Zinchenko, Head of RPIU, e-mail: </w:t>
      </w:r>
      <w:hyperlink r:id="rId8" w:history="1">
        <w:r w:rsidR="00A64A3C" w:rsidRPr="00A64A3C">
          <w:t>zinchenko.r.e@hts.kh.ua</w:t>
        </w:r>
      </w:hyperlink>
      <w:r w:rsidR="00A64A3C">
        <w:rPr>
          <w:spacing w:val="-2"/>
          <w:szCs w:val="24"/>
        </w:rPr>
        <w:t xml:space="preserve"> </w:t>
      </w:r>
      <w:r w:rsidRPr="0065610C">
        <w:rPr>
          <w:spacing w:val="-2"/>
          <w:szCs w:val="24"/>
        </w:rPr>
        <w:t xml:space="preserve">and inspect the bidding documents during office hours </w:t>
      </w:r>
      <w:r w:rsidR="00A64A3C">
        <w:rPr>
          <w:spacing w:val="-2"/>
          <w:szCs w:val="24"/>
        </w:rPr>
        <w:t xml:space="preserve">from 9:00 to 15:00 </w:t>
      </w:r>
      <w:r w:rsidRPr="0065610C">
        <w:rPr>
          <w:spacing w:val="-2"/>
          <w:szCs w:val="24"/>
        </w:rPr>
        <w:t xml:space="preserve">at the address </w:t>
      </w:r>
      <w:r w:rsidR="00BE0336">
        <w:rPr>
          <w:spacing w:val="-2"/>
          <w:szCs w:val="24"/>
        </w:rPr>
        <w:t xml:space="preserve">(1) </w:t>
      </w:r>
      <w:r w:rsidRPr="0065610C">
        <w:rPr>
          <w:spacing w:val="-2"/>
          <w:szCs w:val="24"/>
        </w:rPr>
        <w:t>given below</w:t>
      </w:r>
      <w:r w:rsidR="00A64A3C" w:rsidRPr="00A64A3C">
        <w:rPr>
          <w:spacing w:val="-2"/>
          <w:szCs w:val="24"/>
        </w:rPr>
        <w:t>.</w:t>
      </w:r>
    </w:p>
    <w:p w14:paraId="639E6BB7" w14:textId="77777777" w:rsidR="004307B4" w:rsidRDefault="004307B4" w:rsidP="004307B4">
      <w:pPr>
        <w:suppressAutoHyphens/>
        <w:jc w:val="both"/>
        <w:rPr>
          <w:spacing w:val="-2"/>
          <w:szCs w:val="24"/>
        </w:rPr>
      </w:pPr>
    </w:p>
    <w:p w14:paraId="4F974816" w14:textId="72AA957E" w:rsidR="004307B4" w:rsidRPr="00BE0336" w:rsidRDefault="00B75DAE" w:rsidP="00F2082F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>
        <w:rPr>
          <w:spacing w:val="-2"/>
          <w:szCs w:val="24"/>
        </w:rPr>
        <w:t>The c</w:t>
      </w:r>
      <w:r w:rsidR="004307B4" w:rsidRPr="00BE0336">
        <w:rPr>
          <w:spacing w:val="-2"/>
          <w:szCs w:val="24"/>
        </w:rPr>
        <w:t xml:space="preserve">omplete set of bidding documents in </w:t>
      </w:r>
      <w:r w:rsidR="00BE0336" w:rsidRPr="00BE0336">
        <w:rPr>
          <w:spacing w:val="-2"/>
          <w:szCs w:val="24"/>
        </w:rPr>
        <w:t>English</w:t>
      </w:r>
      <w:r w:rsidR="004307B4" w:rsidRPr="00BE0336">
        <w:rPr>
          <w:spacing w:val="-2"/>
          <w:szCs w:val="24"/>
        </w:rPr>
        <w:t xml:space="preserve"> may be </w:t>
      </w:r>
      <w:r w:rsidR="000452A3">
        <w:rPr>
          <w:spacing w:val="-2"/>
          <w:szCs w:val="24"/>
        </w:rPr>
        <w:t xml:space="preserve">obtained </w:t>
      </w:r>
      <w:r w:rsidR="000452A3" w:rsidRPr="000452A3">
        <w:rPr>
          <w:spacing w:val="-2"/>
          <w:szCs w:val="24"/>
        </w:rPr>
        <w:t xml:space="preserve">for free in electronic form </w:t>
      </w:r>
      <w:r w:rsidR="004307B4" w:rsidRPr="00BE0336">
        <w:rPr>
          <w:spacing w:val="-2"/>
          <w:szCs w:val="24"/>
        </w:rPr>
        <w:t xml:space="preserve">by interested eligible bidders upon submission of a written application </w:t>
      </w:r>
      <w:r>
        <w:rPr>
          <w:spacing w:val="-2"/>
          <w:szCs w:val="24"/>
        </w:rPr>
        <w:t xml:space="preserve">via </w:t>
      </w:r>
      <w:r w:rsidR="00EF71FC">
        <w:rPr>
          <w:spacing w:val="-2"/>
          <w:szCs w:val="24"/>
        </w:rPr>
        <w:t xml:space="preserve">confirmed </w:t>
      </w:r>
      <w:r>
        <w:rPr>
          <w:spacing w:val="-2"/>
          <w:szCs w:val="24"/>
        </w:rPr>
        <w:t xml:space="preserve">email or in </w:t>
      </w:r>
      <w:r w:rsidR="00EF71FC">
        <w:rPr>
          <w:spacing w:val="-2"/>
          <w:szCs w:val="24"/>
        </w:rPr>
        <w:t xml:space="preserve">the </w:t>
      </w:r>
      <w:r>
        <w:rPr>
          <w:spacing w:val="-2"/>
          <w:szCs w:val="24"/>
        </w:rPr>
        <w:t xml:space="preserve">hardcopy </w:t>
      </w:r>
      <w:r w:rsidR="004307B4" w:rsidRPr="00BE0336">
        <w:rPr>
          <w:spacing w:val="-2"/>
          <w:szCs w:val="24"/>
        </w:rPr>
        <w:t xml:space="preserve">to the address </w:t>
      </w:r>
      <w:r w:rsidR="0008241B">
        <w:rPr>
          <w:spacing w:val="-2"/>
          <w:szCs w:val="24"/>
        </w:rPr>
        <w:t xml:space="preserve">(1) </w:t>
      </w:r>
      <w:r w:rsidR="004307B4" w:rsidRPr="00BE0336">
        <w:rPr>
          <w:spacing w:val="-2"/>
          <w:szCs w:val="24"/>
        </w:rPr>
        <w:t>below</w:t>
      </w:r>
      <w:r w:rsidR="003D0E3C">
        <w:rPr>
          <w:spacing w:val="-2"/>
          <w:szCs w:val="24"/>
        </w:rPr>
        <w:t>.</w:t>
      </w:r>
      <w:r w:rsidR="00BE0336" w:rsidRPr="00BE0336">
        <w:rPr>
          <w:spacing w:val="-2"/>
          <w:szCs w:val="24"/>
        </w:rPr>
        <w:t xml:space="preserve"> </w:t>
      </w:r>
      <w:r w:rsidR="00BE0336" w:rsidRPr="00386CAC">
        <w:rPr>
          <w:spacing w:val="-2"/>
          <w:szCs w:val="24"/>
        </w:rPr>
        <w:t xml:space="preserve">The </w:t>
      </w:r>
      <w:r w:rsidRPr="00BE0336">
        <w:rPr>
          <w:spacing w:val="-2"/>
          <w:szCs w:val="24"/>
        </w:rPr>
        <w:t xml:space="preserve">complete set of bidding documents </w:t>
      </w:r>
      <w:r w:rsidR="00BE0336" w:rsidRPr="00386CAC">
        <w:rPr>
          <w:spacing w:val="-2"/>
          <w:szCs w:val="24"/>
        </w:rPr>
        <w:t xml:space="preserve">will be sent </w:t>
      </w:r>
      <w:r>
        <w:rPr>
          <w:spacing w:val="-2"/>
          <w:szCs w:val="24"/>
        </w:rPr>
        <w:t xml:space="preserve">to the </w:t>
      </w:r>
      <w:r w:rsidR="0008241B">
        <w:rPr>
          <w:spacing w:val="-2"/>
          <w:szCs w:val="24"/>
        </w:rPr>
        <w:t>e-mail</w:t>
      </w:r>
      <w:r>
        <w:rPr>
          <w:spacing w:val="-2"/>
          <w:szCs w:val="24"/>
        </w:rPr>
        <w:t xml:space="preserve"> indicated in the application</w:t>
      </w:r>
      <w:r w:rsidR="0008241B">
        <w:rPr>
          <w:spacing w:val="-2"/>
          <w:szCs w:val="24"/>
        </w:rPr>
        <w:t>.</w:t>
      </w:r>
    </w:p>
    <w:p w14:paraId="79B55073" w14:textId="77777777" w:rsidR="00BE0336" w:rsidRPr="00BE0336" w:rsidRDefault="00BE0336" w:rsidP="00BE0336">
      <w:pPr>
        <w:pStyle w:val="af0"/>
        <w:rPr>
          <w:spacing w:val="-2"/>
          <w:szCs w:val="24"/>
        </w:rPr>
      </w:pPr>
    </w:p>
    <w:p w14:paraId="3BDC5186" w14:textId="27030497" w:rsidR="004307B4" w:rsidRDefault="00386CAC" w:rsidP="00386CAC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386CAC">
        <w:rPr>
          <w:spacing w:val="-2"/>
          <w:szCs w:val="24"/>
        </w:rPr>
        <w:t>Bids must be delivered to the address (1) given below before 10:30 a.m. local time</w:t>
      </w:r>
      <w:r w:rsidRPr="00386CAC">
        <w:rPr>
          <w:spacing w:val="-2"/>
          <w:szCs w:val="24"/>
        </w:rPr>
        <w:br/>
      </w:r>
      <w:r w:rsidR="0008241B">
        <w:rPr>
          <w:spacing w:val="-2"/>
          <w:szCs w:val="24"/>
        </w:rPr>
        <w:t>July 31</w:t>
      </w:r>
      <w:r w:rsidRPr="00386CAC">
        <w:rPr>
          <w:spacing w:val="-2"/>
          <w:szCs w:val="24"/>
        </w:rPr>
        <w:t>, 2018</w:t>
      </w:r>
      <w:r w:rsidR="004307B4" w:rsidRPr="00386CAC">
        <w:rPr>
          <w:spacing w:val="-2"/>
          <w:szCs w:val="24"/>
        </w:rPr>
        <w:t>. Electronic bidding will not be permitted.</w:t>
      </w:r>
      <w:r w:rsidR="004307B4" w:rsidRPr="007B519B">
        <w:rPr>
          <w:spacing w:val="-2"/>
          <w:szCs w:val="24"/>
        </w:rPr>
        <w:t xml:space="preserve"> Late bids will be rejected. Bids will be publicly opened in the presence of the bidders’ designated representatives and anyone who choose to attend at the address </w:t>
      </w:r>
      <w:r>
        <w:rPr>
          <w:spacing w:val="-2"/>
          <w:szCs w:val="24"/>
        </w:rPr>
        <w:t xml:space="preserve">(2) </w:t>
      </w:r>
      <w:r w:rsidR="004307B4" w:rsidRPr="007B519B">
        <w:rPr>
          <w:spacing w:val="-2"/>
          <w:szCs w:val="24"/>
        </w:rPr>
        <w:t>below</w:t>
      </w:r>
      <w:r>
        <w:rPr>
          <w:spacing w:val="-2"/>
          <w:szCs w:val="24"/>
        </w:rPr>
        <w:t xml:space="preserve"> </w:t>
      </w:r>
      <w:r w:rsidR="004307B4" w:rsidRPr="007B519B">
        <w:rPr>
          <w:spacing w:val="-2"/>
          <w:szCs w:val="24"/>
        </w:rPr>
        <w:t xml:space="preserve">on </w:t>
      </w:r>
      <w:r w:rsidRPr="00386CAC">
        <w:rPr>
          <w:spacing w:val="-2"/>
          <w:szCs w:val="24"/>
        </w:rPr>
        <w:t xml:space="preserve">10:35 a.m. local time of </w:t>
      </w:r>
      <w:r w:rsidR="0008241B">
        <w:rPr>
          <w:spacing w:val="-2"/>
          <w:szCs w:val="24"/>
        </w:rPr>
        <w:t>July 31</w:t>
      </w:r>
      <w:r w:rsidRPr="00386CAC">
        <w:rPr>
          <w:spacing w:val="-2"/>
          <w:szCs w:val="24"/>
        </w:rPr>
        <w:t>, 2018.</w:t>
      </w:r>
    </w:p>
    <w:p w14:paraId="0E30645D" w14:textId="77777777" w:rsidR="00386CAC" w:rsidRPr="00386CAC" w:rsidRDefault="00386CAC" w:rsidP="00386CAC">
      <w:pPr>
        <w:pStyle w:val="af0"/>
        <w:rPr>
          <w:spacing w:val="-2"/>
          <w:szCs w:val="24"/>
        </w:rPr>
      </w:pPr>
    </w:p>
    <w:p w14:paraId="7186FFBA" w14:textId="70B73C3A" w:rsidR="004307B4" w:rsidRPr="0065610C" w:rsidRDefault="004307B4" w:rsidP="00386CAC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7B519B">
        <w:rPr>
          <w:spacing w:val="-2"/>
          <w:szCs w:val="24"/>
        </w:rPr>
        <w:t xml:space="preserve">All bids must be accompanied by </w:t>
      </w:r>
      <w:r w:rsidR="00386CAC" w:rsidRPr="00386CAC">
        <w:rPr>
          <w:spacing w:val="-2"/>
          <w:szCs w:val="24"/>
        </w:rPr>
        <w:t xml:space="preserve">a Bid Security in the form of Bank Guarantee of at least USD </w:t>
      </w:r>
      <w:r w:rsidR="0008241B">
        <w:rPr>
          <w:spacing w:val="-2"/>
          <w:szCs w:val="24"/>
        </w:rPr>
        <w:t xml:space="preserve">40 </w:t>
      </w:r>
      <w:r w:rsidR="00386CAC" w:rsidRPr="00386CAC">
        <w:rPr>
          <w:spacing w:val="-2"/>
          <w:szCs w:val="24"/>
        </w:rPr>
        <w:t>000 (</w:t>
      </w:r>
      <w:r w:rsidR="0008241B">
        <w:rPr>
          <w:spacing w:val="-2"/>
          <w:szCs w:val="24"/>
        </w:rPr>
        <w:t>forty</w:t>
      </w:r>
      <w:r w:rsidR="0008241B" w:rsidRPr="00386CAC">
        <w:rPr>
          <w:spacing w:val="-2"/>
          <w:szCs w:val="24"/>
        </w:rPr>
        <w:t xml:space="preserve"> </w:t>
      </w:r>
      <w:r w:rsidR="00386CAC" w:rsidRPr="00386CAC">
        <w:rPr>
          <w:spacing w:val="-2"/>
          <w:szCs w:val="24"/>
        </w:rPr>
        <w:t>thousand US dollars) or an equivalent amount in a freely convertible currency.</w:t>
      </w:r>
    </w:p>
    <w:p w14:paraId="630D6865" w14:textId="77777777" w:rsidR="004307B4" w:rsidRPr="0065610C" w:rsidRDefault="004307B4" w:rsidP="004307B4">
      <w:pPr>
        <w:suppressAutoHyphens/>
        <w:jc w:val="both"/>
        <w:rPr>
          <w:spacing w:val="-2"/>
          <w:szCs w:val="24"/>
        </w:rPr>
      </w:pPr>
    </w:p>
    <w:p w14:paraId="146AE534" w14:textId="77777777" w:rsidR="004307B4" w:rsidRPr="00386CAC" w:rsidRDefault="004307B4" w:rsidP="00386CAC">
      <w:pPr>
        <w:pStyle w:val="af0"/>
        <w:numPr>
          <w:ilvl w:val="0"/>
          <w:numId w:val="1"/>
        </w:numPr>
        <w:suppressAutoHyphens/>
        <w:ind w:left="0" w:firstLine="0"/>
        <w:jc w:val="both"/>
        <w:rPr>
          <w:spacing w:val="-2"/>
          <w:szCs w:val="24"/>
        </w:rPr>
      </w:pPr>
      <w:r w:rsidRPr="00386CAC">
        <w:rPr>
          <w:spacing w:val="-2"/>
          <w:szCs w:val="24"/>
        </w:rPr>
        <w:t>The addresses referred to above are:</w:t>
      </w:r>
    </w:p>
    <w:p w14:paraId="63E7AEB1" w14:textId="77777777" w:rsidR="00386CAC" w:rsidRPr="00DE6591" w:rsidRDefault="00386CAC" w:rsidP="00386CAC">
      <w:pPr>
        <w:spacing w:before="200"/>
        <w:rPr>
          <w:b/>
        </w:rPr>
      </w:pPr>
      <w:r w:rsidRPr="00DE6591">
        <w:rPr>
          <w:b/>
        </w:rPr>
        <w:t>Address (1):</w:t>
      </w:r>
    </w:p>
    <w:p w14:paraId="4A259BFC" w14:textId="77777777" w:rsidR="00386CAC" w:rsidRPr="00DE6591" w:rsidRDefault="00386CAC" w:rsidP="00386CAC">
      <w:pPr>
        <w:contextualSpacing/>
      </w:pPr>
      <w:r w:rsidRPr="00DE6591">
        <w:t>Public Utility “</w:t>
      </w:r>
      <w:proofErr w:type="spellStart"/>
      <w:r w:rsidRPr="00DE6591">
        <w:t>Kharkivski</w:t>
      </w:r>
      <w:proofErr w:type="spellEnd"/>
      <w:r w:rsidRPr="00DE6591">
        <w:t xml:space="preserve"> </w:t>
      </w:r>
      <w:proofErr w:type="spellStart"/>
      <w:r>
        <w:t>t</w:t>
      </w:r>
      <w:r w:rsidRPr="00DE6591">
        <w:t>eplovi</w:t>
      </w:r>
      <w:proofErr w:type="spellEnd"/>
      <w:r w:rsidRPr="00DE6591">
        <w:t xml:space="preserve"> </w:t>
      </w:r>
      <w:proofErr w:type="spellStart"/>
      <w:r>
        <w:t>m</w:t>
      </w:r>
      <w:r w:rsidRPr="00DE6591">
        <w:t>erezhi</w:t>
      </w:r>
      <w:proofErr w:type="spellEnd"/>
      <w:r w:rsidRPr="00DE6591">
        <w:t>”</w:t>
      </w:r>
    </w:p>
    <w:p w14:paraId="1FDDEAAA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>Attention: Mr. Roman Zinchenko, Head of Regional Project Implementation Unit</w:t>
      </w:r>
    </w:p>
    <w:p w14:paraId="1F80469D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 xml:space="preserve">Address: 117-ch, </w:t>
      </w:r>
      <w:proofErr w:type="spellStart"/>
      <w:r w:rsidRPr="00DE6591">
        <w:t>Plekhanivska</w:t>
      </w:r>
      <w:proofErr w:type="spellEnd"/>
      <w:r w:rsidRPr="00DE6591">
        <w:t xml:space="preserve"> Street</w:t>
      </w:r>
      <w:r>
        <w:t xml:space="preserve">, </w:t>
      </w:r>
      <w:r w:rsidRPr="00DE6591">
        <w:t>Floor 4, Office 50</w:t>
      </w:r>
    </w:p>
    <w:p w14:paraId="1721BA1F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>City: Kharkiv</w:t>
      </w:r>
    </w:p>
    <w:p w14:paraId="03EDFCE0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>ZIP Code: 61037</w:t>
      </w:r>
    </w:p>
    <w:p w14:paraId="5C0AC709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>Country: Ukraine</w:t>
      </w:r>
    </w:p>
    <w:p w14:paraId="24827DD0" w14:textId="77777777" w:rsidR="00386CAC" w:rsidRPr="00DE6591" w:rsidRDefault="00386CAC" w:rsidP="00386CAC">
      <w:pPr>
        <w:tabs>
          <w:tab w:val="right" w:pos="7254"/>
        </w:tabs>
        <w:contextualSpacing/>
      </w:pPr>
      <w:r>
        <w:t>Tel.</w:t>
      </w:r>
      <w:r w:rsidRPr="00DE6591">
        <w:t>: +38 057 7585342</w:t>
      </w:r>
    </w:p>
    <w:p w14:paraId="3D214A5D" w14:textId="77777777" w:rsidR="00386CAC" w:rsidRPr="00DE6591" w:rsidRDefault="00386CAC" w:rsidP="00386CAC">
      <w:pPr>
        <w:tabs>
          <w:tab w:val="right" w:pos="7254"/>
        </w:tabs>
        <w:contextualSpacing/>
      </w:pPr>
      <w:r>
        <w:t>Fax</w:t>
      </w:r>
      <w:r w:rsidRPr="00DE6591">
        <w:t>: +38 057 7387120</w:t>
      </w:r>
    </w:p>
    <w:p w14:paraId="412E954C" w14:textId="77777777" w:rsidR="00386CAC" w:rsidRDefault="00386CAC" w:rsidP="00386CAC">
      <w:pPr>
        <w:contextualSpacing/>
      </w:pPr>
      <w:r>
        <w:t>E-mail</w:t>
      </w:r>
      <w:r w:rsidRPr="00DE6591">
        <w:t xml:space="preserve">: </w:t>
      </w:r>
      <w:hyperlink r:id="rId9" w:history="1">
        <w:r w:rsidRPr="008C0B4A">
          <w:rPr>
            <w:rStyle w:val="a3"/>
          </w:rPr>
          <w:t>zinchenko.r.e@hts.kh.ua</w:t>
        </w:r>
      </w:hyperlink>
    </w:p>
    <w:p w14:paraId="33225156" w14:textId="77777777" w:rsidR="00386CAC" w:rsidRPr="00DE6591" w:rsidRDefault="00386CAC" w:rsidP="00386CAC">
      <w:pPr>
        <w:spacing w:before="200"/>
        <w:rPr>
          <w:b/>
        </w:rPr>
      </w:pPr>
      <w:r>
        <w:rPr>
          <w:b/>
        </w:rPr>
        <w:lastRenderedPageBreak/>
        <w:t>Address (2</w:t>
      </w:r>
      <w:r w:rsidRPr="00DE6591">
        <w:rPr>
          <w:b/>
        </w:rPr>
        <w:t>):</w:t>
      </w:r>
    </w:p>
    <w:p w14:paraId="46972A15" w14:textId="77777777" w:rsidR="00386CAC" w:rsidRPr="00DE6591" w:rsidRDefault="00386CAC" w:rsidP="00386CAC">
      <w:pPr>
        <w:contextualSpacing/>
      </w:pPr>
      <w:r w:rsidRPr="00DE6591">
        <w:t>Public Utility “</w:t>
      </w:r>
      <w:proofErr w:type="spellStart"/>
      <w:r w:rsidRPr="00DE6591">
        <w:t>Kharkivski</w:t>
      </w:r>
      <w:proofErr w:type="spellEnd"/>
      <w:r w:rsidRPr="00DE6591">
        <w:t xml:space="preserve"> </w:t>
      </w:r>
      <w:proofErr w:type="spellStart"/>
      <w:r>
        <w:t>t</w:t>
      </w:r>
      <w:r w:rsidRPr="00DE6591">
        <w:t>eplovi</w:t>
      </w:r>
      <w:proofErr w:type="spellEnd"/>
      <w:r w:rsidRPr="00DE6591">
        <w:t xml:space="preserve"> </w:t>
      </w:r>
      <w:proofErr w:type="spellStart"/>
      <w:r>
        <w:t>m</w:t>
      </w:r>
      <w:r w:rsidRPr="00DE6591">
        <w:t>erezhi</w:t>
      </w:r>
      <w:proofErr w:type="spellEnd"/>
      <w:r w:rsidRPr="00DE6591">
        <w:t>”</w:t>
      </w:r>
    </w:p>
    <w:p w14:paraId="3036394D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 xml:space="preserve">Address: 11 </w:t>
      </w:r>
      <w:proofErr w:type="spellStart"/>
      <w:r>
        <w:t>Mefodiivska</w:t>
      </w:r>
      <w:proofErr w:type="spellEnd"/>
      <w:r w:rsidRPr="00DE6591">
        <w:t xml:space="preserve"> Street, Floor 5, Conference Hall</w:t>
      </w:r>
    </w:p>
    <w:p w14:paraId="2B41185D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>City: Kharkiv</w:t>
      </w:r>
    </w:p>
    <w:p w14:paraId="7B507602" w14:textId="77777777" w:rsidR="00386CAC" w:rsidRPr="00DE6591" w:rsidRDefault="00386CAC" w:rsidP="00386CAC">
      <w:pPr>
        <w:tabs>
          <w:tab w:val="right" w:pos="7254"/>
        </w:tabs>
        <w:contextualSpacing/>
      </w:pPr>
      <w:r w:rsidRPr="00DE6591">
        <w:t>ZIP Code: 61037</w:t>
      </w:r>
    </w:p>
    <w:p w14:paraId="4AEDF618" w14:textId="135BF6E7" w:rsidR="007729AF" w:rsidRDefault="00386CAC" w:rsidP="00F2082F">
      <w:pPr>
        <w:tabs>
          <w:tab w:val="right" w:pos="7254"/>
        </w:tabs>
        <w:contextualSpacing/>
      </w:pPr>
      <w:r w:rsidRPr="00DE6591">
        <w:t>Country: Ukraine</w:t>
      </w:r>
    </w:p>
    <w:sectPr w:rsidR="007729AF" w:rsidSect="004307B4">
      <w:headerReference w:type="even" r:id="rId10"/>
      <w:pgSz w:w="12240" w:h="15840" w:code="1"/>
      <w:pgMar w:top="1440" w:right="1440" w:bottom="144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1A94B" w14:textId="77777777" w:rsidR="00746D78" w:rsidRDefault="00746D78" w:rsidP="004307B4">
      <w:r>
        <w:separator/>
      </w:r>
    </w:p>
  </w:endnote>
  <w:endnote w:type="continuationSeparator" w:id="0">
    <w:p w14:paraId="2237025A" w14:textId="77777777" w:rsidR="00746D78" w:rsidRDefault="00746D78" w:rsidP="0043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81A23" w14:textId="77777777" w:rsidR="00746D78" w:rsidRDefault="00746D78" w:rsidP="004307B4">
      <w:r>
        <w:separator/>
      </w:r>
    </w:p>
  </w:footnote>
  <w:footnote w:type="continuationSeparator" w:id="0">
    <w:p w14:paraId="4E61B591" w14:textId="77777777" w:rsidR="00746D78" w:rsidRDefault="00746D78" w:rsidP="0043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BD52" w14:textId="77777777" w:rsidR="00BC74DA" w:rsidRDefault="00B4172C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126</w:t>
    </w:r>
    <w:r>
      <w:rPr>
        <w:rStyle w:val="ab"/>
      </w:rPr>
      <w:fldChar w:fldCharType="end"/>
    </w:r>
    <w:r>
      <w:rPr>
        <w:rStyle w:val="ab"/>
      </w:rPr>
      <w:tab/>
      <w:t>Invitation for Bids</w:t>
    </w:r>
  </w:p>
  <w:p w14:paraId="0E0FFCCF" w14:textId="77777777" w:rsidR="00BC74DA" w:rsidRDefault="00746D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12D99"/>
    <w:multiLevelType w:val="hybridMultilevel"/>
    <w:tmpl w:val="A06001F2"/>
    <w:lvl w:ilvl="0" w:tplc="6CAC6A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174714"/>
    <w:multiLevelType w:val="hybridMultilevel"/>
    <w:tmpl w:val="45BE1362"/>
    <w:lvl w:ilvl="0" w:tplc="CEC4EF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B4"/>
    <w:rsid w:val="000452A3"/>
    <w:rsid w:val="0008241B"/>
    <w:rsid w:val="0016013B"/>
    <w:rsid w:val="0017587C"/>
    <w:rsid w:val="00197157"/>
    <w:rsid w:val="00285329"/>
    <w:rsid w:val="00386CAC"/>
    <w:rsid w:val="003C705D"/>
    <w:rsid w:val="003D0E3C"/>
    <w:rsid w:val="003F674B"/>
    <w:rsid w:val="00421750"/>
    <w:rsid w:val="004307B4"/>
    <w:rsid w:val="00437682"/>
    <w:rsid w:val="00455B74"/>
    <w:rsid w:val="00466A33"/>
    <w:rsid w:val="00483DDB"/>
    <w:rsid w:val="007467D8"/>
    <w:rsid w:val="00746D78"/>
    <w:rsid w:val="007729AF"/>
    <w:rsid w:val="007C5131"/>
    <w:rsid w:val="00891493"/>
    <w:rsid w:val="00A64A3C"/>
    <w:rsid w:val="00AB7268"/>
    <w:rsid w:val="00B412E7"/>
    <w:rsid w:val="00B4172C"/>
    <w:rsid w:val="00B75DAE"/>
    <w:rsid w:val="00BE0336"/>
    <w:rsid w:val="00DD66EB"/>
    <w:rsid w:val="00EF71FC"/>
    <w:rsid w:val="00F2082F"/>
    <w:rsid w:val="00F712FC"/>
    <w:rsid w:val="00FB0D00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4B7D0"/>
  <w15:docId w15:val="{B233450C-B82C-4DB8-B974-FBDC0D28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07B4"/>
    <w:rPr>
      <w:color w:val="0000FF"/>
      <w:u w:val="single"/>
    </w:rPr>
  </w:style>
  <w:style w:type="paragraph" w:styleId="a4">
    <w:name w:val="Body Text"/>
    <w:basedOn w:val="a"/>
    <w:link w:val="a5"/>
    <w:rsid w:val="004307B4"/>
    <w:pPr>
      <w:jc w:val="both"/>
    </w:pPr>
  </w:style>
  <w:style w:type="character" w:customStyle="1" w:styleId="a5">
    <w:name w:val="Основной текст Знак"/>
    <w:basedOn w:val="a0"/>
    <w:link w:val="a4"/>
    <w:rsid w:val="004307B4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a6">
    <w:name w:val="footnote text"/>
    <w:basedOn w:val="a"/>
    <w:link w:val="a7"/>
    <w:semiHidden/>
    <w:rsid w:val="004307B4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semiHidden/>
    <w:rsid w:val="004307B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8">
    <w:name w:val="footnote reference"/>
    <w:basedOn w:val="a0"/>
    <w:semiHidden/>
    <w:rsid w:val="004307B4"/>
    <w:rPr>
      <w:vertAlign w:val="superscript"/>
    </w:rPr>
  </w:style>
  <w:style w:type="paragraph" w:styleId="a9">
    <w:name w:val="endnote text"/>
    <w:basedOn w:val="a"/>
    <w:link w:val="aa"/>
    <w:semiHidden/>
    <w:rsid w:val="004307B4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4307B4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307B4"/>
  </w:style>
  <w:style w:type="paragraph" w:styleId="ac">
    <w:name w:val="header"/>
    <w:basedOn w:val="a"/>
    <w:link w:val="ad"/>
    <w:uiPriority w:val="99"/>
    <w:rsid w:val="004307B4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4307B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hapterNumber">
    <w:name w:val="ChapterNumber"/>
    <w:rsid w:val="004307B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 w:eastAsia="en-US"/>
    </w:rPr>
  </w:style>
  <w:style w:type="paragraph" w:customStyle="1" w:styleId="TextBox">
    <w:name w:val="Text Box"/>
    <w:rsid w:val="004307B4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4307B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7467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67D8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7467D8"/>
    <w:pPr>
      <w:ind w:left="720"/>
      <w:contextualSpacing/>
    </w:pPr>
  </w:style>
  <w:style w:type="character" w:customStyle="1" w:styleId="hps">
    <w:name w:val="hps"/>
    <w:basedOn w:val="a0"/>
    <w:rsid w:val="00AB7268"/>
  </w:style>
  <w:style w:type="paragraph" w:customStyle="1" w:styleId="BankNormal">
    <w:name w:val="BankNormal"/>
    <w:basedOn w:val="a"/>
    <w:rsid w:val="00A64A3C"/>
    <w:pPr>
      <w:spacing w:after="240"/>
    </w:pPr>
    <w:rPr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64A3C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0824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241B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chenko.r.e@hts.kh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inchenko.r.e@hts.kh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 Роман Евгеньевич</dc:creator>
  <cp:keywords/>
  <dc:description/>
  <cp:lastModifiedBy>Зинченко Роман Евгеньевич</cp:lastModifiedBy>
  <cp:revision>6</cp:revision>
  <dcterms:created xsi:type="dcterms:W3CDTF">2018-06-27T17:41:00Z</dcterms:created>
  <dcterms:modified xsi:type="dcterms:W3CDTF">2018-07-02T13:44:00Z</dcterms:modified>
</cp:coreProperties>
</file>