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95" w:type="dxa"/>
        <w:tblInd w:w="4786" w:type="dxa"/>
        <w:tblLayout w:type="fixed"/>
        <w:tblLook w:val="04A0" w:firstRow="1" w:lastRow="0" w:firstColumn="1" w:lastColumn="0" w:noHBand="0" w:noVBand="1"/>
      </w:tblPr>
      <w:tblGrid>
        <w:gridCol w:w="4995"/>
      </w:tblGrid>
      <w:tr w:rsidR="00C67FF0" w:rsidRPr="00F83EDD" w14:paraId="5512E493" w14:textId="77777777" w:rsidTr="00AF2CA5">
        <w:trPr>
          <w:trHeight w:val="2552"/>
        </w:trPr>
        <w:tc>
          <w:tcPr>
            <w:tcW w:w="4995" w:type="dxa"/>
            <w:shd w:val="clear" w:color="auto" w:fill="auto"/>
          </w:tcPr>
          <w:p w14:paraId="31FFFDC1" w14:textId="77777777" w:rsidR="00C67FF0" w:rsidRPr="00F83EDD" w:rsidRDefault="00C67FF0" w:rsidP="001D6BAE">
            <w:pPr>
              <w:ind w:left="32" w:right="256" w:firstLine="0"/>
              <w:rPr>
                <w:sz w:val="24"/>
                <w:szCs w:val="24"/>
                <w:lang w:val="uk-UA"/>
              </w:rPr>
            </w:pPr>
            <w:r w:rsidRPr="00F83EDD">
              <w:rPr>
                <w:sz w:val="24"/>
                <w:szCs w:val="24"/>
                <w:lang w:val="uk-UA"/>
              </w:rPr>
              <w:t xml:space="preserve">Додаток </w:t>
            </w:r>
          </w:p>
          <w:p w14:paraId="44B6AAC2" w14:textId="77777777" w:rsidR="00C67FF0" w:rsidRPr="00F83EDD" w:rsidRDefault="00C67FF0" w:rsidP="001D6BAE">
            <w:pPr>
              <w:ind w:left="32" w:right="33" w:firstLine="0"/>
              <w:rPr>
                <w:sz w:val="24"/>
                <w:szCs w:val="24"/>
                <w:lang w:val="uk-UA"/>
              </w:rPr>
            </w:pPr>
            <w:r w:rsidRPr="00F83EDD">
              <w:rPr>
                <w:sz w:val="24"/>
                <w:szCs w:val="24"/>
                <w:lang w:val="uk-UA"/>
              </w:rPr>
              <w:t xml:space="preserve">до рішення виконавчого комітету Харківської міської ради від 12.08.2026 № 424 «Про середньостроковий план пріоритетних публічних інвестицій Харківської міської територіальної громади на 2027–2029 роки» в редакції рішення виконавчого комітету Харківської міської ради </w:t>
            </w:r>
          </w:p>
          <w:p w14:paraId="2EC19F8E" w14:textId="557C8ECB" w:rsidR="00C67FF0" w:rsidRPr="00F83EDD" w:rsidRDefault="00C67FF0" w:rsidP="001D6BAE">
            <w:pPr>
              <w:ind w:left="32" w:right="33" w:firstLine="0"/>
              <w:rPr>
                <w:sz w:val="24"/>
                <w:szCs w:val="24"/>
                <w:lang w:val="uk-UA"/>
              </w:rPr>
            </w:pPr>
            <w:r w:rsidRPr="00F83EDD">
              <w:rPr>
                <w:sz w:val="24"/>
                <w:szCs w:val="24"/>
                <w:lang w:val="uk-UA"/>
              </w:rPr>
              <w:t>від______________________№ ____________</w:t>
            </w:r>
          </w:p>
        </w:tc>
      </w:tr>
    </w:tbl>
    <w:p w14:paraId="50D7BB03" w14:textId="77777777" w:rsidR="00C67FF0" w:rsidRPr="00F83EDD" w:rsidRDefault="00C67FF0" w:rsidP="00C67FF0">
      <w:pPr>
        <w:pStyle w:val="1"/>
        <w:spacing w:before="0" w:after="0"/>
        <w:jc w:val="both"/>
        <w:rPr>
          <w:b w:val="0"/>
          <w:sz w:val="28"/>
          <w:szCs w:val="28"/>
          <w:lang w:val="uk-UA"/>
        </w:rPr>
      </w:pPr>
    </w:p>
    <w:p w14:paraId="7F2E333C" w14:textId="77777777" w:rsidR="00C67FF0" w:rsidRPr="00F83EDD" w:rsidRDefault="00C67FF0" w:rsidP="00C67FF0">
      <w:pPr>
        <w:pStyle w:val="1"/>
        <w:spacing w:before="0" w:after="0"/>
        <w:jc w:val="both"/>
        <w:rPr>
          <w:b w:val="0"/>
          <w:sz w:val="28"/>
          <w:szCs w:val="28"/>
          <w:lang w:val="uk-UA"/>
        </w:rPr>
      </w:pPr>
    </w:p>
    <w:p w14:paraId="2A707A23" w14:textId="77777777" w:rsidR="00C67FF0" w:rsidRPr="00F83EDD" w:rsidRDefault="00C67FF0" w:rsidP="00C67FF0">
      <w:pPr>
        <w:ind w:firstLine="0"/>
        <w:rPr>
          <w:lang w:val="uk-UA"/>
        </w:rPr>
      </w:pPr>
    </w:p>
    <w:p w14:paraId="380A5593" w14:textId="77777777" w:rsidR="00C67FF0" w:rsidRPr="00C67FF0" w:rsidRDefault="00C67FF0" w:rsidP="00C67FF0">
      <w:pPr>
        <w:pStyle w:val="1"/>
        <w:spacing w:before="0" w:after="0"/>
        <w:rPr>
          <w:b w:val="0"/>
          <w:spacing w:val="-13"/>
          <w:sz w:val="28"/>
          <w:szCs w:val="28"/>
          <w:lang w:val="uk-UA"/>
        </w:rPr>
      </w:pPr>
      <w:r w:rsidRPr="00C67FF0">
        <w:rPr>
          <w:b w:val="0"/>
          <w:sz w:val="28"/>
          <w:szCs w:val="28"/>
          <w:lang w:val="uk-UA"/>
        </w:rPr>
        <w:t>Середньостроковий план пріоритетних</w:t>
      </w:r>
      <w:r w:rsidRPr="00C67FF0">
        <w:rPr>
          <w:b w:val="0"/>
          <w:spacing w:val="-12"/>
          <w:sz w:val="28"/>
          <w:szCs w:val="28"/>
          <w:lang w:val="uk-UA"/>
        </w:rPr>
        <w:t xml:space="preserve"> </w:t>
      </w:r>
      <w:r w:rsidRPr="00C67FF0">
        <w:rPr>
          <w:b w:val="0"/>
          <w:sz w:val="28"/>
          <w:szCs w:val="28"/>
          <w:lang w:val="uk-UA"/>
        </w:rPr>
        <w:t>публічних</w:t>
      </w:r>
      <w:r w:rsidRPr="00C67FF0">
        <w:rPr>
          <w:b w:val="0"/>
          <w:spacing w:val="-12"/>
          <w:sz w:val="28"/>
          <w:szCs w:val="28"/>
          <w:lang w:val="uk-UA"/>
        </w:rPr>
        <w:t xml:space="preserve"> </w:t>
      </w:r>
      <w:r w:rsidRPr="00C67FF0">
        <w:rPr>
          <w:b w:val="0"/>
          <w:sz w:val="28"/>
          <w:szCs w:val="28"/>
          <w:lang w:val="uk-UA"/>
        </w:rPr>
        <w:t>інвестицій</w:t>
      </w:r>
    </w:p>
    <w:p w14:paraId="7F81BF77" w14:textId="77777777" w:rsidR="00C67FF0" w:rsidRPr="00F83EDD" w:rsidRDefault="00C67FF0" w:rsidP="00C67FF0">
      <w:pPr>
        <w:pStyle w:val="1"/>
        <w:spacing w:before="0" w:after="0"/>
        <w:rPr>
          <w:b w:val="0"/>
          <w:sz w:val="28"/>
          <w:szCs w:val="28"/>
          <w:lang w:val="uk-UA"/>
        </w:rPr>
      </w:pPr>
      <w:r w:rsidRPr="00F83EDD">
        <w:rPr>
          <w:b w:val="0"/>
          <w:sz w:val="28"/>
          <w:szCs w:val="28"/>
          <w:lang w:val="uk-UA"/>
        </w:rPr>
        <w:t>Харківської міської територіальної громади</w:t>
      </w:r>
    </w:p>
    <w:p w14:paraId="2F9B3AFB" w14:textId="77777777" w:rsidR="00C67FF0" w:rsidRPr="00F83EDD" w:rsidRDefault="00C67FF0" w:rsidP="00C67FF0">
      <w:pPr>
        <w:ind w:firstLine="0"/>
        <w:jc w:val="center"/>
        <w:rPr>
          <w:spacing w:val="-4"/>
          <w:sz w:val="28"/>
          <w:szCs w:val="28"/>
          <w:lang w:val="uk-UA"/>
        </w:rPr>
      </w:pPr>
      <w:r w:rsidRPr="00F83EDD">
        <w:rPr>
          <w:sz w:val="28"/>
          <w:szCs w:val="28"/>
          <w:lang w:val="uk-UA"/>
        </w:rPr>
        <w:t>на</w:t>
      </w:r>
      <w:r w:rsidRPr="00F83EDD">
        <w:rPr>
          <w:spacing w:val="-4"/>
          <w:sz w:val="28"/>
          <w:szCs w:val="28"/>
          <w:lang w:val="uk-UA"/>
        </w:rPr>
        <w:t xml:space="preserve"> </w:t>
      </w:r>
      <w:r w:rsidRPr="00F83EDD">
        <w:rPr>
          <w:sz w:val="28"/>
          <w:szCs w:val="28"/>
          <w:lang w:val="uk-UA"/>
        </w:rPr>
        <w:t>2027</w:t>
      </w:r>
      <w:r w:rsidRPr="00F83EDD">
        <w:rPr>
          <w:spacing w:val="-4"/>
          <w:sz w:val="28"/>
          <w:szCs w:val="28"/>
          <w:lang w:val="uk-UA"/>
        </w:rPr>
        <w:t>–</w:t>
      </w:r>
      <w:r w:rsidRPr="00F83EDD">
        <w:rPr>
          <w:sz w:val="28"/>
          <w:szCs w:val="28"/>
          <w:lang w:val="uk-UA"/>
        </w:rPr>
        <w:t>2029 роки</w:t>
      </w:r>
    </w:p>
    <w:p w14:paraId="713287AC" w14:textId="77777777" w:rsidR="00C67FF0" w:rsidRPr="00F83EDD" w:rsidRDefault="00C67FF0" w:rsidP="00C67FF0">
      <w:pPr>
        <w:ind w:firstLine="0"/>
        <w:rPr>
          <w:sz w:val="28"/>
          <w:szCs w:val="28"/>
          <w:lang w:val="uk-UA"/>
        </w:rPr>
      </w:pPr>
    </w:p>
    <w:p w14:paraId="3A8BBF2E" w14:textId="77777777" w:rsidR="00C67FF0" w:rsidRPr="00F83EDD" w:rsidRDefault="00C67FF0" w:rsidP="00C67FF0">
      <w:pPr>
        <w:ind w:firstLine="0"/>
        <w:jc w:val="center"/>
        <w:rPr>
          <w:spacing w:val="-2"/>
          <w:sz w:val="28"/>
          <w:szCs w:val="28"/>
          <w:lang w:val="uk-UA"/>
        </w:rPr>
      </w:pPr>
      <w:r w:rsidRPr="00F83EDD">
        <w:rPr>
          <w:sz w:val="28"/>
          <w:szCs w:val="28"/>
          <w:lang w:val="uk-UA"/>
        </w:rPr>
        <w:t>1. Загальна</w:t>
      </w:r>
      <w:r w:rsidRPr="00F83EDD">
        <w:rPr>
          <w:spacing w:val="-4"/>
          <w:sz w:val="28"/>
          <w:szCs w:val="28"/>
          <w:lang w:val="uk-UA"/>
        </w:rPr>
        <w:t xml:space="preserve"> </w:t>
      </w:r>
      <w:r w:rsidRPr="00F83EDD">
        <w:rPr>
          <w:spacing w:val="-2"/>
          <w:sz w:val="28"/>
          <w:szCs w:val="28"/>
          <w:lang w:val="uk-UA"/>
        </w:rPr>
        <w:t>частина</w:t>
      </w:r>
    </w:p>
    <w:p w14:paraId="1E321E8E" w14:textId="77777777" w:rsidR="00C67FF0" w:rsidRPr="00F83EDD" w:rsidRDefault="00C67FF0" w:rsidP="00C67FF0">
      <w:pPr>
        <w:ind w:firstLine="0"/>
        <w:rPr>
          <w:sz w:val="28"/>
          <w:szCs w:val="28"/>
          <w:lang w:val="uk-UA"/>
        </w:rPr>
      </w:pPr>
    </w:p>
    <w:p w14:paraId="03CAF512" w14:textId="77777777" w:rsidR="00C67FF0" w:rsidRPr="00F83EDD" w:rsidRDefault="00C67FF0" w:rsidP="00C67FF0">
      <w:pPr>
        <w:ind w:firstLine="570"/>
        <w:rPr>
          <w:sz w:val="28"/>
          <w:szCs w:val="28"/>
          <w:lang w:val="uk-UA"/>
        </w:rPr>
      </w:pPr>
      <w:r w:rsidRPr="00F83EDD">
        <w:rPr>
          <w:sz w:val="28"/>
          <w:szCs w:val="28"/>
          <w:lang w:val="uk-UA"/>
        </w:rPr>
        <w:t xml:space="preserve">Середньострокове планування є ключовим етапом реформи управління публічними інвестиціями, оскільки саме під час його формування визначаються основні напрями використання публічних коштів у середньостроковій перспективі. </w:t>
      </w:r>
    </w:p>
    <w:p w14:paraId="1C2871F5" w14:textId="77777777" w:rsidR="00C67FF0" w:rsidRPr="00F83EDD" w:rsidRDefault="00C67FF0" w:rsidP="00C67FF0">
      <w:pPr>
        <w:pStyle w:val="1"/>
        <w:spacing w:before="0" w:after="0"/>
        <w:ind w:firstLine="567"/>
        <w:jc w:val="both"/>
        <w:rPr>
          <w:b w:val="0"/>
          <w:sz w:val="28"/>
          <w:szCs w:val="28"/>
          <w:lang w:val="uk-UA"/>
        </w:rPr>
      </w:pPr>
      <w:r w:rsidRPr="00F83EDD">
        <w:rPr>
          <w:b w:val="0"/>
          <w:sz w:val="28"/>
          <w:szCs w:val="28"/>
          <w:lang w:val="uk-UA"/>
        </w:rPr>
        <w:t>Затвердження середньострокового плану пріоритетних публічних інвестицій Харківської міської територіальної громади на 2027</w:t>
      </w:r>
      <w:r w:rsidRPr="00F83EDD">
        <w:rPr>
          <w:spacing w:val="-4"/>
          <w:sz w:val="28"/>
          <w:szCs w:val="28"/>
          <w:lang w:val="uk-UA"/>
        </w:rPr>
        <w:t>–</w:t>
      </w:r>
      <w:r w:rsidRPr="00F83EDD">
        <w:rPr>
          <w:b w:val="0"/>
          <w:sz w:val="28"/>
          <w:szCs w:val="28"/>
          <w:lang w:val="uk-UA"/>
        </w:rPr>
        <w:t xml:space="preserve">2029 роки </w:t>
      </w:r>
      <w:r w:rsidRPr="00F83EDD">
        <w:rPr>
          <w:b w:val="0"/>
          <w:sz w:val="28"/>
          <w:szCs w:val="28"/>
          <w:lang w:val="uk-UA"/>
        </w:rPr>
        <w:br/>
        <w:t>(далі – СПІ 2027</w:t>
      </w:r>
      <w:r w:rsidRPr="00F83EDD">
        <w:rPr>
          <w:spacing w:val="-4"/>
          <w:sz w:val="28"/>
          <w:szCs w:val="28"/>
          <w:lang w:val="uk-UA"/>
        </w:rPr>
        <w:t>–</w:t>
      </w:r>
      <w:r w:rsidRPr="00F83EDD">
        <w:rPr>
          <w:b w:val="0"/>
          <w:sz w:val="28"/>
          <w:szCs w:val="28"/>
          <w:lang w:val="uk-UA"/>
        </w:rPr>
        <w:t>2029 рр.) є необхідним кроком для забезпечення безперервності процесу середньострокового планування на місцевому рівні.</w:t>
      </w:r>
    </w:p>
    <w:p w14:paraId="56A8833E" w14:textId="519B66C7" w:rsidR="00C67FF0" w:rsidRPr="00F83EDD" w:rsidRDefault="00C67FF0" w:rsidP="00C67FF0">
      <w:pPr>
        <w:pStyle w:val="a3"/>
        <w:ind w:right="0" w:firstLine="567"/>
        <w:jc w:val="both"/>
        <w:rPr>
          <w:szCs w:val="28"/>
        </w:rPr>
      </w:pPr>
      <w:bookmarkStart w:id="0" w:name="_Hlk234832593"/>
      <w:r w:rsidRPr="00F83EDD">
        <w:rPr>
          <w:szCs w:val="28"/>
        </w:rPr>
        <w:t xml:space="preserve">СПІ </w:t>
      </w:r>
      <w:bookmarkEnd w:id="0"/>
      <w:r w:rsidRPr="00F83EDD">
        <w:rPr>
          <w:szCs w:val="28"/>
        </w:rPr>
        <w:t>2027</w:t>
      </w:r>
      <w:r w:rsidRPr="00F83EDD">
        <w:rPr>
          <w:spacing w:val="-4"/>
          <w:szCs w:val="28"/>
        </w:rPr>
        <w:t>–</w:t>
      </w:r>
      <w:r w:rsidRPr="00F83EDD">
        <w:rPr>
          <w:szCs w:val="28"/>
        </w:rPr>
        <w:t xml:space="preserve">2029 рр. розроблено відповідно до Порядку розроблення </w:t>
      </w:r>
      <w:r w:rsidRPr="00F83EDD">
        <w:rPr>
          <w:szCs w:val="28"/>
        </w:rPr>
        <w:br/>
        <w:t>та моніторингу реалізації середньострокового плану пріоритетних публічних інвестицій Харківської міської територіальної громади, затвердженого рішенням виконавчого комітету Харківськ</w:t>
      </w:r>
      <w:r>
        <w:rPr>
          <w:szCs w:val="28"/>
        </w:rPr>
        <w:t>о</w:t>
      </w:r>
      <w:r w:rsidRPr="00F83EDD">
        <w:rPr>
          <w:szCs w:val="28"/>
        </w:rPr>
        <w:t xml:space="preserve">ї міської ради від 09.07.2026 № 347, </w:t>
      </w:r>
      <w:r w:rsidRPr="00F83EDD">
        <w:rPr>
          <w:szCs w:val="28"/>
        </w:rPr>
        <w:br/>
        <w:t>з дотриманням вимог абзацу четвертого частини третьої статті 75</w:t>
      </w:r>
      <w:r w:rsidRPr="00F83EDD">
        <w:rPr>
          <w:szCs w:val="28"/>
          <w:vertAlign w:val="superscript"/>
        </w:rPr>
        <w:t>2</w:t>
      </w:r>
      <w:r w:rsidRPr="00F83EDD">
        <w:rPr>
          <w:szCs w:val="28"/>
        </w:rPr>
        <w:t xml:space="preserve"> Бюджетного кодексу України,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w:t>
      </w:r>
      <w:r w:rsidRPr="00EE0E7A">
        <w:rPr>
          <w:szCs w:val="28"/>
        </w:rPr>
        <w:t>28</w:t>
      </w:r>
      <w:r w:rsidR="00EE0E7A" w:rsidRPr="00EE0E7A">
        <w:rPr>
          <w:szCs w:val="28"/>
        </w:rPr>
        <w:t xml:space="preserve"> лютого</w:t>
      </w:r>
      <w:r w:rsidRPr="00EE0E7A">
        <w:rPr>
          <w:szCs w:val="28"/>
        </w:rPr>
        <w:t>2025</w:t>
      </w:r>
      <w:r w:rsidRPr="00F83EDD">
        <w:rPr>
          <w:szCs w:val="28"/>
        </w:rPr>
        <w:t> року № 294 (зі змінами), Наказу Міністерства економіки, довкілля та сільського господарства України</w:t>
      </w:r>
      <w:r w:rsidR="00403761">
        <w:rPr>
          <w:szCs w:val="28"/>
        </w:rPr>
        <w:t xml:space="preserve"> </w:t>
      </w:r>
      <w:bookmarkStart w:id="1" w:name="_GoBack"/>
      <w:bookmarkEnd w:id="1"/>
      <w:r w:rsidRPr="00F83EDD">
        <w:rPr>
          <w:szCs w:val="28"/>
        </w:rPr>
        <w:t>«Про затвердження Методичних рекомендацій щодо порядку створення та діяльності місцевих інвестиційних рад та Методичних рекомендацій щодо порядку розроблення та моніторингу реалізації середньострокового плану пріоритетних публічних інвестицій регіону (територіальної громади)» (зі змінами).</w:t>
      </w:r>
    </w:p>
    <w:p w14:paraId="19BFC70E" w14:textId="77777777" w:rsidR="00C67FF0" w:rsidRPr="00F83EDD" w:rsidRDefault="00C67FF0" w:rsidP="00C67FF0">
      <w:pPr>
        <w:pStyle w:val="a3"/>
        <w:spacing w:before="1"/>
        <w:ind w:right="0" w:firstLine="567"/>
        <w:jc w:val="both"/>
        <w:rPr>
          <w:szCs w:val="28"/>
        </w:rPr>
      </w:pPr>
      <w:r w:rsidRPr="00F83EDD">
        <w:rPr>
          <w:szCs w:val="28"/>
        </w:rPr>
        <w:t>СПІ 2027</w:t>
      </w:r>
      <w:r w:rsidRPr="00F83EDD">
        <w:rPr>
          <w:spacing w:val="-4"/>
          <w:szCs w:val="28"/>
        </w:rPr>
        <w:t>–</w:t>
      </w:r>
      <w:r w:rsidRPr="00F83EDD">
        <w:rPr>
          <w:szCs w:val="28"/>
        </w:rPr>
        <w:t xml:space="preserve">2029 рр. спрямований на впорядкування та оптимізацію використання ресурсів бюджету Харківської міської територіальної громади,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фінансові ресурси Харківської міської </w:t>
      </w:r>
      <w:r w:rsidRPr="00F83EDD">
        <w:rPr>
          <w:color w:val="000000"/>
          <w:szCs w:val="28"/>
        </w:rPr>
        <w:t xml:space="preserve">територіальної </w:t>
      </w:r>
      <w:r w:rsidRPr="00F83EDD">
        <w:rPr>
          <w:color w:val="000000"/>
          <w:szCs w:val="28"/>
        </w:rPr>
        <w:lastRenderedPageBreak/>
        <w:t xml:space="preserve">громади </w:t>
      </w:r>
      <w:r w:rsidRPr="00F83EDD">
        <w:rPr>
          <w:szCs w:val="28"/>
        </w:rPr>
        <w:t>на найбільш важливих для суспільства публічних інвестиційних проєктах (далі</w:t>
      </w:r>
      <w:r w:rsidRPr="00F83EDD">
        <w:t> </w:t>
      </w:r>
      <w:r w:rsidRPr="00F83EDD">
        <w:rPr>
          <w:szCs w:val="28"/>
        </w:rPr>
        <w:t>– проєкт).</w:t>
      </w:r>
    </w:p>
    <w:p w14:paraId="6D441C48" w14:textId="77777777" w:rsidR="00C67FF0" w:rsidRPr="00F83EDD" w:rsidRDefault="00C67FF0" w:rsidP="00C67FF0">
      <w:pPr>
        <w:pStyle w:val="a3"/>
        <w:ind w:right="0" w:firstLine="567"/>
        <w:jc w:val="both"/>
        <w:rPr>
          <w:szCs w:val="28"/>
        </w:rPr>
      </w:pPr>
      <w:r w:rsidRPr="00F83EDD">
        <w:rPr>
          <w:szCs w:val="28"/>
        </w:rPr>
        <w:t>Сфера дії СПІ 2027</w:t>
      </w:r>
      <w:r w:rsidRPr="00F83EDD">
        <w:rPr>
          <w:spacing w:val="-4"/>
          <w:szCs w:val="28"/>
        </w:rPr>
        <w:t>–</w:t>
      </w:r>
      <w:r w:rsidRPr="00F83EDD">
        <w:rPr>
          <w:szCs w:val="28"/>
        </w:rPr>
        <w:t xml:space="preserve">2029 рр. включає публічні інвестиції, що спрямовані </w:t>
      </w:r>
      <w:r w:rsidRPr="00F83EDD">
        <w:rPr>
          <w:szCs w:val="28"/>
        </w:rPr>
        <w:br/>
        <w:t>на реалізацію проєктів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w:t>
      </w:r>
      <w:r w:rsidRPr="00F83EDD">
        <w:rPr>
          <w:spacing w:val="-4"/>
          <w:szCs w:val="28"/>
        </w:rPr>
        <w:t xml:space="preserve"> </w:t>
      </w:r>
      <w:r w:rsidRPr="00F83EDD">
        <w:rPr>
          <w:szCs w:val="28"/>
        </w:rPr>
        <w:t>програми</w:t>
      </w:r>
      <w:r w:rsidRPr="00F83EDD">
        <w:rPr>
          <w:spacing w:val="-4"/>
          <w:szCs w:val="28"/>
        </w:rPr>
        <w:t xml:space="preserve"> </w:t>
      </w:r>
      <w:r w:rsidRPr="00F83EDD">
        <w:rPr>
          <w:szCs w:val="28"/>
        </w:rPr>
        <w:t>підтримки</w:t>
      </w:r>
      <w:r w:rsidRPr="00F83EDD">
        <w:rPr>
          <w:spacing w:val="-4"/>
          <w:szCs w:val="28"/>
        </w:rPr>
        <w:t xml:space="preserve"> </w:t>
      </w:r>
      <w:r w:rsidRPr="00F83EDD">
        <w:rPr>
          <w:szCs w:val="28"/>
        </w:rPr>
        <w:t>бізнесу,</w:t>
      </w:r>
      <w:r w:rsidRPr="00F83EDD">
        <w:rPr>
          <w:spacing w:val="-5"/>
          <w:szCs w:val="28"/>
        </w:rPr>
        <w:t xml:space="preserve"> </w:t>
      </w:r>
      <w:r w:rsidRPr="00F83EDD">
        <w:rPr>
          <w:szCs w:val="28"/>
        </w:rPr>
        <w:t>фінансування</w:t>
      </w:r>
      <w:r w:rsidRPr="00F83EDD">
        <w:rPr>
          <w:spacing w:val="-4"/>
          <w:szCs w:val="28"/>
        </w:rPr>
        <w:t xml:space="preserve"> </w:t>
      </w:r>
      <w:r w:rsidRPr="00F83EDD">
        <w:rPr>
          <w:szCs w:val="28"/>
        </w:rPr>
        <w:t>від</w:t>
      </w:r>
      <w:r w:rsidRPr="00F83EDD">
        <w:rPr>
          <w:spacing w:val="-3"/>
          <w:szCs w:val="28"/>
        </w:rPr>
        <w:t xml:space="preserve"> </w:t>
      </w:r>
      <w:r w:rsidRPr="00F83EDD">
        <w:rPr>
          <w:szCs w:val="28"/>
        </w:rPr>
        <w:t>міжнародних</w:t>
      </w:r>
      <w:r w:rsidRPr="00F83EDD">
        <w:rPr>
          <w:spacing w:val="-3"/>
          <w:szCs w:val="28"/>
        </w:rPr>
        <w:t xml:space="preserve"> </w:t>
      </w:r>
      <w:r w:rsidRPr="00F83EDD">
        <w:rPr>
          <w:szCs w:val="28"/>
        </w:rPr>
        <w:t>фінансових організацій для приватного сектора та інші інструменти і форми підтримки бізнесу та громадян, які не є публічними інвестиціями в розумінні Бюджетного кодексу України.</w:t>
      </w:r>
    </w:p>
    <w:p w14:paraId="68FDD8D6" w14:textId="77777777" w:rsidR="00C67FF0" w:rsidRPr="00F83EDD" w:rsidRDefault="00C67FF0" w:rsidP="00C67FF0">
      <w:pPr>
        <w:pStyle w:val="a3"/>
        <w:ind w:right="0"/>
        <w:jc w:val="both"/>
        <w:rPr>
          <w:szCs w:val="28"/>
        </w:rPr>
      </w:pPr>
    </w:p>
    <w:p w14:paraId="6D746C1F" w14:textId="77777777" w:rsidR="00C67FF0" w:rsidRPr="00F83EDD" w:rsidRDefault="00C67FF0" w:rsidP="00C67FF0">
      <w:pPr>
        <w:ind w:firstLine="0"/>
        <w:jc w:val="center"/>
        <w:rPr>
          <w:spacing w:val="-2"/>
          <w:sz w:val="28"/>
          <w:szCs w:val="28"/>
          <w:lang w:val="uk-UA"/>
        </w:rPr>
      </w:pPr>
      <w:r w:rsidRPr="00F83EDD">
        <w:rPr>
          <w:sz w:val="28"/>
          <w:szCs w:val="28"/>
          <w:lang w:val="uk-UA"/>
        </w:rPr>
        <w:t>2. Описова</w:t>
      </w:r>
      <w:r w:rsidRPr="00F83EDD">
        <w:rPr>
          <w:spacing w:val="-3"/>
          <w:sz w:val="28"/>
          <w:szCs w:val="28"/>
          <w:lang w:val="uk-UA"/>
        </w:rPr>
        <w:t xml:space="preserve"> </w:t>
      </w:r>
      <w:r w:rsidRPr="00F83EDD">
        <w:rPr>
          <w:spacing w:val="-2"/>
          <w:sz w:val="28"/>
          <w:szCs w:val="28"/>
          <w:lang w:val="uk-UA"/>
        </w:rPr>
        <w:t>частина</w:t>
      </w:r>
    </w:p>
    <w:p w14:paraId="2664CE0F" w14:textId="77777777" w:rsidR="00C67FF0" w:rsidRPr="00F83EDD" w:rsidRDefault="00C67FF0" w:rsidP="00C67FF0">
      <w:pPr>
        <w:ind w:firstLine="0"/>
        <w:rPr>
          <w:sz w:val="28"/>
          <w:szCs w:val="28"/>
          <w:lang w:val="uk-UA"/>
        </w:rPr>
      </w:pPr>
    </w:p>
    <w:p w14:paraId="0441E567" w14:textId="77777777" w:rsidR="00C67FF0" w:rsidRPr="00F83EDD" w:rsidRDefault="00C67FF0" w:rsidP="00C67FF0">
      <w:pPr>
        <w:pStyle w:val="a3"/>
        <w:ind w:right="0" w:firstLine="567"/>
        <w:jc w:val="both"/>
        <w:rPr>
          <w:szCs w:val="28"/>
        </w:rPr>
      </w:pPr>
      <w:r w:rsidRPr="00F83EDD">
        <w:rPr>
          <w:szCs w:val="28"/>
        </w:rPr>
        <w:t>СПІ 2027</w:t>
      </w:r>
      <w:r w:rsidRPr="00F83EDD">
        <w:rPr>
          <w:spacing w:val="-4"/>
          <w:szCs w:val="28"/>
        </w:rPr>
        <w:t>–</w:t>
      </w:r>
      <w:r w:rsidRPr="00F83EDD">
        <w:rPr>
          <w:szCs w:val="28"/>
        </w:rPr>
        <w:t>2029 рр. розроблено Департаментом економіки та комунального майна Харківської міської ради на підставі пропозицій виконавчих органів Харківської міської ради відповідно до їх цілей і завдань у межах орієнтовного граничного сукупного обсягу публічних інвестицій на середньостроковий період, доведеного Департаментом бюджету і фінансів Харківської міської ради.</w:t>
      </w:r>
    </w:p>
    <w:p w14:paraId="6F0A4CA0" w14:textId="77777777" w:rsidR="00C67FF0" w:rsidRPr="00F83EDD" w:rsidRDefault="00C67FF0" w:rsidP="00C67FF0">
      <w:pPr>
        <w:pStyle w:val="a3"/>
        <w:ind w:right="0"/>
        <w:jc w:val="both"/>
        <w:rPr>
          <w:spacing w:val="-2"/>
          <w:szCs w:val="28"/>
        </w:rPr>
      </w:pPr>
    </w:p>
    <w:p w14:paraId="792A7668" w14:textId="77777777" w:rsidR="00C67FF0" w:rsidRPr="00F83EDD" w:rsidRDefault="00C67FF0" w:rsidP="00C67FF0">
      <w:pPr>
        <w:ind w:firstLine="0"/>
        <w:jc w:val="center"/>
        <w:rPr>
          <w:spacing w:val="-2"/>
          <w:sz w:val="28"/>
          <w:szCs w:val="28"/>
          <w:lang w:val="uk-UA"/>
        </w:rPr>
      </w:pPr>
      <w:r w:rsidRPr="00F83EDD">
        <w:rPr>
          <w:sz w:val="28"/>
          <w:szCs w:val="28"/>
          <w:lang w:val="uk-UA"/>
        </w:rPr>
        <w:t>2.1. Наскрізні</w:t>
      </w:r>
      <w:r w:rsidRPr="00F83EDD">
        <w:rPr>
          <w:spacing w:val="-10"/>
          <w:sz w:val="28"/>
          <w:szCs w:val="28"/>
          <w:lang w:val="uk-UA"/>
        </w:rPr>
        <w:t xml:space="preserve"> </w:t>
      </w:r>
      <w:r w:rsidRPr="00F83EDD">
        <w:rPr>
          <w:sz w:val="28"/>
          <w:szCs w:val="28"/>
          <w:lang w:val="uk-UA"/>
        </w:rPr>
        <w:t>стратегічні</w:t>
      </w:r>
      <w:r w:rsidRPr="00F83EDD">
        <w:rPr>
          <w:spacing w:val="-8"/>
          <w:sz w:val="28"/>
          <w:szCs w:val="28"/>
          <w:lang w:val="uk-UA"/>
        </w:rPr>
        <w:t xml:space="preserve"> </w:t>
      </w:r>
      <w:r w:rsidRPr="00F83EDD">
        <w:rPr>
          <w:sz w:val="28"/>
          <w:szCs w:val="28"/>
          <w:lang w:val="uk-UA"/>
        </w:rPr>
        <w:t>цілі</w:t>
      </w:r>
      <w:r w:rsidRPr="00F83EDD">
        <w:rPr>
          <w:spacing w:val="-5"/>
          <w:sz w:val="28"/>
          <w:szCs w:val="28"/>
          <w:lang w:val="uk-UA"/>
        </w:rPr>
        <w:t xml:space="preserve"> </w:t>
      </w:r>
      <w:r w:rsidRPr="00F83EDD">
        <w:rPr>
          <w:sz w:val="28"/>
          <w:szCs w:val="28"/>
          <w:lang w:val="uk-UA"/>
        </w:rPr>
        <w:t>здійснення</w:t>
      </w:r>
      <w:r w:rsidRPr="00F83EDD">
        <w:rPr>
          <w:spacing w:val="-7"/>
          <w:sz w:val="28"/>
          <w:szCs w:val="28"/>
          <w:lang w:val="uk-UA"/>
        </w:rPr>
        <w:t xml:space="preserve"> </w:t>
      </w:r>
      <w:r w:rsidRPr="00F83EDD">
        <w:rPr>
          <w:sz w:val="28"/>
          <w:szCs w:val="28"/>
          <w:lang w:val="uk-UA"/>
        </w:rPr>
        <w:t>публічних</w:t>
      </w:r>
      <w:r w:rsidRPr="00F83EDD">
        <w:rPr>
          <w:spacing w:val="-6"/>
          <w:sz w:val="28"/>
          <w:szCs w:val="28"/>
          <w:lang w:val="uk-UA"/>
        </w:rPr>
        <w:t xml:space="preserve"> </w:t>
      </w:r>
      <w:r w:rsidRPr="00F83EDD">
        <w:rPr>
          <w:spacing w:val="-2"/>
          <w:sz w:val="28"/>
          <w:szCs w:val="28"/>
          <w:lang w:val="uk-UA"/>
        </w:rPr>
        <w:t>інвестицій</w:t>
      </w:r>
    </w:p>
    <w:p w14:paraId="6D0D5D5A" w14:textId="77777777" w:rsidR="00C67FF0" w:rsidRPr="00F83EDD" w:rsidRDefault="00C67FF0" w:rsidP="00C67FF0">
      <w:pPr>
        <w:ind w:firstLine="0"/>
        <w:rPr>
          <w:sz w:val="24"/>
          <w:szCs w:val="28"/>
          <w:lang w:val="uk-UA"/>
        </w:rPr>
      </w:pPr>
    </w:p>
    <w:p w14:paraId="34C3435A" w14:textId="77777777" w:rsidR="00C67FF0" w:rsidRPr="00F83EDD" w:rsidRDefault="00C67FF0" w:rsidP="00C67FF0">
      <w:pPr>
        <w:ind w:firstLine="567"/>
        <w:rPr>
          <w:sz w:val="28"/>
          <w:szCs w:val="28"/>
          <w:lang w:val="uk-UA"/>
        </w:rPr>
      </w:pPr>
      <w:r w:rsidRPr="00F83EDD">
        <w:rPr>
          <w:sz w:val="28"/>
          <w:szCs w:val="28"/>
          <w:lang w:val="uk-UA"/>
        </w:rPr>
        <w:t>На 2027</w:t>
      </w:r>
      <w:r w:rsidRPr="00F83EDD">
        <w:rPr>
          <w:spacing w:val="-4"/>
          <w:sz w:val="28"/>
          <w:szCs w:val="28"/>
          <w:lang w:val="uk-UA"/>
        </w:rPr>
        <w:t>–</w:t>
      </w:r>
      <w:r w:rsidRPr="00F83EDD">
        <w:rPr>
          <w:sz w:val="28"/>
          <w:szCs w:val="28"/>
          <w:lang w:val="uk-UA"/>
        </w:rPr>
        <w:t>2029</w:t>
      </w:r>
      <w:r w:rsidRPr="00F83EDD">
        <w:rPr>
          <w:sz w:val="28"/>
          <w:szCs w:val="28"/>
        </w:rPr>
        <w:t> </w:t>
      </w:r>
      <w:r w:rsidRPr="00F83EDD">
        <w:rPr>
          <w:sz w:val="28"/>
          <w:szCs w:val="28"/>
          <w:lang w:val="uk-UA"/>
        </w:rPr>
        <w:t xml:space="preserve">роки наскрізними стратегічними цілями є цифровізація, енергоефективність, реагування на зміни клімату, гендерна рівність </w:t>
      </w:r>
      <w:r w:rsidRPr="00F83EDD">
        <w:rPr>
          <w:sz w:val="28"/>
          <w:szCs w:val="28"/>
          <w:lang w:val="uk-UA"/>
        </w:rPr>
        <w:br/>
        <w:t>та безбар’єрність (у разі можливості їх застосування).</w:t>
      </w:r>
    </w:p>
    <w:p w14:paraId="41FB9EB3" w14:textId="0DF183C8" w:rsidR="00C67FF0" w:rsidRPr="00C67FF0" w:rsidRDefault="00C67FF0" w:rsidP="00C67FF0">
      <w:pPr>
        <w:ind w:firstLine="567"/>
        <w:rPr>
          <w:sz w:val="28"/>
          <w:szCs w:val="28"/>
          <w:lang w:val="uk-UA"/>
        </w:rPr>
      </w:pPr>
      <w:r w:rsidRPr="00F83EDD">
        <w:rPr>
          <w:sz w:val="28"/>
          <w:szCs w:val="28"/>
          <w:lang w:val="uk-UA"/>
        </w:rPr>
        <w:t xml:space="preserve">Реалізація зазначених цілей є фундаментальною умовою сталого розвитку </w:t>
      </w:r>
      <w:r w:rsidRPr="00F83EDD">
        <w:rPr>
          <w:sz w:val="28"/>
          <w:szCs w:val="28"/>
          <w:lang w:val="uk-UA"/>
        </w:rPr>
        <w:br/>
        <w:t xml:space="preserve">та зміцнення соціальної справедливості. Передбачається перехід </w:t>
      </w:r>
      <w:r w:rsidRPr="00F83EDD">
        <w:rPr>
          <w:sz w:val="28"/>
          <w:szCs w:val="28"/>
          <w:lang w:val="uk-UA"/>
        </w:rPr>
        <w:br/>
        <w:t xml:space="preserve">до раціональної моделі енергоспоживання, цифрової трансформації управлінських процесів та адаптації інфраструктури до кліматичних змін. </w:t>
      </w:r>
      <w:r w:rsidRPr="00C67FF0">
        <w:rPr>
          <w:sz w:val="28"/>
          <w:szCs w:val="28"/>
          <w:lang w:val="uk-UA"/>
        </w:rPr>
        <w:t xml:space="preserve">Особлива увага приділяється створенню </w:t>
      </w:r>
      <w:proofErr w:type="spellStart"/>
      <w:r w:rsidRPr="00C67FF0">
        <w:rPr>
          <w:sz w:val="28"/>
          <w:szCs w:val="28"/>
          <w:lang w:val="uk-UA"/>
        </w:rPr>
        <w:t>безбар’єрного</w:t>
      </w:r>
      <w:proofErr w:type="spellEnd"/>
      <w:r w:rsidRPr="00C67FF0">
        <w:rPr>
          <w:sz w:val="28"/>
          <w:szCs w:val="28"/>
          <w:lang w:val="uk-UA"/>
        </w:rPr>
        <w:t xml:space="preserve"> простору, де принципи універсального дизайну та рівності прав гарантують безперешкодний доступ </w:t>
      </w:r>
      <w:r w:rsidRPr="00C67FF0">
        <w:rPr>
          <w:sz w:val="28"/>
          <w:szCs w:val="28"/>
          <w:lang w:val="uk-UA"/>
        </w:rPr>
        <w:br/>
        <w:t xml:space="preserve">до послуг для всіх верств населення, зокрема осіб з інвалідністю та інших маломобільних груп населення, незалежно від їхньої статі чи соціального статусу. </w:t>
      </w:r>
    </w:p>
    <w:p w14:paraId="6D040C0C" w14:textId="77777777" w:rsidR="00C67FF0" w:rsidRPr="00220918" w:rsidRDefault="00C67FF0" w:rsidP="00C67FF0">
      <w:pPr>
        <w:pStyle w:val="a3"/>
        <w:ind w:right="0"/>
        <w:jc w:val="both"/>
        <w:rPr>
          <w:szCs w:val="28"/>
        </w:rPr>
      </w:pPr>
    </w:p>
    <w:p w14:paraId="4F4F0C17" w14:textId="77777777" w:rsidR="00C67FF0" w:rsidRPr="00220918" w:rsidRDefault="00C67FF0" w:rsidP="00C67FF0">
      <w:pPr>
        <w:ind w:firstLine="0"/>
        <w:jc w:val="center"/>
        <w:rPr>
          <w:sz w:val="28"/>
          <w:szCs w:val="28"/>
          <w:lang w:val="uk-UA"/>
        </w:rPr>
      </w:pPr>
      <w:r w:rsidRPr="00220918">
        <w:rPr>
          <w:sz w:val="28"/>
          <w:szCs w:val="28"/>
          <w:lang w:val="uk-UA"/>
        </w:rPr>
        <w:t>2.2. Пріоритетні</w:t>
      </w:r>
      <w:r w:rsidRPr="00220918">
        <w:rPr>
          <w:spacing w:val="-10"/>
          <w:sz w:val="28"/>
          <w:szCs w:val="28"/>
          <w:lang w:val="uk-UA"/>
        </w:rPr>
        <w:t xml:space="preserve"> </w:t>
      </w:r>
      <w:r w:rsidRPr="00220918">
        <w:rPr>
          <w:sz w:val="28"/>
          <w:szCs w:val="28"/>
          <w:lang w:val="uk-UA"/>
        </w:rPr>
        <w:t>галузі</w:t>
      </w:r>
      <w:r w:rsidRPr="00220918">
        <w:rPr>
          <w:spacing w:val="-8"/>
          <w:sz w:val="28"/>
          <w:szCs w:val="28"/>
          <w:lang w:val="uk-UA"/>
        </w:rPr>
        <w:t xml:space="preserve"> </w:t>
      </w:r>
      <w:r w:rsidRPr="00220918">
        <w:rPr>
          <w:sz w:val="28"/>
          <w:szCs w:val="28"/>
          <w:lang w:val="uk-UA"/>
        </w:rPr>
        <w:t>(сектори)</w:t>
      </w:r>
      <w:r w:rsidRPr="00220918">
        <w:rPr>
          <w:spacing w:val="-5"/>
          <w:sz w:val="28"/>
          <w:szCs w:val="28"/>
          <w:lang w:val="uk-UA"/>
        </w:rPr>
        <w:t xml:space="preserve"> </w:t>
      </w:r>
      <w:r w:rsidRPr="00220918">
        <w:rPr>
          <w:sz w:val="28"/>
          <w:szCs w:val="28"/>
          <w:lang w:val="uk-UA"/>
        </w:rPr>
        <w:t>для</w:t>
      </w:r>
      <w:r w:rsidRPr="00220918">
        <w:rPr>
          <w:spacing w:val="-7"/>
          <w:sz w:val="28"/>
          <w:szCs w:val="28"/>
          <w:lang w:val="uk-UA"/>
        </w:rPr>
        <w:t xml:space="preserve"> </w:t>
      </w:r>
      <w:r w:rsidRPr="00220918">
        <w:rPr>
          <w:sz w:val="28"/>
          <w:szCs w:val="28"/>
          <w:lang w:val="uk-UA"/>
        </w:rPr>
        <w:t>публічного</w:t>
      </w:r>
      <w:r w:rsidRPr="00220918">
        <w:rPr>
          <w:spacing w:val="-7"/>
          <w:sz w:val="28"/>
          <w:szCs w:val="28"/>
          <w:lang w:val="uk-UA"/>
        </w:rPr>
        <w:t xml:space="preserve"> </w:t>
      </w:r>
      <w:r w:rsidRPr="00220918">
        <w:rPr>
          <w:spacing w:val="-2"/>
          <w:sz w:val="28"/>
          <w:szCs w:val="28"/>
          <w:lang w:val="uk-UA"/>
        </w:rPr>
        <w:t>інвестування</w:t>
      </w:r>
    </w:p>
    <w:p w14:paraId="268F9F34" w14:textId="77777777" w:rsidR="00C67FF0" w:rsidRPr="00F83EDD" w:rsidRDefault="00C67FF0" w:rsidP="00C67FF0">
      <w:pPr>
        <w:pStyle w:val="a3"/>
        <w:spacing w:before="1"/>
        <w:ind w:right="0"/>
        <w:jc w:val="both"/>
        <w:rPr>
          <w:szCs w:val="28"/>
        </w:rPr>
      </w:pPr>
    </w:p>
    <w:p w14:paraId="6EDB675A" w14:textId="77777777" w:rsidR="00C67FF0" w:rsidRPr="00F83EDD" w:rsidRDefault="00C67FF0" w:rsidP="00C67FF0">
      <w:pPr>
        <w:pStyle w:val="a3"/>
        <w:spacing w:before="1"/>
        <w:ind w:right="0" w:firstLine="567"/>
        <w:jc w:val="both"/>
        <w:rPr>
          <w:szCs w:val="28"/>
        </w:rPr>
      </w:pPr>
      <w:r w:rsidRPr="00F83EDD">
        <w:rPr>
          <w:szCs w:val="28"/>
        </w:rPr>
        <w:t xml:space="preserve">Пріоритетні галузі (сектори) для публічного інвестування, що містяться </w:t>
      </w:r>
      <w:r w:rsidRPr="00F83EDD">
        <w:t>в </w:t>
      </w:r>
      <w:r w:rsidRPr="00F83EDD">
        <w:rPr>
          <w:szCs w:val="28"/>
        </w:rPr>
        <w:t>СПІ 2027</w:t>
      </w:r>
      <w:r w:rsidRPr="00F83EDD">
        <w:rPr>
          <w:spacing w:val="-4"/>
          <w:szCs w:val="28"/>
        </w:rPr>
        <w:t>–</w:t>
      </w:r>
      <w:r w:rsidRPr="00F83EDD">
        <w:rPr>
          <w:szCs w:val="28"/>
        </w:rPr>
        <w:t>2029 рр., є ключовими для міста Харкова та саме на них спрямовуватимуться публічні інвестиції на середньостроковий період.</w:t>
      </w:r>
    </w:p>
    <w:p w14:paraId="7218E340" w14:textId="202FFE17" w:rsidR="00C67FF0" w:rsidRDefault="00C67FF0" w:rsidP="00C67FF0">
      <w:pPr>
        <w:pStyle w:val="a3"/>
        <w:ind w:right="0" w:firstLine="567"/>
        <w:jc w:val="both"/>
        <w:rPr>
          <w:szCs w:val="28"/>
        </w:rPr>
      </w:pPr>
      <w:r w:rsidRPr="00F83EDD">
        <w:rPr>
          <w:szCs w:val="28"/>
        </w:rPr>
        <w:t>Пріоритетні галузі (сектори) для публічного інвестування</w:t>
      </w:r>
      <w:r w:rsidRPr="00F83EDD">
        <w:rPr>
          <w:spacing w:val="40"/>
          <w:szCs w:val="28"/>
        </w:rPr>
        <w:t xml:space="preserve"> </w:t>
      </w:r>
      <w:r w:rsidRPr="00F83EDD">
        <w:rPr>
          <w:szCs w:val="28"/>
        </w:rPr>
        <w:t>були відібрані та впорядковані на період дії СПІ 2027</w:t>
      </w:r>
      <w:r w:rsidRPr="00F83EDD">
        <w:rPr>
          <w:spacing w:val="-4"/>
          <w:szCs w:val="28"/>
        </w:rPr>
        <w:t>–</w:t>
      </w:r>
      <w:r w:rsidRPr="00F83EDD">
        <w:rPr>
          <w:szCs w:val="28"/>
        </w:rPr>
        <w:t xml:space="preserve">2029 рр., ураховуючи потреби Харківської міської </w:t>
      </w:r>
      <w:r w:rsidRPr="00F83EDD">
        <w:rPr>
          <w:color w:val="000000"/>
          <w:szCs w:val="28"/>
        </w:rPr>
        <w:t>територіальної громади</w:t>
      </w:r>
      <w:r w:rsidRPr="00F83EDD">
        <w:rPr>
          <w:szCs w:val="28"/>
        </w:rPr>
        <w:t>.</w:t>
      </w:r>
    </w:p>
    <w:p w14:paraId="6C3374F8" w14:textId="77777777" w:rsidR="00220918" w:rsidRPr="00F83EDD" w:rsidRDefault="00220918" w:rsidP="00C67FF0">
      <w:pPr>
        <w:pStyle w:val="a3"/>
        <w:ind w:right="0" w:firstLine="567"/>
        <w:jc w:val="both"/>
        <w:rPr>
          <w:szCs w:val="28"/>
        </w:rPr>
      </w:pPr>
    </w:p>
    <w:p w14:paraId="3FD2FC52" w14:textId="77777777" w:rsidR="00C67FF0" w:rsidRPr="00F83EDD" w:rsidRDefault="00C67FF0" w:rsidP="00C67FF0">
      <w:pPr>
        <w:pStyle w:val="a3"/>
        <w:ind w:right="0" w:firstLine="567"/>
        <w:jc w:val="both"/>
        <w:rPr>
          <w:szCs w:val="28"/>
        </w:rPr>
      </w:pPr>
      <w:r w:rsidRPr="00F83EDD">
        <w:rPr>
          <w:szCs w:val="28"/>
        </w:rPr>
        <w:lastRenderedPageBreak/>
        <w:t>До пріоритетних галузей (секторів) для публічного інвестування, визначених СПІ 2027</w:t>
      </w:r>
      <w:r w:rsidRPr="00F83EDD">
        <w:rPr>
          <w:spacing w:val="-4"/>
          <w:szCs w:val="28"/>
        </w:rPr>
        <w:t>–</w:t>
      </w:r>
      <w:r w:rsidRPr="00F83EDD">
        <w:rPr>
          <w:szCs w:val="28"/>
        </w:rPr>
        <w:t>2029 рр.,</w:t>
      </w:r>
      <w:r w:rsidRPr="00F83EDD">
        <w:rPr>
          <w:spacing w:val="40"/>
          <w:szCs w:val="28"/>
        </w:rPr>
        <w:t xml:space="preserve"> </w:t>
      </w:r>
      <w:r w:rsidRPr="00F83EDD">
        <w:rPr>
          <w:szCs w:val="28"/>
        </w:rPr>
        <w:t>належать:</w:t>
      </w:r>
    </w:p>
    <w:p w14:paraId="1C26A930" w14:textId="77777777" w:rsidR="00C67FF0" w:rsidRPr="00F83EDD" w:rsidRDefault="00C67FF0" w:rsidP="00C67FF0">
      <w:pPr>
        <w:pStyle w:val="a3"/>
        <w:ind w:right="0" w:firstLine="567"/>
        <w:jc w:val="both"/>
        <w:rPr>
          <w:szCs w:val="28"/>
        </w:rPr>
      </w:pPr>
      <w:r w:rsidRPr="00F83EDD">
        <w:rPr>
          <w:szCs w:val="28"/>
        </w:rPr>
        <w:t xml:space="preserve">енергетика; </w:t>
      </w:r>
    </w:p>
    <w:p w14:paraId="12355049" w14:textId="77777777" w:rsidR="00C67FF0" w:rsidRPr="00F83EDD" w:rsidRDefault="00C67FF0" w:rsidP="00C67FF0">
      <w:pPr>
        <w:pStyle w:val="a3"/>
        <w:ind w:right="0" w:firstLine="567"/>
        <w:jc w:val="both"/>
        <w:rPr>
          <w:szCs w:val="28"/>
        </w:rPr>
      </w:pPr>
      <w:r w:rsidRPr="00F83EDD">
        <w:rPr>
          <w:szCs w:val="28"/>
        </w:rPr>
        <w:t xml:space="preserve">муніципальна інфраструктура та послуги; </w:t>
      </w:r>
    </w:p>
    <w:p w14:paraId="2255BCB0" w14:textId="77777777" w:rsidR="00C67FF0" w:rsidRPr="00F83EDD" w:rsidRDefault="00C67FF0" w:rsidP="00C67FF0">
      <w:pPr>
        <w:pStyle w:val="a3"/>
        <w:spacing w:before="1"/>
        <w:ind w:right="0" w:firstLine="567"/>
        <w:jc w:val="both"/>
        <w:rPr>
          <w:szCs w:val="28"/>
        </w:rPr>
      </w:pPr>
      <w:r w:rsidRPr="00F83EDD">
        <w:rPr>
          <w:szCs w:val="28"/>
        </w:rPr>
        <w:t>охорона здоров’я;</w:t>
      </w:r>
    </w:p>
    <w:p w14:paraId="4E34804E" w14:textId="77777777" w:rsidR="00C67FF0" w:rsidRPr="00F83EDD" w:rsidRDefault="00C67FF0" w:rsidP="00C67FF0">
      <w:pPr>
        <w:pStyle w:val="a3"/>
        <w:ind w:right="0" w:firstLine="567"/>
        <w:jc w:val="both"/>
        <w:rPr>
          <w:szCs w:val="28"/>
        </w:rPr>
      </w:pPr>
      <w:r w:rsidRPr="00F83EDD">
        <w:rPr>
          <w:szCs w:val="28"/>
        </w:rPr>
        <w:t>соціальна сфера;</w:t>
      </w:r>
    </w:p>
    <w:p w14:paraId="4F2B1E68" w14:textId="77777777" w:rsidR="00C67FF0" w:rsidRPr="00F83EDD" w:rsidRDefault="00C67FF0" w:rsidP="00C67FF0">
      <w:pPr>
        <w:pStyle w:val="a3"/>
        <w:ind w:right="0" w:firstLine="567"/>
        <w:jc w:val="both"/>
        <w:rPr>
          <w:szCs w:val="28"/>
        </w:rPr>
      </w:pPr>
      <w:r w:rsidRPr="00F83EDD">
        <w:rPr>
          <w:szCs w:val="28"/>
        </w:rPr>
        <w:t>освіта</w:t>
      </w:r>
      <w:r w:rsidRPr="00F83EDD">
        <w:rPr>
          <w:szCs w:val="28"/>
          <w:lang w:val="ru-RU"/>
        </w:rPr>
        <w:t xml:space="preserve"> </w:t>
      </w:r>
      <w:r w:rsidRPr="00F83EDD">
        <w:rPr>
          <w:szCs w:val="28"/>
        </w:rPr>
        <w:t xml:space="preserve">і наука; </w:t>
      </w:r>
    </w:p>
    <w:p w14:paraId="443A4F1A" w14:textId="77777777" w:rsidR="00C67FF0" w:rsidRPr="00F83EDD" w:rsidRDefault="00C67FF0" w:rsidP="00C67FF0">
      <w:pPr>
        <w:pStyle w:val="a3"/>
        <w:ind w:right="0" w:firstLine="567"/>
        <w:jc w:val="both"/>
        <w:rPr>
          <w:szCs w:val="28"/>
        </w:rPr>
      </w:pPr>
      <w:r w:rsidRPr="00F83EDD">
        <w:rPr>
          <w:szCs w:val="28"/>
        </w:rPr>
        <w:t>довкілля;</w:t>
      </w:r>
    </w:p>
    <w:p w14:paraId="0BF971B0" w14:textId="77777777" w:rsidR="00C67FF0" w:rsidRPr="00F83EDD" w:rsidRDefault="00C67FF0" w:rsidP="00C67FF0">
      <w:pPr>
        <w:pStyle w:val="a3"/>
        <w:ind w:right="0" w:firstLine="567"/>
        <w:jc w:val="both"/>
        <w:rPr>
          <w:szCs w:val="28"/>
        </w:rPr>
      </w:pPr>
      <w:r w:rsidRPr="00F83EDD">
        <w:rPr>
          <w:szCs w:val="28"/>
        </w:rPr>
        <w:t>житло;</w:t>
      </w:r>
    </w:p>
    <w:p w14:paraId="7B8B2D39" w14:textId="77777777" w:rsidR="00C67FF0" w:rsidRPr="00F83EDD" w:rsidRDefault="00C67FF0" w:rsidP="00C67FF0">
      <w:pPr>
        <w:pStyle w:val="a3"/>
        <w:ind w:right="0" w:firstLine="567"/>
        <w:jc w:val="both"/>
        <w:rPr>
          <w:szCs w:val="28"/>
        </w:rPr>
      </w:pPr>
      <w:r w:rsidRPr="00F83EDD">
        <w:rPr>
          <w:szCs w:val="28"/>
        </w:rPr>
        <w:t>транспорт та послуги поштового зв</w:t>
      </w:r>
      <w:r w:rsidRPr="00F83EDD">
        <w:rPr>
          <w:szCs w:val="28"/>
          <w:lang w:val="ru-RU"/>
        </w:rPr>
        <w:t>’</w:t>
      </w:r>
      <w:proofErr w:type="spellStart"/>
      <w:r w:rsidRPr="00F83EDD">
        <w:rPr>
          <w:szCs w:val="28"/>
        </w:rPr>
        <w:t>язку</w:t>
      </w:r>
      <w:proofErr w:type="spellEnd"/>
      <w:r w:rsidRPr="00F83EDD">
        <w:rPr>
          <w:szCs w:val="28"/>
        </w:rPr>
        <w:t>;</w:t>
      </w:r>
    </w:p>
    <w:p w14:paraId="2552DE11" w14:textId="77777777" w:rsidR="00C67FF0" w:rsidRPr="00F83EDD" w:rsidRDefault="00C67FF0" w:rsidP="00C67FF0">
      <w:pPr>
        <w:pStyle w:val="a3"/>
        <w:ind w:right="0" w:firstLine="567"/>
        <w:jc w:val="both"/>
        <w:rPr>
          <w:szCs w:val="28"/>
        </w:rPr>
      </w:pPr>
      <w:r w:rsidRPr="00F83EDD">
        <w:rPr>
          <w:szCs w:val="28"/>
        </w:rPr>
        <w:t>спорт, фізичне та молодіжне виховання.</w:t>
      </w:r>
    </w:p>
    <w:p w14:paraId="771DFD7A" w14:textId="77777777" w:rsidR="00C67FF0" w:rsidRPr="00F83EDD" w:rsidRDefault="00C67FF0" w:rsidP="00C67FF0">
      <w:pPr>
        <w:pStyle w:val="a3"/>
        <w:spacing w:before="1"/>
        <w:ind w:right="0" w:firstLine="567"/>
        <w:jc w:val="both"/>
        <w:rPr>
          <w:szCs w:val="28"/>
        </w:rPr>
      </w:pPr>
      <w:r w:rsidRPr="00F83EDD">
        <w:rPr>
          <w:szCs w:val="28"/>
        </w:rPr>
        <w:t xml:space="preserve">Сектор (галузь) «Енергетика» спрямований на розвиток та модернізацію енергетичної інфраструктури, забезпечення енергетичної безпеки та стійкості міста. Публічні інвестиції спрямовуватимуться на нове будівництво, реконструкцію, капітальний ремонт та модернізацію діючих об’єктів енергетичної </w:t>
      </w:r>
      <w:r w:rsidRPr="00F83EDD">
        <w:rPr>
          <w:spacing w:val="-2"/>
          <w:szCs w:val="28"/>
        </w:rPr>
        <w:t>інфраструктури.</w:t>
      </w:r>
    </w:p>
    <w:p w14:paraId="54922037" w14:textId="77777777" w:rsidR="00C67FF0" w:rsidRPr="00F83EDD" w:rsidRDefault="00C67FF0" w:rsidP="00C67FF0">
      <w:pPr>
        <w:pStyle w:val="a3"/>
        <w:ind w:right="0" w:firstLine="567"/>
        <w:jc w:val="both"/>
        <w:rPr>
          <w:szCs w:val="28"/>
        </w:rPr>
      </w:pPr>
      <w:r w:rsidRPr="00F83EDD">
        <w:rPr>
          <w:szCs w:val="28"/>
        </w:rPr>
        <w:t>Сектор (галузь) «Муніципальна інфраструктура та послуги»</w:t>
      </w:r>
      <w:r w:rsidRPr="00F83EDD">
        <w:rPr>
          <w:b/>
          <w:szCs w:val="28"/>
        </w:rPr>
        <w:t xml:space="preserve"> </w:t>
      </w:r>
      <w:r w:rsidRPr="00F83EDD">
        <w:rPr>
          <w:szCs w:val="28"/>
        </w:rPr>
        <w:t xml:space="preserve">спрямований на відновлення, нове будівництво, реконструкцію, капітальний ремонт,  </w:t>
      </w:r>
      <w:r w:rsidRPr="00F83EDD">
        <w:rPr>
          <w:szCs w:val="28"/>
        </w:rPr>
        <w:br/>
        <w:t>та модернізацію систем тепло-, водопостачання і водовідведення, мереж зовнішнього освітлення в населених пунктах, зміцнення стійкості критичної інфраструктури, задоволення потреб громади щодо забезпечення належних умов поховання.</w:t>
      </w:r>
    </w:p>
    <w:p w14:paraId="04EAB13B" w14:textId="77777777" w:rsidR="00C67FF0" w:rsidRPr="00F83EDD" w:rsidRDefault="00C67FF0" w:rsidP="00C67FF0">
      <w:pPr>
        <w:pStyle w:val="a3"/>
        <w:spacing w:before="1"/>
        <w:ind w:right="0" w:firstLine="567"/>
        <w:jc w:val="both"/>
        <w:rPr>
          <w:szCs w:val="28"/>
        </w:rPr>
      </w:pPr>
      <w:r w:rsidRPr="00F83EDD">
        <w:rPr>
          <w:szCs w:val="28"/>
        </w:rPr>
        <w:t xml:space="preserve">Сектор (галузь) «Охорона здоров’я» спрямований на розбудову </w:t>
      </w:r>
      <w:r w:rsidRPr="00F83EDD">
        <w:rPr>
          <w:szCs w:val="28"/>
        </w:rPr>
        <w:br/>
        <w:t>та модернізацію системи охорони здоров’я шляхом підвищення рівня оснащення закладів охорони здоров’я, розбудови мереж стаціонарних реабілітаційних відділень, підтримки материнства та дитинства.</w:t>
      </w:r>
    </w:p>
    <w:p w14:paraId="3A9DD058" w14:textId="77777777" w:rsidR="00C67FF0" w:rsidRPr="00F83EDD" w:rsidRDefault="00C67FF0" w:rsidP="00C67FF0">
      <w:pPr>
        <w:pStyle w:val="a3"/>
        <w:ind w:right="0" w:firstLine="567"/>
        <w:jc w:val="both"/>
        <w:rPr>
          <w:szCs w:val="28"/>
        </w:rPr>
      </w:pPr>
      <w:r w:rsidRPr="00F83EDD">
        <w:rPr>
          <w:szCs w:val="28"/>
        </w:rPr>
        <w:t>Сектор (галузь) «Соціальна сфера» спрямований на будівництво центру оздоровлення та відпочинку дітей</w:t>
      </w:r>
      <w:r w:rsidRPr="00F83EDD">
        <w:rPr>
          <w:spacing w:val="-2"/>
          <w:szCs w:val="28"/>
        </w:rPr>
        <w:t>, облаштування споруд цивільного захисту (</w:t>
      </w:r>
      <w:proofErr w:type="spellStart"/>
      <w:r w:rsidRPr="00F83EDD">
        <w:rPr>
          <w:spacing w:val="-2"/>
          <w:szCs w:val="28"/>
        </w:rPr>
        <w:t>укриттів</w:t>
      </w:r>
      <w:proofErr w:type="spellEnd"/>
      <w:r w:rsidRPr="00F83EDD">
        <w:rPr>
          <w:spacing w:val="-2"/>
          <w:szCs w:val="28"/>
        </w:rPr>
        <w:t xml:space="preserve">) у закладах, що надають соціальні послуги, </w:t>
      </w:r>
      <w:r w:rsidRPr="00F83EDD">
        <w:rPr>
          <w:szCs w:val="28"/>
        </w:rPr>
        <w:t>забезпечення житлом багатодітних прийомних сімей.</w:t>
      </w:r>
    </w:p>
    <w:p w14:paraId="534E8461" w14:textId="77777777" w:rsidR="00C67FF0" w:rsidRPr="00F83EDD" w:rsidRDefault="00C67FF0" w:rsidP="00C67FF0">
      <w:pPr>
        <w:pStyle w:val="a3"/>
        <w:ind w:right="0" w:firstLine="567"/>
        <w:jc w:val="both"/>
        <w:rPr>
          <w:szCs w:val="28"/>
        </w:rPr>
      </w:pPr>
      <w:r w:rsidRPr="00F83EDD">
        <w:rPr>
          <w:szCs w:val="28"/>
        </w:rPr>
        <w:t xml:space="preserve">Сектор (галузь) «Освіта і наука» спрямований на забезпечення безпеки навчального та виховного процесу, якості та доступності освіти, покращення матеріально-технічної бази, забезпечення сучасного доступу до харчування </w:t>
      </w:r>
      <w:r w:rsidRPr="00F83EDD">
        <w:rPr>
          <w:szCs w:val="28"/>
        </w:rPr>
        <w:br/>
        <w:t>в закладах освіти.</w:t>
      </w:r>
    </w:p>
    <w:p w14:paraId="063950DD" w14:textId="77777777" w:rsidR="00C67FF0" w:rsidRPr="00F83EDD" w:rsidRDefault="00C67FF0" w:rsidP="00C67FF0">
      <w:pPr>
        <w:pStyle w:val="a3"/>
        <w:ind w:right="0" w:firstLine="567"/>
        <w:jc w:val="both"/>
        <w:rPr>
          <w:szCs w:val="28"/>
        </w:rPr>
      </w:pPr>
      <w:r w:rsidRPr="00F83EDD">
        <w:rPr>
          <w:szCs w:val="28"/>
        </w:rPr>
        <w:t xml:space="preserve">Сектор (галузь) «Довкілля» спрямований на поступове зменшення </w:t>
      </w:r>
      <w:r w:rsidRPr="00F83EDD">
        <w:rPr>
          <w:szCs w:val="28"/>
        </w:rPr>
        <w:br/>
        <w:t>до повної відсутності забруднення небезпечними речовинами поверхневих вод, оновлення та збереження природно-заповідного фонду.</w:t>
      </w:r>
    </w:p>
    <w:p w14:paraId="5FDFD6AB" w14:textId="77777777" w:rsidR="00C67FF0" w:rsidRPr="00F83EDD" w:rsidRDefault="00C67FF0" w:rsidP="00C67FF0">
      <w:pPr>
        <w:pStyle w:val="a3"/>
        <w:ind w:right="0" w:firstLine="567"/>
        <w:jc w:val="both"/>
        <w:rPr>
          <w:szCs w:val="28"/>
        </w:rPr>
      </w:pPr>
      <w:r w:rsidRPr="00F83EDD">
        <w:rPr>
          <w:szCs w:val="28"/>
        </w:rPr>
        <w:t xml:space="preserve">Сектор (галузь) «Житло» спрямований на відновлення житлового фонду, </w:t>
      </w:r>
      <w:r w:rsidRPr="00F83EDD">
        <w:rPr>
          <w:szCs w:val="28"/>
        </w:rPr>
        <w:br/>
        <w:t>який було знищено або пошкоджено внаслідок збройної агресії, підвищення ефективності і надійності</w:t>
      </w:r>
      <w:r w:rsidRPr="00F83EDD">
        <w:rPr>
          <w:spacing w:val="40"/>
          <w:szCs w:val="28"/>
        </w:rPr>
        <w:t xml:space="preserve"> </w:t>
      </w:r>
      <w:r w:rsidRPr="00F83EDD">
        <w:rPr>
          <w:szCs w:val="28"/>
        </w:rPr>
        <w:t xml:space="preserve">функціонування житлового фонду, створення </w:t>
      </w:r>
      <w:r w:rsidRPr="00F83EDD">
        <w:rPr>
          <w:szCs w:val="28"/>
        </w:rPr>
        <w:br/>
        <w:t>та розвиток соціального орендного житла.</w:t>
      </w:r>
    </w:p>
    <w:p w14:paraId="293B5AA7" w14:textId="77777777" w:rsidR="00C67FF0" w:rsidRPr="00F83EDD" w:rsidRDefault="00C67FF0" w:rsidP="00C67FF0">
      <w:pPr>
        <w:pStyle w:val="a3"/>
        <w:spacing w:before="1"/>
        <w:ind w:right="0" w:firstLine="567"/>
        <w:jc w:val="both"/>
        <w:rPr>
          <w:szCs w:val="28"/>
        </w:rPr>
      </w:pPr>
      <w:r w:rsidRPr="00F83EDD">
        <w:rPr>
          <w:szCs w:val="28"/>
        </w:rPr>
        <w:t xml:space="preserve">Сектор (галузь) «Транспорт та послуги поштового зв’язку» спрямований на оновлення парку громадського транспорту міста Харкова, продовження </w:t>
      </w:r>
      <w:r w:rsidRPr="00F83EDD">
        <w:rPr>
          <w:szCs w:val="28"/>
        </w:rPr>
        <w:lastRenderedPageBreak/>
        <w:t xml:space="preserve">будівництва третьої лінії метрополітену, будівництво (реконструкцію) </w:t>
      </w:r>
      <w:proofErr w:type="spellStart"/>
      <w:r w:rsidRPr="00F83EDD">
        <w:rPr>
          <w:szCs w:val="28"/>
        </w:rPr>
        <w:t>вулично</w:t>
      </w:r>
      <w:proofErr w:type="spellEnd"/>
      <w:r w:rsidRPr="00F83EDD">
        <w:rPr>
          <w:szCs w:val="28"/>
        </w:rPr>
        <w:t>-дорожньої мережі, мостів, шляхопроводів, об’єктів електротранспорту, підвищення ефективності виконання робіт.</w:t>
      </w:r>
    </w:p>
    <w:p w14:paraId="65118E29" w14:textId="77777777" w:rsidR="00C67FF0" w:rsidRPr="00F83EDD" w:rsidRDefault="00C67FF0" w:rsidP="00C67FF0">
      <w:pPr>
        <w:pStyle w:val="a3"/>
        <w:spacing w:before="1"/>
        <w:ind w:right="0" w:firstLine="567"/>
        <w:jc w:val="both"/>
        <w:rPr>
          <w:szCs w:val="28"/>
        </w:rPr>
      </w:pPr>
      <w:r w:rsidRPr="00F83EDD">
        <w:rPr>
          <w:szCs w:val="28"/>
        </w:rPr>
        <w:t xml:space="preserve">Сектор (галузь) «Спорт, фізичне та молодіжне виховання» спрямований </w:t>
      </w:r>
      <w:r w:rsidRPr="00F83EDD">
        <w:rPr>
          <w:szCs w:val="28"/>
        </w:rPr>
        <w:br/>
        <w:t>на відновлення, модернізацію, розбудову та розвиток об’єктів спортивної (доступної) інфраструктури.</w:t>
      </w:r>
    </w:p>
    <w:p w14:paraId="6D879E66" w14:textId="77777777" w:rsidR="00C67FF0" w:rsidRPr="00F83EDD" w:rsidRDefault="00C67FF0" w:rsidP="00C67FF0">
      <w:pPr>
        <w:pStyle w:val="a3"/>
        <w:spacing w:before="1"/>
        <w:ind w:right="0"/>
        <w:jc w:val="both"/>
        <w:rPr>
          <w:szCs w:val="28"/>
        </w:rPr>
      </w:pPr>
    </w:p>
    <w:p w14:paraId="06D4914A" w14:textId="77777777" w:rsidR="00C67FF0" w:rsidRPr="00904E94" w:rsidRDefault="00C67FF0" w:rsidP="00C67FF0">
      <w:pPr>
        <w:spacing w:before="1"/>
        <w:ind w:firstLine="0"/>
        <w:jc w:val="center"/>
        <w:rPr>
          <w:sz w:val="28"/>
          <w:szCs w:val="28"/>
          <w:lang w:val="uk-UA"/>
        </w:rPr>
      </w:pPr>
      <w:r w:rsidRPr="00F83EDD">
        <w:rPr>
          <w:sz w:val="28"/>
          <w:szCs w:val="28"/>
          <w:lang w:val="uk-UA"/>
        </w:rPr>
        <w:t>2.3. </w:t>
      </w:r>
      <w:r w:rsidRPr="00904E94">
        <w:rPr>
          <w:sz w:val="28"/>
          <w:szCs w:val="28"/>
          <w:lang w:val="uk-UA"/>
        </w:rPr>
        <w:t>Підсектори галузей (секторів) для публічного інвестування</w:t>
      </w:r>
    </w:p>
    <w:p w14:paraId="23D67C75" w14:textId="77777777" w:rsidR="00C67FF0" w:rsidRPr="00904E94" w:rsidRDefault="00C67FF0" w:rsidP="00C67FF0">
      <w:pPr>
        <w:spacing w:before="1"/>
        <w:ind w:firstLine="0"/>
        <w:rPr>
          <w:spacing w:val="-2"/>
          <w:sz w:val="28"/>
          <w:szCs w:val="28"/>
          <w:lang w:val="uk-UA"/>
        </w:rPr>
      </w:pPr>
    </w:p>
    <w:p w14:paraId="76714D4C" w14:textId="77777777" w:rsidR="00C67FF0" w:rsidRPr="00904E94" w:rsidRDefault="00C67FF0" w:rsidP="00C67FF0">
      <w:pPr>
        <w:shd w:val="clear" w:color="auto" w:fill="FFFFFF"/>
        <w:ind w:firstLine="567"/>
        <w:rPr>
          <w:sz w:val="28"/>
          <w:szCs w:val="28"/>
          <w:lang w:val="uk-UA"/>
        </w:rPr>
      </w:pPr>
      <w:r w:rsidRPr="00904E94">
        <w:rPr>
          <w:sz w:val="28"/>
          <w:szCs w:val="28"/>
          <w:lang w:val="uk-UA"/>
        </w:rPr>
        <w:t xml:space="preserve">Підсектори галузей (секторів) для публічного інвестування формуються </w:t>
      </w:r>
      <w:r w:rsidRPr="00904E94">
        <w:rPr>
          <w:sz w:val="28"/>
          <w:szCs w:val="28"/>
          <w:lang w:val="uk-UA"/>
        </w:rPr>
        <w:br/>
        <w:t xml:space="preserve">в межах кожної пріоритетної галузі (сектору) для публічного інвестування </w:t>
      </w:r>
      <w:r w:rsidRPr="00904E94">
        <w:rPr>
          <w:sz w:val="28"/>
          <w:szCs w:val="28"/>
          <w:lang w:val="uk-UA"/>
        </w:rPr>
        <w:br/>
        <w:t>та є структурними складовими в межах відповідної галузі.</w:t>
      </w:r>
    </w:p>
    <w:p w14:paraId="73AF50AC" w14:textId="77777777" w:rsidR="00C67FF0" w:rsidRPr="00904E94" w:rsidRDefault="00C67FF0" w:rsidP="00C67FF0">
      <w:pPr>
        <w:pStyle w:val="3"/>
        <w:keepNext w:val="0"/>
        <w:shd w:val="clear" w:color="auto" w:fill="FFFFFF"/>
        <w:spacing w:before="0" w:after="0"/>
        <w:ind w:firstLine="567"/>
        <w:jc w:val="both"/>
        <w:rPr>
          <w:b w:val="0"/>
          <w:bCs/>
          <w:lang w:val="uk-UA"/>
        </w:rPr>
      </w:pPr>
      <w:bookmarkStart w:id="2" w:name="_heading=h.57ff4cfdx9jx" w:colFirst="0" w:colLast="0"/>
      <w:bookmarkEnd w:id="2"/>
      <w:r w:rsidRPr="00904E94">
        <w:rPr>
          <w:b w:val="0"/>
          <w:bCs/>
          <w:lang w:val="uk-UA"/>
        </w:rPr>
        <w:t xml:space="preserve">Підсектори галузей (секторів) для публічного інвестування дозволяють диференціювати галузь (сектор) для публічного інвестування на відповідні складові, у яких будуть здійснюватися публічні інвестиції, та допомагають зосередитися на специфічних потребах і можливостях, що існують </w:t>
      </w:r>
      <w:r w:rsidRPr="00904E94">
        <w:rPr>
          <w:b w:val="0"/>
          <w:bCs/>
          <w:lang w:val="uk-UA"/>
        </w:rPr>
        <w:br/>
        <w:t>у конкретних сферах.</w:t>
      </w:r>
    </w:p>
    <w:p w14:paraId="27B6BE43" w14:textId="77777777" w:rsidR="00C67FF0" w:rsidRPr="00904E94" w:rsidRDefault="00C67FF0" w:rsidP="00C67FF0">
      <w:pPr>
        <w:ind w:firstLine="567"/>
        <w:rPr>
          <w:sz w:val="28"/>
          <w:szCs w:val="28"/>
          <w:lang w:val="uk-UA"/>
        </w:rPr>
      </w:pPr>
      <w:r w:rsidRPr="00904E94">
        <w:rPr>
          <w:sz w:val="28"/>
          <w:szCs w:val="28"/>
          <w:lang w:val="uk-UA"/>
        </w:rPr>
        <w:t xml:space="preserve">До </w:t>
      </w:r>
      <w:r w:rsidRPr="00904E94">
        <w:rPr>
          <w:szCs w:val="28"/>
          <w:lang w:val="uk-UA"/>
        </w:rPr>
        <w:t xml:space="preserve">СПІ </w:t>
      </w:r>
      <w:r w:rsidRPr="00904E94">
        <w:rPr>
          <w:sz w:val="28"/>
          <w:szCs w:val="28"/>
          <w:lang w:val="uk-UA"/>
        </w:rPr>
        <w:t>2027</w:t>
      </w:r>
      <w:r w:rsidRPr="00904E94">
        <w:rPr>
          <w:spacing w:val="-4"/>
          <w:sz w:val="28"/>
          <w:szCs w:val="28"/>
          <w:lang w:val="uk-UA"/>
        </w:rPr>
        <w:t>–</w:t>
      </w:r>
      <w:r w:rsidRPr="00904E94">
        <w:rPr>
          <w:sz w:val="28"/>
          <w:szCs w:val="28"/>
          <w:lang w:val="uk-UA"/>
        </w:rPr>
        <w:t>2029 рр. включено 18 підсекторів у межах 9 галузей (секторів) для публічного інвестування.</w:t>
      </w:r>
    </w:p>
    <w:p w14:paraId="28ADD9D9" w14:textId="77777777" w:rsidR="00C67FF0" w:rsidRPr="00F83EDD" w:rsidRDefault="00C67FF0" w:rsidP="00C67FF0">
      <w:pPr>
        <w:spacing w:before="1"/>
        <w:ind w:firstLine="0"/>
        <w:rPr>
          <w:sz w:val="28"/>
          <w:szCs w:val="28"/>
        </w:rPr>
      </w:pPr>
    </w:p>
    <w:p w14:paraId="308B1494" w14:textId="77777777" w:rsidR="00C67FF0" w:rsidRPr="00F83EDD" w:rsidRDefault="00C67FF0" w:rsidP="00C67FF0">
      <w:pPr>
        <w:spacing w:before="1"/>
        <w:ind w:firstLine="0"/>
        <w:jc w:val="center"/>
        <w:rPr>
          <w:spacing w:val="-2"/>
          <w:sz w:val="28"/>
          <w:szCs w:val="28"/>
          <w:lang w:val="uk-UA"/>
        </w:rPr>
      </w:pPr>
      <w:r w:rsidRPr="00F83EDD">
        <w:rPr>
          <w:sz w:val="28"/>
          <w:szCs w:val="28"/>
          <w:lang w:val="uk-UA"/>
        </w:rPr>
        <w:t>2.4. Основні</w:t>
      </w:r>
      <w:r w:rsidRPr="00F83EDD">
        <w:rPr>
          <w:spacing w:val="-6"/>
          <w:sz w:val="28"/>
          <w:szCs w:val="28"/>
          <w:lang w:val="uk-UA"/>
        </w:rPr>
        <w:t xml:space="preserve"> </w:t>
      </w:r>
      <w:r w:rsidRPr="00F83EDD">
        <w:rPr>
          <w:sz w:val="28"/>
          <w:szCs w:val="28"/>
          <w:lang w:val="uk-UA"/>
        </w:rPr>
        <w:t>напрями</w:t>
      </w:r>
      <w:r w:rsidRPr="00F83EDD">
        <w:rPr>
          <w:spacing w:val="-5"/>
          <w:sz w:val="28"/>
          <w:szCs w:val="28"/>
          <w:lang w:val="uk-UA"/>
        </w:rPr>
        <w:t xml:space="preserve"> </w:t>
      </w:r>
      <w:r w:rsidRPr="00F83EDD">
        <w:rPr>
          <w:sz w:val="28"/>
          <w:szCs w:val="28"/>
          <w:lang w:val="uk-UA"/>
        </w:rPr>
        <w:t>публічного</w:t>
      </w:r>
      <w:r w:rsidRPr="00F83EDD">
        <w:rPr>
          <w:spacing w:val="-8"/>
          <w:sz w:val="28"/>
          <w:szCs w:val="28"/>
          <w:lang w:val="uk-UA"/>
        </w:rPr>
        <w:t xml:space="preserve"> </w:t>
      </w:r>
      <w:r w:rsidRPr="00F83EDD">
        <w:rPr>
          <w:spacing w:val="-2"/>
          <w:sz w:val="28"/>
          <w:szCs w:val="28"/>
          <w:lang w:val="uk-UA"/>
        </w:rPr>
        <w:t>інвестування</w:t>
      </w:r>
    </w:p>
    <w:p w14:paraId="62A134D3" w14:textId="77777777" w:rsidR="00C67FF0" w:rsidRPr="00F83EDD" w:rsidRDefault="00C67FF0" w:rsidP="00C67FF0">
      <w:pPr>
        <w:spacing w:before="1"/>
        <w:ind w:firstLine="0"/>
        <w:rPr>
          <w:sz w:val="28"/>
          <w:szCs w:val="28"/>
          <w:lang w:val="uk-UA"/>
        </w:rPr>
      </w:pPr>
    </w:p>
    <w:p w14:paraId="5D74724B" w14:textId="77777777" w:rsidR="00C67FF0" w:rsidRPr="00904E94" w:rsidRDefault="00C67FF0" w:rsidP="00C67FF0">
      <w:pPr>
        <w:ind w:firstLine="567"/>
        <w:rPr>
          <w:sz w:val="28"/>
          <w:szCs w:val="28"/>
          <w:lang w:val="uk-UA"/>
        </w:rPr>
      </w:pPr>
      <w:r w:rsidRPr="00904E94">
        <w:rPr>
          <w:sz w:val="28"/>
          <w:szCs w:val="28"/>
          <w:lang w:val="uk-UA"/>
        </w:rPr>
        <w:t>Основні напрями публічного інвестування узгоджуються із завданнями документів стратегічного планування в розрізі галузей (секторів) для публічного інвестування.</w:t>
      </w:r>
    </w:p>
    <w:p w14:paraId="575199CF" w14:textId="77777777" w:rsidR="00C67FF0" w:rsidRPr="00904E94" w:rsidRDefault="00C67FF0" w:rsidP="00C67FF0">
      <w:pPr>
        <w:ind w:firstLine="570"/>
        <w:rPr>
          <w:sz w:val="28"/>
          <w:szCs w:val="28"/>
          <w:lang w:val="uk-UA"/>
        </w:rPr>
      </w:pPr>
      <w:r w:rsidRPr="00904E94">
        <w:rPr>
          <w:sz w:val="28"/>
          <w:szCs w:val="28"/>
          <w:lang w:val="uk-UA"/>
        </w:rPr>
        <w:t xml:space="preserve">Напрям публічного інвестування визначає сферу діяльності </w:t>
      </w:r>
      <w:r w:rsidRPr="00904E94">
        <w:rPr>
          <w:sz w:val="28"/>
          <w:szCs w:val="28"/>
          <w:lang w:val="uk-UA"/>
        </w:rPr>
        <w:br/>
        <w:t>в межах відповідної галузі (сектору) для публічного інвестування, у яку спрямовуються публічні кошти для подальшої підготовки та реалізації проєктів та/або програм з метою досягнення відповідного завдання документа стратегічного планування.</w:t>
      </w:r>
    </w:p>
    <w:p w14:paraId="70868FFC" w14:textId="77777777" w:rsidR="00C67FF0" w:rsidRPr="00F83EDD" w:rsidRDefault="00C67FF0" w:rsidP="00C67FF0">
      <w:pPr>
        <w:pStyle w:val="a3"/>
        <w:ind w:right="0" w:firstLine="567"/>
        <w:jc w:val="both"/>
        <w:rPr>
          <w:szCs w:val="28"/>
        </w:rPr>
      </w:pPr>
      <w:r w:rsidRPr="00F83EDD">
        <w:rPr>
          <w:szCs w:val="28"/>
        </w:rPr>
        <w:t>Формування основних напрямів публічного інвестування здійснювалося Департаментом економіки та комунального майна Харківської міської ради на основі пропозицій виконавчих органів Харківської міської ради, відповідальних за галузі (сектори) для публічного інвестування, з урахуванням наявності діючих проєктів за відповідними напрямами.</w:t>
      </w:r>
    </w:p>
    <w:p w14:paraId="754EA510" w14:textId="77777777" w:rsidR="00C67FF0" w:rsidRPr="00F83EDD" w:rsidRDefault="00C67FF0" w:rsidP="00C67FF0">
      <w:pPr>
        <w:pStyle w:val="a3"/>
        <w:ind w:right="0" w:firstLine="567"/>
        <w:jc w:val="both"/>
      </w:pPr>
      <w:r w:rsidRPr="00F83EDD">
        <w:rPr>
          <w:szCs w:val="28"/>
        </w:rPr>
        <w:t>Виконавчими органами Харківської міської ради, відповідальними за галузі (сектори) для публічного інвестування, надано до Департаменту економіки та комунального майна Харківської міської ради пропозиції до СПІ 2027</w:t>
      </w:r>
      <w:r w:rsidRPr="00F83EDD">
        <w:rPr>
          <w:spacing w:val="-4"/>
          <w:szCs w:val="28"/>
        </w:rPr>
        <w:t>–</w:t>
      </w:r>
      <w:r w:rsidRPr="00F83EDD">
        <w:rPr>
          <w:szCs w:val="28"/>
        </w:rPr>
        <w:t>2029 рр. за 36</w:t>
      </w:r>
      <w:r w:rsidRPr="00F83EDD">
        <w:t> напрямами публічного інвестування.</w:t>
      </w:r>
    </w:p>
    <w:p w14:paraId="651F5404" w14:textId="77777777" w:rsidR="00C67FF0" w:rsidRPr="00F83EDD" w:rsidRDefault="00C67FF0" w:rsidP="00C67FF0">
      <w:pPr>
        <w:ind w:firstLine="0"/>
        <w:rPr>
          <w:sz w:val="28"/>
          <w:szCs w:val="28"/>
          <w:lang w:val="uk-UA"/>
        </w:rPr>
      </w:pPr>
    </w:p>
    <w:p w14:paraId="7DE70B5F" w14:textId="77777777" w:rsidR="00C67FF0" w:rsidRPr="00F83EDD" w:rsidRDefault="00C67FF0" w:rsidP="00C67FF0">
      <w:pPr>
        <w:ind w:firstLine="567"/>
        <w:jc w:val="center"/>
        <w:rPr>
          <w:spacing w:val="-2"/>
          <w:sz w:val="28"/>
          <w:szCs w:val="28"/>
          <w:lang w:val="uk-UA"/>
        </w:rPr>
      </w:pPr>
      <w:r w:rsidRPr="00F83EDD">
        <w:rPr>
          <w:sz w:val="28"/>
          <w:szCs w:val="28"/>
          <w:lang w:val="uk-UA"/>
        </w:rPr>
        <w:t>2.5. Фінансова</w:t>
      </w:r>
      <w:r w:rsidRPr="00F83EDD">
        <w:rPr>
          <w:spacing w:val="-7"/>
          <w:sz w:val="28"/>
          <w:szCs w:val="28"/>
          <w:lang w:val="uk-UA"/>
        </w:rPr>
        <w:t xml:space="preserve"> </w:t>
      </w:r>
      <w:r w:rsidRPr="00F83EDD">
        <w:rPr>
          <w:sz w:val="28"/>
          <w:szCs w:val="28"/>
          <w:lang w:val="uk-UA"/>
        </w:rPr>
        <w:t>структура</w:t>
      </w:r>
      <w:r w:rsidRPr="00F83EDD">
        <w:rPr>
          <w:spacing w:val="-10"/>
          <w:sz w:val="28"/>
          <w:szCs w:val="28"/>
          <w:lang w:val="uk-UA"/>
        </w:rPr>
        <w:t xml:space="preserve"> </w:t>
      </w:r>
      <w:r w:rsidRPr="00F83EDD">
        <w:rPr>
          <w:sz w:val="28"/>
          <w:szCs w:val="28"/>
          <w:lang w:val="uk-UA"/>
        </w:rPr>
        <w:t>публічних</w:t>
      </w:r>
      <w:r w:rsidRPr="00F83EDD">
        <w:rPr>
          <w:spacing w:val="-9"/>
          <w:sz w:val="28"/>
          <w:szCs w:val="28"/>
          <w:lang w:val="uk-UA"/>
        </w:rPr>
        <w:t xml:space="preserve"> </w:t>
      </w:r>
      <w:r w:rsidRPr="00F83EDD">
        <w:rPr>
          <w:spacing w:val="-2"/>
          <w:sz w:val="28"/>
          <w:szCs w:val="28"/>
          <w:lang w:val="uk-UA"/>
        </w:rPr>
        <w:t>інвестицій</w:t>
      </w:r>
    </w:p>
    <w:p w14:paraId="23AC2743" w14:textId="77777777" w:rsidR="00C67FF0" w:rsidRPr="00F83EDD" w:rsidRDefault="00C67FF0" w:rsidP="00C67FF0">
      <w:pPr>
        <w:ind w:firstLine="0"/>
        <w:rPr>
          <w:sz w:val="24"/>
          <w:szCs w:val="28"/>
          <w:lang w:val="uk-UA"/>
        </w:rPr>
      </w:pPr>
    </w:p>
    <w:p w14:paraId="0E6049EF" w14:textId="21B36B92" w:rsidR="00904E94" w:rsidRPr="00592C78" w:rsidRDefault="00C67FF0" w:rsidP="00592C78">
      <w:pPr>
        <w:pStyle w:val="a3"/>
        <w:ind w:right="0" w:firstLine="567"/>
        <w:jc w:val="both"/>
        <w:rPr>
          <w:spacing w:val="-2"/>
          <w:szCs w:val="28"/>
        </w:rPr>
      </w:pPr>
      <w:r w:rsidRPr="00F83EDD">
        <w:rPr>
          <w:szCs w:val="28"/>
        </w:rPr>
        <w:t>Розподіл</w:t>
      </w:r>
      <w:r w:rsidRPr="00F83EDD">
        <w:rPr>
          <w:spacing w:val="-5"/>
          <w:szCs w:val="28"/>
        </w:rPr>
        <w:t xml:space="preserve"> орієнтовного </w:t>
      </w:r>
      <w:r w:rsidRPr="00F83EDD">
        <w:rPr>
          <w:szCs w:val="28"/>
        </w:rPr>
        <w:t>граничного</w:t>
      </w:r>
      <w:r w:rsidRPr="00F83EDD">
        <w:rPr>
          <w:spacing w:val="-3"/>
          <w:szCs w:val="28"/>
        </w:rPr>
        <w:t xml:space="preserve"> </w:t>
      </w:r>
      <w:r w:rsidRPr="00F83EDD">
        <w:rPr>
          <w:szCs w:val="28"/>
        </w:rPr>
        <w:t>сукупного</w:t>
      </w:r>
      <w:r w:rsidRPr="00F83EDD">
        <w:rPr>
          <w:spacing w:val="-3"/>
          <w:szCs w:val="28"/>
        </w:rPr>
        <w:t xml:space="preserve"> </w:t>
      </w:r>
      <w:r w:rsidRPr="00F83EDD">
        <w:rPr>
          <w:szCs w:val="28"/>
        </w:rPr>
        <w:t>обсягу</w:t>
      </w:r>
      <w:r w:rsidRPr="00F83EDD">
        <w:rPr>
          <w:spacing w:val="-7"/>
          <w:szCs w:val="28"/>
        </w:rPr>
        <w:t xml:space="preserve"> </w:t>
      </w:r>
      <w:r w:rsidRPr="00F83EDD">
        <w:rPr>
          <w:szCs w:val="28"/>
        </w:rPr>
        <w:t>публічних</w:t>
      </w:r>
      <w:r w:rsidRPr="00F83EDD">
        <w:rPr>
          <w:spacing w:val="-7"/>
          <w:szCs w:val="28"/>
        </w:rPr>
        <w:t xml:space="preserve"> </w:t>
      </w:r>
      <w:r w:rsidRPr="00F83EDD">
        <w:rPr>
          <w:szCs w:val="28"/>
        </w:rPr>
        <w:t xml:space="preserve">інвестицій </w:t>
      </w:r>
      <w:r w:rsidRPr="00F83EDD">
        <w:rPr>
          <w:szCs w:val="28"/>
        </w:rPr>
        <w:br/>
        <w:t>на 2027</w:t>
      </w:r>
      <w:r w:rsidRPr="00F83EDD">
        <w:rPr>
          <w:spacing w:val="-4"/>
          <w:szCs w:val="28"/>
        </w:rPr>
        <w:t>–</w:t>
      </w:r>
      <w:r w:rsidRPr="00F83EDD">
        <w:t>2029 роки</w:t>
      </w:r>
      <w:r w:rsidRPr="00F83EDD">
        <w:rPr>
          <w:szCs w:val="28"/>
        </w:rPr>
        <w:t xml:space="preserve"> на сектори (галузі) для публічного інвестування </w:t>
      </w:r>
      <w:r w:rsidRPr="00F83EDD">
        <w:rPr>
          <w:szCs w:val="28"/>
        </w:rPr>
        <w:br/>
      </w:r>
      <w:r w:rsidRPr="00F83EDD">
        <w:rPr>
          <w:szCs w:val="28"/>
        </w:rPr>
        <w:lastRenderedPageBreak/>
        <w:t xml:space="preserve">в межах доведеного Департаментом бюджету і фінансів Харківської міської ради має таку </w:t>
      </w:r>
      <w:r w:rsidRPr="00F83EDD">
        <w:rPr>
          <w:spacing w:val="-2"/>
          <w:szCs w:val="28"/>
        </w:rPr>
        <w:t>структуру:</w:t>
      </w:r>
    </w:p>
    <w:p w14:paraId="079D5E27" w14:textId="0B386AA7" w:rsidR="00C67FF0" w:rsidRPr="00F83EDD" w:rsidRDefault="00C67FF0" w:rsidP="00C67FF0">
      <w:pPr>
        <w:pStyle w:val="a3"/>
        <w:spacing w:after="8"/>
        <w:ind w:right="0" w:firstLine="8647"/>
        <w:rPr>
          <w:szCs w:val="28"/>
        </w:rPr>
      </w:pPr>
      <w:r w:rsidRPr="00F83EDD">
        <w:rPr>
          <w:szCs w:val="28"/>
        </w:rPr>
        <w:t>тис.</w:t>
      </w:r>
      <w:r w:rsidRPr="00F83EDD">
        <w:rPr>
          <w:spacing w:val="-3"/>
          <w:szCs w:val="28"/>
        </w:rPr>
        <w:t> </w:t>
      </w:r>
      <w:r w:rsidRPr="00F83EDD">
        <w:rPr>
          <w:spacing w:val="-4"/>
          <w:szCs w:val="28"/>
        </w:rPr>
        <w:t>грн</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115"/>
        <w:gridCol w:w="1730"/>
        <w:gridCol w:w="1730"/>
        <w:gridCol w:w="1635"/>
        <w:gridCol w:w="2408"/>
      </w:tblGrid>
      <w:tr w:rsidR="00C67FF0" w:rsidRPr="00F83EDD" w14:paraId="6C6A330B" w14:textId="77777777" w:rsidTr="001D6BAE">
        <w:trPr>
          <w:trHeight w:val="1178"/>
        </w:trPr>
        <w:tc>
          <w:tcPr>
            <w:tcW w:w="1099" w:type="pct"/>
            <w:vAlign w:val="center"/>
          </w:tcPr>
          <w:p w14:paraId="3B31AA9A" w14:textId="77777777" w:rsidR="00C67FF0" w:rsidRPr="00F83EDD" w:rsidRDefault="00C67FF0" w:rsidP="001D6BAE">
            <w:pPr>
              <w:widowControl w:val="0"/>
              <w:autoSpaceDE w:val="0"/>
              <w:autoSpaceDN w:val="0"/>
              <w:spacing w:before="98"/>
              <w:ind w:left="100" w:hanging="3"/>
              <w:jc w:val="center"/>
              <w:rPr>
                <w:sz w:val="28"/>
                <w:szCs w:val="28"/>
                <w:lang w:val="uk-UA"/>
              </w:rPr>
            </w:pPr>
            <w:r w:rsidRPr="00F83EDD">
              <w:rPr>
                <w:sz w:val="28"/>
                <w:szCs w:val="28"/>
                <w:lang w:val="uk-UA"/>
              </w:rPr>
              <w:t>Галузь</w:t>
            </w:r>
            <w:r w:rsidRPr="00F83EDD">
              <w:rPr>
                <w:spacing w:val="-4"/>
                <w:sz w:val="28"/>
                <w:szCs w:val="28"/>
                <w:lang w:val="uk-UA"/>
              </w:rPr>
              <w:t xml:space="preserve"> </w:t>
            </w:r>
            <w:r w:rsidRPr="00F83EDD">
              <w:rPr>
                <w:spacing w:val="-2"/>
                <w:sz w:val="28"/>
                <w:szCs w:val="28"/>
                <w:lang w:val="uk-UA"/>
              </w:rPr>
              <w:t>(сектор)</w:t>
            </w:r>
          </w:p>
        </w:tc>
        <w:tc>
          <w:tcPr>
            <w:tcW w:w="899" w:type="pct"/>
            <w:vAlign w:val="center"/>
          </w:tcPr>
          <w:p w14:paraId="7B6AA4C4" w14:textId="77777777" w:rsidR="00C67FF0" w:rsidRPr="00F83EDD" w:rsidRDefault="00C67FF0" w:rsidP="001D6BAE">
            <w:pPr>
              <w:widowControl w:val="0"/>
              <w:autoSpaceDE w:val="0"/>
              <w:autoSpaceDN w:val="0"/>
              <w:spacing w:before="98"/>
              <w:ind w:left="100" w:hanging="3"/>
              <w:jc w:val="center"/>
              <w:rPr>
                <w:sz w:val="28"/>
                <w:szCs w:val="28"/>
                <w:lang w:val="uk-UA"/>
              </w:rPr>
            </w:pPr>
            <w:r w:rsidRPr="00F83EDD">
              <w:rPr>
                <w:spacing w:val="-2"/>
                <w:sz w:val="28"/>
                <w:szCs w:val="28"/>
                <w:lang w:val="uk-UA"/>
              </w:rPr>
              <w:t xml:space="preserve">Граничний </w:t>
            </w:r>
            <w:r w:rsidRPr="00F83EDD">
              <w:rPr>
                <w:sz w:val="28"/>
                <w:szCs w:val="28"/>
                <w:lang w:val="uk-UA"/>
              </w:rPr>
              <w:t>розподіл</w:t>
            </w:r>
            <w:r w:rsidRPr="00F83EDD">
              <w:rPr>
                <w:spacing w:val="-18"/>
                <w:sz w:val="28"/>
                <w:szCs w:val="28"/>
                <w:lang w:val="uk-UA"/>
              </w:rPr>
              <w:t xml:space="preserve"> </w:t>
            </w:r>
            <w:r w:rsidRPr="00F83EDD">
              <w:rPr>
                <w:sz w:val="28"/>
                <w:szCs w:val="28"/>
                <w:lang w:val="uk-UA"/>
              </w:rPr>
              <w:t>на 2027 рік</w:t>
            </w:r>
          </w:p>
        </w:tc>
        <w:tc>
          <w:tcPr>
            <w:tcW w:w="899" w:type="pct"/>
            <w:vAlign w:val="center"/>
          </w:tcPr>
          <w:p w14:paraId="453FF6B4" w14:textId="77777777" w:rsidR="00C67FF0" w:rsidRPr="00F83EDD" w:rsidRDefault="00C67FF0" w:rsidP="001D6BAE">
            <w:pPr>
              <w:widowControl w:val="0"/>
              <w:autoSpaceDE w:val="0"/>
              <w:autoSpaceDN w:val="0"/>
              <w:spacing w:before="98"/>
              <w:ind w:left="100" w:hanging="3"/>
              <w:jc w:val="center"/>
              <w:rPr>
                <w:sz w:val="28"/>
                <w:szCs w:val="28"/>
                <w:lang w:val="uk-UA"/>
              </w:rPr>
            </w:pPr>
            <w:r w:rsidRPr="00F83EDD">
              <w:rPr>
                <w:spacing w:val="-2"/>
                <w:sz w:val="28"/>
                <w:szCs w:val="28"/>
                <w:lang w:val="uk-UA"/>
              </w:rPr>
              <w:t xml:space="preserve">Граничний </w:t>
            </w:r>
            <w:r w:rsidRPr="00F83EDD">
              <w:rPr>
                <w:sz w:val="28"/>
                <w:szCs w:val="28"/>
                <w:lang w:val="uk-UA"/>
              </w:rPr>
              <w:t>розподіл</w:t>
            </w:r>
            <w:r w:rsidRPr="00F83EDD">
              <w:rPr>
                <w:spacing w:val="-18"/>
                <w:sz w:val="28"/>
                <w:szCs w:val="28"/>
                <w:lang w:val="uk-UA"/>
              </w:rPr>
              <w:t xml:space="preserve"> </w:t>
            </w:r>
            <w:r w:rsidRPr="00F83EDD">
              <w:rPr>
                <w:spacing w:val="-18"/>
                <w:sz w:val="28"/>
                <w:szCs w:val="28"/>
                <w:lang w:val="uk-UA"/>
              </w:rPr>
              <w:br/>
            </w:r>
            <w:r w:rsidRPr="00F83EDD">
              <w:rPr>
                <w:sz w:val="28"/>
                <w:szCs w:val="28"/>
                <w:lang w:val="uk-UA"/>
              </w:rPr>
              <w:t>на 2028 рік</w:t>
            </w:r>
          </w:p>
        </w:tc>
        <w:tc>
          <w:tcPr>
            <w:tcW w:w="850" w:type="pct"/>
            <w:vAlign w:val="center"/>
          </w:tcPr>
          <w:p w14:paraId="41E828D6" w14:textId="77777777" w:rsidR="00C67FF0" w:rsidRPr="00F83EDD" w:rsidRDefault="00C67FF0" w:rsidP="001D6BAE">
            <w:pPr>
              <w:widowControl w:val="0"/>
              <w:autoSpaceDE w:val="0"/>
              <w:autoSpaceDN w:val="0"/>
              <w:ind w:left="102" w:hanging="6"/>
              <w:jc w:val="center"/>
              <w:rPr>
                <w:sz w:val="28"/>
                <w:szCs w:val="28"/>
                <w:lang w:val="uk-UA"/>
              </w:rPr>
            </w:pPr>
            <w:r w:rsidRPr="00F83EDD">
              <w:rPr>
                <w:spacing w:val="-2"/>
                <w:sz w:val="28"/>
                <w:szCs w:val="28"/>
                <w:lang w:val="uk-UA"/>
              </w:rPr>
              <w:t xml:space="preserve">Граничний </w:t>
            </w:r>
            <w:r w:rsidRPr="00F83EDD">
              <w:rPr>
                <w:sz w:val="28"/>
                <w:szCs w:val="28"/>
                <w:lang w:val="uk-UA"/>
              </w:rPr>
              <w:t>розподіл</w:t>
            </w:r>
          </w:p>
          <w:p w14:paraId="02738498" w14:textId="77777777" w:rsidR="00C67FF0" w:rsidRPr="00F83EDD" w:rsidRDefault="00C67FF0" w:rsidP="001D6BAE">
            <w:pPr>
              <w:widowControl w:val="0"/>
              <w:autoSpaceDE w:val="0"/>
              <w:autoSpaceDN w:val="0"/>
              <w:ind w:left="102" w:hanging="6"/>
              <w:jc w:val="center"/>
              <w:rPr>
                <w:sz w:val="28"/>
                <w:szCs w:val="28"/>
                <w:lang w:val="uk-UA"/>
              </w:rPr>
            </w:pPr>
            <w:r w:rsidRPr="00F83EDD">
              <w:rPr>
                <w:sz w:val="28"/>
                <w:szCs w:val="28"/>
                <w:lang w:val="uk-UA"/>
              </w:rPr>
              <w:t>на </w:t>
            </w:r>
            <w:r w:rsidRPr="00F83EDD">
              <w:rPr>
                <w:sz w:val="28"/>
                <w:szCs w:val="28"/>
              </w:rPr>
              <w:t>202</w:t>
            </w:r>
            <w:r w:rsidRPr="00F83EDD">
              <w:rPr>
                <w:sz w:val="28"/>
                <w:szCs w:val="28"/>
                <w:lang w:val="uk-UA"/>
              </w:rPr>
              <w:t>9 </w:t>
            </w:r>
            <w:proofErr w:type="spellStart"/>
            <w:r w:rsidRPr="00F83EDD">
              <w:rPr>
                <w:sz w:val="28"/>
                <w:szCs w:val="28"/>
              </w:rPr>
              <w:t>рік</w:t>
            </w:r>
            <w:proofErr w:type="spellEnd"/>
          </w:p>
        </w:tc>
        <w:tc>
          <w:tcPr>
            <w:tcW w:w="1252" w:type="pct"/>
            <w:vAlign w:val="center"/>
          </w:tcPr>
          <w:p w14:paraId="24B26F72" w14:textId="77777777" w:rsidR="00C67FF0" w:rsidRPr="00F83EDD" w:rsidRDefault="00C67FF0" w:rsidP="001D6BAE">
            <w:pPr>
              <w:widowControl w:val="0"/>
              <w:autoSpaceDE w:val="0"/>
              <w:autoSpaceDN w:val="0"/>
              <w:ind w:left="-1" w:hanging="3"/>
              <w:jc w:val="center"/>
              <w:rPr>
                <w:sz w:val="28"/>
                <w:szCs w:val="28"/>
                <w:lang w:val="uk-UA"/>
              </w:rPr>
            </w:pPr>
            <w:r w:rsidRPr="00F83EDD">
              <w:rPr>
                <w:spacing w:val="-2"/>
                <w:sz w:val="28"/>
                <w:szCs w:val="28"/>
                <w:lang w:val="uk-UA"/>
              </w:rPr>
              <w:t xml:space="preserve">Граничний </w:t>
            </w:r>
            <w:r w:rsidRPr="00F83EDD">
              <w:rPr>
                <w:sz w:val="28"/>
                <w:szCs w:val="28"/>
                <w:lang w:val="uk-UA"/>
              </w:rPr>
              <w:t>розподіл на середньостроковий</w:t>
            </w:r>
            <w:r w:rsidRPr="00F83EDD">
              <w:rPr>
                <w:spacing w:val="-2"/>
                <w:sz w:val="28"/>
                <w:szCs w:val="28"/>
                <w:lang w:val="uk-UA"/>
              </w:rPr>
              <w:t xml:space="preserve"> період</w:t>
            </w:r>
          </w:p>
        </w:tc>
      </w:tr>
      <w:tr w:rsidR="00C67FF0" w:rsidRPr="00F83EDD" w14:paraId="163CDC42" w14:textId="77777777" w:rsidTr="001D6BAE">
        <w:trPr>
          <w:trHeight w:val="222"/>
        </w:trPr>
        <w:tc>
          <w:tcPr>
            <w:tcW w:w="1099" w:type="pct"/>
            <w:vAlign w:val="center"/>
          </w:tcPr>
          <w:p w14:paraId="41351A8B" w14:textId="77777777" w:rsidR="00C67FF0" w:rsidRPr="00F83EDD" w:rsidRDefault="00C67FF0" w:rsidP="001D6BAE">
            <w:pPr>
              <w:widowControl w:val="0"/>
              <w:autoSpaceDE w:val="0"/>
              <w:autoSpaceDN w:val="0"/>
              <w:ind w:left="-1" w:hanging="3"/>
              <w:jc w:val="center"/>
              <w:rPr>
                <w:spacing w:val="-2"/>
                <w:sz w:val="28"/>
                <w:szCs w:val="28"/>
                <w:lang w:val="uk-UA"/>
              </w:rPr>
            </w:pPr>
            <w:r w:rsidRPr="00F83EDD">
              <w:rPr>
                <w:spacing w:val="-2"/>
                <w:sz w:val="28"/>
                <w:szCs w:val="28"/>
                <w:lang w:val="uk-UA"/>
              </w:rPr>
              <w:t>1</w:t>
            </w:r>
          </w:p>
        </w:tc>
        <w:tc>
          <w:tcPr>
            <w:tcW w:w="899" w:type="pct"/>
            <w:vAlign w:val="center"/>
          </w:tcPr>
          <w:p w14:paraId="2D480F8D" w14:textId="77777777" w:rsidR="00C67FF0" w:rsidRPr="00F83EDD" w:rsidRDefault="00C67FF0" w:rsidP="001D6BAE">
            <w:pPr>
              <w:widowControl w:val="0"/>
              <w:autoSpaceDE w:val="0"/>
              <w:autoSpaceDN w:val="0"/>
              <w:ind w:left="-1" w:hanging="3"/>
              <w:jc w:val="center"/>
              <w:rPr>
                <w:spacing w:val="-2"/>
                <w:sz w:val="28"/>
                <w:szCs w:val="28"/>
                <w:lang w:val="uk-UA"/>
              </w:rPr>
            </w:pPr>
            <w:r w:rsidRPr="00F83EDD">
              <w:rPr>
                <w:spacing w:val="-2"/>
                <w:sz w:val="28"/>
                <w:szCs w:val="28"/>
                <w:lang w:val="uk-UA"/>
              </w:rPr>
              <w:t>2</w:t>
            </w:r>
          </w:p>
        </w:tc>
        <w:tc>
          <w:tcPr>
            <w:tcW w:w="899" w:type="pct"/>
            <w:vAlign w:val="center"/>
          </w:tcPr>
          <w:p w14:paraId="408971E2" w14:textId="77777777" w:rsidR="00C67FF0" w:rsidRPr="00F83EDD" w:rsidRDefault="00C67FF0" w:rsidP="001D6BAE">
            <w:pPr>
              <w:widowControl w:val="0"/>
              <w:autoSpaceDE w:val="0"/>
              <w:autoSpaceDN w:val="0"/>
              <w:ind w:left="-1" w:hanging="3"/>
              <w:jc w:val="center"/>
              <w:rPr>
                <w:spacing w:val="-2"/>
                <w:sz w:val="28"/>
                <w:szCs w:val="28"/>
                <w:lang w:val="uk-UA"/>
              </w:rPr>
            </w:pPr>
            <w:r w:rsidRPr="00F83EDD">
              <w:rPr>
                <w:spacing w:val="-2"/>
                <w:sz w:val="28"/>
                <w:szCs w:val="28"/>
                <w:lang w:val="uk-UA"/>
              </w:rPr>
              <w:t>3</w:t>
            </w:r>
          </w:p>
        </w:tc>
        <w:tc>
          <w:tcPr>
            <w:tcW w:w="850" w:type="pct"/>
            <w:vAlign w:val="center"/>
          </w:tcPr>
          <w:p w14:paraId="73E2C6E3" w14:textId="77777777" w:rsidR="00C67FF0" w:rsidRPr="00F83EDD" w:rsidRDefault="00C67FF0" w:rsidP="001D6BAE">
            <w:pPr>
              <w:widowControl w:val="0"/>
              <w:autoSpaceDE w:val="0"/>
              <w:autoSpaceDN w:val="0"/>
              <w:ind w:left="-1" w:hanging="3"/>
              <w:jc w:val="center"/>
              <w:rPr>
                <w:spacing w:val="-2"/>
                <w:sz w:val="28"/>
                <w:szCs w:val="28"/>
                <w:lang w:val="uk-UA"/>
              </w:rPr>
            </w:pPr>
            <w:r w:rsidRPr="00F83EDD">
              <w:rPr>
                <w:spacing w:val="-2"/>
                <w:sz w:val="28"/>
                <w:szCs w:val="28"/>
                <w:lang w:val="uk-UA"/>
              </w:rPr>
              <w:t>4</w:t>
            </w:r>
          </w:p>
        </w:tc>
        <w:tc>
          <w:tcPr>
            <w:tcW w:w="1252" w:type="pct"/>
            <w:vAlign w:val="center"/>
          </w:tcPr>
          <w:p w14:paraId="5DF4DFDC" w14:textId="77777777" w:rsidR="00C67FF0" w:rsidRPr="00F83EDD" w:rsidRDefault="00C67FF0" w:rsidP="001D6BAE">
            <w:pPr>
              <w:widowControl w:val="0"/>
              <w:autoSpaceDE w:val="0"/>
              <w:autoSpaceDN w:val="0"/>
              <w:ind w:left="-1" w:hanging="3"/>
              <w:jc w:val="center"/>
              <w:rPr>
                <w:spacing w:val="-2"/>
                <w:sz w:val="28"/>
                <w:szCs w:val="28"/>
                <w:lang w:val="uk-UA"/>
              </w:rPr>
            </w:pPr>
            <w:r w:rsidRPr="00F83EDD">
              <w:rPr>
                <w:spacing w:val="-2"/>
                <w:sz w:val="28"/>
                <w:szCs w:val="28"/>
                <w:lang w:val="uk-UA"/>
              </w:rPr>
              <w:t>5</w:t>
            </w:r>
          </w:p>
        </w:tc>
      </w:tr>
      <w:tr w:rsidR="00C67FF0" w:rsidRPr="00F83EDD" w14:paraId="460C4EBC" w14:textId="77777777" w:rsidTr="001D6BAE">
        <w:trPr>
          <w:trHeight w:val="222"/>
        </w:trPr>
        <w:tc>
          <w:tcPr>
            <w:tcW w:w="1099" w:type="pct"/>
          </w:tcPr>
          <w:p w14:paraId="37DA8194" w14:textId="77777777" w:rsidR="00C67FF0" w:rsidRPr="00F83EDD" w:rsidRDefault="00C67FF0" w:rsidP="001D6BAE">
            <w:pPr>
              <w:widowControl w:val="0"/>
              <w:autoSpaceDE w:val="0"/>
              <w:autoSpaceDN w:val="0"/>
              <w:ind w:left="107" w:firstLine="0"/>
              <w:jc w:val="left"/>
              <w:rPr>
                <w:sz w:val="28"/>
                <w:szCs w:val="28"/>
                <w:lang w:val="uk-UA"/>
              </w:rPr>
            </w:pPr>
            <w:r w:rsidRPr="00F83EDD">
              <w:rPr>
                <w:spacing w:val="-2"/>
                <w:sz w:val="28"/>
                <w:szCs w:val="28"/>
                <w:lang w:val="uk-UA"/>
              </w:rPr>
              <w:t>Енергетика</w:t>
            </w:r>
          </w:p>
        </w:tc>
        <w:tc>
          <w:tcPr>
            <w:tcW w:w="899" w:type="pct"/>
            <w:vAlign w:val="center"/>
          </w:tcPr>
          <w:p w14:paraId="54A9EE0B"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130 000,0</w:t>
            </w:r>
          </w:p>
        </w:tc>
        <w:tc>
          <w:tcPr>
            <w:tcW w:w="899" w:type="pct"/>
            <w:vAlign w:val="center"/>
          </w:tcPr>
          <w:p w14:paraId="161E0FB0"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130 000,0</w:t>
            </w:r>
          </w:p>
        </w:tc>
        <w:tc>
          <w:tcPr>
            <w:tcW w:w="850" w:type="pct"/>
            <w:vAlign w:val="center"/>
          </w:tcPr>
          <w:p w14:paraId="1A4C97CD"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130 000,0</w:t>
            </w:r>
          </w:p>
        </w:tc>
        <w:tc>
          <w:tcPr>
            <w:tcW w:w="1252" w:type="pct"/>
            <w:vAlign w:val="center"/>
          </w:tcPr>
          <w:p w14:paraId="0768442E"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390 000,0</w:t>
            </w:r>
          </w:p>
        </w:tc>
      </w:tr>
      <w:tr w:rsidR="00C67FF0" w:rsidRPr="00F83EDD" w14:paraId="2E9EFE30" w14:textId="77777777" w:rsidTr="001D6BAE">
        <w:trPr>
          <w:trHeight w:val="222"/>
        </w:trPr>
        <w:tc>
          <w:tcPr>
            <w:tcW w:w="1099" w:type="pct"/>
          </w:tcPr>
          <w:p w14:paraId="61355AB6" w14:textId="77777777" w:rsidR="00C67FF0" w:rsidRPr="00F83EDD" w:rsidRDefault="00C67FF0" w:rsidP="001D6BAE">
            <w:pPr>
              <w:widowControl w:val="0"/>
              <w:autoSpaceDE w:val="0"/>
              <w:autoSpaceDN w:val="0"/>
              <w:ind w:left="107" w:firstLine="0"/>
              <w:jc w:val="left"/>
              <w:rPr>
                <w:sz w:val="28"/>
                <w:szCs w:val="28"/>
                <w:lang w:val="uk-UA"/>
              </w:rPr>
            </w:pPr>
            <w:r w:rsidRPr="00F83EDD">
              <w:rPr>
                <w:spacing w:val="-2"/>
                <w:sz w:val="28"/>
                <w:szCs w:val="28"/>
                <w:lang w:val="uk-UA"/>
              </w:rPr>
              <w:t xml:space="preserve">Муніципальна </w:t>
            </w:r>
            <w:r w:rsidRPr="00F83EDD">
              <w:rPr>
                <w:sz w:val="28"/>
                <w:szCs w:val="28"/>
                <w:lang w:val="uk-UA"/>
              </w:rPr>
              <w:t>інфраструктура</w:t>
            </w:r>
            <w:r w:rsidRPr="00F83EDD">
              <w:rPr>
                <w:spacing w:val="-18"/>
                <w:sz w:val="28"/>
                <w:szCs w:val="28"/>
                <w:lang w:val="uk-UA"/>
              </w:rPr>
              <w:t xml:space="preserve"> та послуги</w:t>
            </w:r>
          </w:p>
        </w:tc>
        <w:tc>
          <w:tcPr>
            <w:tcW w:w="899" w:type="pct"/>
            <w:vAlign w:val="center"/>
          </w:tcPr>
          <w:p w14:paraId="56E5DED8" w14:textId="77777777" w:rsidR="00C67FF0" w:rsidRPr="00F83EDD" w:rsidRDefault="00C67FF0" w:rsidP="001D6BAE">
            <w:pPr>
              <w:widowControl w:val="0"/>
              <w:autoSpaceDE w:val="0"/>
              <w:autoSpaceDN w:val="0"/>
              <w:ind w:firstLine="0"/>
              <w:jc w:val="center"/>
              <w:rPr>
                <w:sz w:val="28"/>
                <w:szCs w:val="28"/>
                <w:lang w:val="uk-UA"/>
              </w:rPr>
            </w:pPr>
            <w:r w:rsidRPr="00F83EDD">
              <w:rPr>
                <w:sz w:val="28"/>
                <w:szCs w:val="28"/>
                <w:lang w:val="uk-UA"/>
              </w:rPr>
              <w:t>229 000,0</w:t>
            </w:r>
          </w:p>
        </w:tc>
        <w:tc>
          <w:tcPr>
            <w:tcW w:w="899" w:type="pct"/>
            <w:vAlign w:val="center"/>
          </w:tcPr>
          <w:p w14:paraId="4BA2DF6E" w14:textId="77777777" w:rsidR="00C67FF0" w:rsidRPr="00F83EDD" w:rsidRDefault="00C67FF0" w:rsidP="001D6BAE">
            <w:pPr>
              <w:widowControl w:val="0"/>
              <w:autoSpaceDE w:val="0"/>
              <w:autoSpaceDN w:val="0"/>
              <w:ind w:firstLine="0"/>
              <w:jc w:val="center"/>
              <w:rPr>
                <w:sz w:val="28"/>
                <w:szCs w:val="28"/>
                <w:lang w:val="uk-UA"/>
              </w:rPr>
            </w:pPr>
            <w:r w:rsidRPr="00F83EDD">
              <w:rPr>
                <w:sz w:val="28"/>
                <w:szCs w:val="28"/>
                <w:lang w:val="uk-UA"/>
              </w:rPr>
              <w:t>229 000,0</w:t>
            </w:r>
          </w:p>
        </w:tc>
        <w:tc>
          <w:tcPr>
            <w:tcW w:w="850" w:type="pct"/>
            <w:vAlign w:val="center"/>
          </w:tcPr>
          <w:p w14:paraId="42626C6E" w14:textId="77777777" w:rsidR="00C67FF0" w:rsidRPr="00F83EDD" w:rsidRDefault="00C67FF0" w:rsidP="001D6BAE">
            <w:pPr>
              <w:widowControl w:val="0"/>
              <w:autoSpaceDE w:val="0"/>
              <w:autoSpaceDN w:val="0"/>
              <w:ind w:firstLine="0"/>
              <w:jc w:val="center"/>
              <w:rPr>
                <w:sz w:val="28"/>
                <w:szCs w:val="28"/>
                <w:lang w:val="uk-UA"/>
              </w:rPr>
            </w:pPr>
            <w:r w:rsidRPr="00F83EDD">
              <w:rPr>
                <w:sz w:val="28"/>
                <w:szCs w:val="28"/>
                <w:lang w:val="uk-UA"/>
              </w:rPr>
              <w:t>229 000,0</w:t>
            </w:r>
          </w:p>
        </w:tc>
        <w:tc>
          <w:tcPr>
            <w:tcW w:w="1252" w:type="pct"/>
            <w:vAlign w:val="center"/>
          </w:tcPr>
          <w:p w14:paraId="54E6A043" w14:textId="77777777" w:rsidR="00C67FF0" w:rsidRPr="00F83EDD" w:rsidRDefault="00C67FF0" w:rsidP="001D6BAE">
            <w:pPr>
              <w:widowControl w:val="0"/>
              <w:autoSpaceDE w:val="0"/>
              <w:autoSpaceDN w:val="0"/>
              <w:ind w:firstLine="0"/>
              <w:jc w:val="center"/>
              <w:rPr>
                <w:sz w:val="28"/>
                <w:szCs w:val="28"/>
                <w:lang w:val="uk-UA"/>
              </w:rPr>
            </w:pPr>
            <w:r w:rsidRPr="00F83EDD">
              <w:rPr>
                <w:sz w:val="28"/>
                <w:szCs w:val="28"/>
                <w:lang w:val="uk-UA"/>
              </w:rPr>
              <w:t>687 000,0</w:t>
            </w:r>
          </w:p>
        </w:tc>
      </w:tr>
      <w:tr w:rsidR="00C67FF0" w:rsidRPr="00F83EDD" w14:paraId="4A29C462" w14:textId="77777777" w:rsidTr="001D6BAE">
        <w:trPr>
          <w:trHeight w:val="222"/>
        </w:trPr>
        <w:tc>
          <w:tcPr>
            <w:tcW w:w="1099" w:type="pct"/>
          </w:tcPr>
          <w:p w14:paraId="248A34BB" w14:textId="77777777" w:rsidR="00C67FF0" w:rsidRPr="00F83EDD" w:rsidRDefault="00C67FF0" w:rsidP="001D6BAE">
            <w:pPr>
              <w:ind w:left="107" w:firstLine="0"/>
              <w:rPr>
                <w:sz w:val="28"/>
                <w:szCs w:val="28"/>
                <w:lang w:val="uk-UA"/>
              </w:rPr>
            </w:pPr>
            <w:r w:rsidRPr="00F83EDD">
              <w:rPr>
                <w:sz w:val="28"/>
                <w:szCs w:val="28"/>
                <w:lang w:val="uk-UA"/>
              </w:rPr>
              <w:t xml:space="preserve">Охорона </w:t>
            </w:r>
            <w:proofErr w:type="spellStart"/>
            <w:r w:rsidRPr="00F83EDD">
              <w:rPr>
                <w:sz w:val="28"/>
                <w:szCs w:val="28"/>
                <w:lang w:val="uk-UA"/>
              </w:rPr>
              <w:t>здоров</w:t>
            </w:r>
            <w:proofErr w:type="spellEnd"/>
            <w:r w:rsidRPr="00F83EDD">
              <w:rPr>
                <w:sz w:val="28"/>
                <w:szCs w:val="28"/>
              </w:rPr>
              <w:t>’</w:t>
            </w:r>
            <w:r w:rsidRPr="00F83EDD">
              <w:rPr>
                <w:sz w:val="28"/>
                <w:szCs w:val="28"/>
                <w:lang w:val="uk-UA"/>
              </w:rPr>
              <w:t>я</w:t>
            </w:r>
          </w:p>
        </w:tc>
        <w:tc>
          <w:tcPr>
            <w:tcW w:w="899" w:type="pct"/>
            <w:vAlign w:val="center"/>
          </w:tcPr>
          <w:p w14:paraId="6515B3BC"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c>
          <w:tcPr>
            <w:tcW w:w="899" w:type="pct"/>
            <w:vAlign w:val="center"/>
          </w:tcPr>
          <w:p w14:paraId="0C9D3048"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c>
          <w:tcPr>
            <w:tcW w:w="850" w:type="pct"/>
            <w:vAlign w:val="center"/>
          </w:tcPr>
          <w:p w14:paraId="0551ECBD"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c>
          <w:tcPr>
            <w:tcW w:w="1252" w:type="pct"/>
            <w:vAlign w:val="center"/>
          </w:tcPr>
          <w:p w14:paraId="32F3B314"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r>
      <w:tr w:rsidR="00C67FF0" w:rsidRPr="00F83EDD" w14:paraId="7E0921BB" w14:textId="77777777" w:rsidTr="001D6BAE">
        <w:trPr>
          <w:trHeight w:val="222"/>
        </w:trPr>
        <w:tc>
          <w:tcPr>
            <w:tcW w:w="1099" w:type="pct"/>
          </w:tcPr>
          <w:p w14:paraId="3F5FAD55" w14:textId="77777777" w:rsidR="00C67FF0" w:rsidRPr="00F83EDD" w:rsidRDefault="00C67FF0" w:rsidP="001D6BAE">
            <w:pPr>
              <w:ind w:left="107" w:firstLine="0"/>
              <w:rPr>
                <w:sz w:val="28"/>
                <w:szCs w:val="28"/>
                <w:lang w:val="uk-UA"/>
              </w:rPr>
            </w:pPr>
            <w:r w:rsidRPr="00F83EDD">
              <w:rPr>
                <w:sz w:val="28"/>
                <w:szCs w:val="28"/>
                <w:lang w:val="uk-UA"/>
              </w:rPr>
              <w:t>Соціальна</w:t>
            </w:r>
            <w:r w:rsidRPr="00F83EDD">
              <w:rPr>
                <w:spacing w:val="-8"/>
                <w:sz w:val="28"/>
                <w:szCs w:val="28"/>
                <w:lang w:val="uk-UA"/>
              </w:rPr>
              <w:t xml:space="preserve"> </w:t>
            </w:r>
            <w:r w:rsidRPr="00F83EDD">
              <w:rPr>
                <w:spacing w:val="-2"/>
                <w:sz w:val="28"/>
                <w:szCs w:val="28"/>
                <w:lang w:val="uk-UA"/>
              </w:rPr>
              <w:t>сфера</w:t>
            </w:r>
          </w:p>
        </w:tc>
        <w:tc>
          <w:tcPr>
            <w:tcW w:w="899" w:type="pct"/>
            <w:vAlign w:val="center"/>
          </w:tcPr>
          <w:p w14:paraId="54896587"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51 770,0</w:t>
            </w:r>
          </w:p>
        </w:tc>
        <w:tc>
          <w:tcPr>
            <w:tcW w:w="899" w:type="pct"/>
            <w:vAlign w:val="center"/>
          </w:tcPr>
          <w:p w14:paraId="3608C91B"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53 453,8</w:t>
            </w:r>
          </w:p>
        </w:tc>
        <w:tc>
          <w:tcPr>
            <w:tcW w:w="850" w:type="pct"/>
            <w:vAlign w:val="center"/>
          </w:tcPr>
          <w:p w14:paraId="0A17DB37"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0,0</w:t>
            </w:r>
          </w:p>
        </w:tc>
        <w:tc>
          <w:tcPr>
            <w:tcW w:w="1252" w:type="pct"/>
            <w:vAlign w:val="center"/>
          </w:tcPr>
          <w:p w14:paraId="50418E9E"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105 223,8</w:t>
            </w:r>
          </w:p>
        </w:tc>
      </w:tr>
      <w:tr w:rsidR="00C67FF0" w:rsidRPr="00F83EDD" w14:paraId="15482B36" w14:textId="77777777" w:rsidTr="001D6BAE">
        <w:trPr>
          <w:trHeight w:val="222"/>
        </w:trPr>
        <w:tc>
          <w:tcPr>
            <w:tcW w:w="1099" w:type="pct"/>
          </w:tcPr>
          <w:p w14:paraId="3F5FF713" w14:textId="77777777" w:rsidR="00C67FF0" w:rsidRPr="00F83EDD" w:rsidRDefault="00C67FF0" w:rsidP="001D6BAE">
            <w:pPr>
              <w:widowControl w:val="0"/>
              <w:autoSpaceDE w:val="0"/>
              <w:autoSpaceDN w:val="0"/>
              <w:ind w:left="107" w:firstLine="0"/>
              <w:jc w:val="left"/>
              <w:rPr>
                <w:spacing w:val="-2"/>
                <w:sz w:val="28"/>
                <w:szCs w:val="28"/>
                <w:lang w:val="uk-UA"/>
              </w:rPr>
            </w:pPr>
            <w:r w:rsidRPr="00F83EDD">
              <w:rPr>
                <w:sz w:val="28"/>
                <w:szCs w:val="28"/>
                <w:lang w:val="uk-UA"/>
              </w:rPr>
              <w:t>Освіта і наука</w:t>
            </w:r>
          </w:p>
        </w:tc>
        <w:tc>
          <w:tcPr>
            <w:tcW w:w="899" w:type="pct"/>
            <w:vAlign w:val="center"/>
          </w:tcPr>
          <w:p w14:paraId="5F965C5B"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323 800,0</w:t>
            </w:r>
          </w:p>
        </w:tc>
        <w:tc>
          <w:tcPr>
            <w:tcW w:w="899" w:type="pct"/>
            <w:vAlign w:val="center"/>
          </w:tcPr>
          <w:p w14:paraId="266201B3"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317 500,0</w:t>
            </w:r>
          </w:p>
        </w:tc>
        <w:tc>
          <w:tcPr>
            <w:tcW w:w="850" w:type="pct"/>
            <w:vAlign w:val="center"/>
          </w:tcPr>
          <w:p w14:paraId="18E8066C"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302 000,0</w:t>
            </w:r>
          </w:p>
        </w:tc>
        <w:tc>
          <w:tcPr>
            <w:tcW w:w="1252" w:type="pct"/>
            <w:vAlign w:val="center"/>
          </w:tcPr>
          <w:p w14:paraId="184B2146"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943 300,0</w:t>
            </w:r>
          </w:p>
        </w:tc>
      </w:tr>
      <w:tr w:rsidR="00C67FF0" w:rsidRPr="00F83EDD" w14:paraId="4FC8FE57" w14:textId="77777777" w:rsidTr="001D6BAE">
        <w:trPr>
          <w:trHeight w:val="222"/>
        </w:trPr>
        <w:tc>
          <w:tcPr>
            <w:tcW w:w="1099" w:type="pct"/>
          </w:tcPr>
          <w:p w14:paraId="0CAE739D" w14:textId="77777777" w:rsidR="00C67FF0" w:rsidRPr="00F83EDD" w:rsidRDefault="00C67FF0" w:rsidP="001D6BAE">
            <w:pPr>
              <w:ind w:left="107" w:firstLine="0"/>
              <w:rPr>
                <w:spacing w:val="-2"/>
                <w:sz w:val="28"/>
                <w:szCs w:val="28"/>
                <w:lang w:val="uk-UA"/>
              </w:rPr>
            </w:pPr>
            <w:r w:rsidRPr="00F83EDD">
              <w:rPr>
                <w:spacing w:val="-2"/>
                <w:sz w:val="28"/>
                <w:szCs w:val="28"/>
                <w:lang w:val="uk-UA"/>
              </w:rPr>
              <w:t>Довкілля</w:t>
            </w:r>
          </w:p>
        </w:tc>
        <w:tc>
          <w:tcPr>
            <w:tcW w:w="899" w:type="pct"/>
            <w:vAlign w:val="center"/>
          </w:tcPr>
          <w:p w14:paraId="1B95FBF8" w14:textId="77777777" w:rsidR="00C67FF0" w:rsidRPr="00F83EDD" w:rsidRDefault="00C67FF0" w:rsidP="001D6BAE">
            <w:pPr>
              <w:ind w:firstLine="12"/>
              <w:jc w:val="center"/>
              <w:rPr>
                <w:iCs/>
                <w:sz w:val="28"/>
                <w:szCs w:val="28"/>
              </w:rPr>
            </w:pPr>
            <w:r w:rsidRPr="00F83EDD">
              <w:rPr>
                <w:iCs/>
                <w:sz w:val="28"/>
                <w:szCs w:val="28"/>
              </w:rPr>
              <w:t>140</w:t>
            </w:r>
            <w:r w:rsidRPr="00F83EDD">
              <w:rPr>
                <w:iCs/>
                <w:sz w:val="28"/>
                <w:szCs w:val="28"/>
                <w:lang w:val="uk-UA"/>
              </w:rPr>
              <w:t> </w:t>
            </w:r>
            <w:r w:rsidRPr="00F83EDD">
              <w:rPr>
                <w:iCs/>
                <w:sz w:val="28"/>
                <w:szCs w:val="28"/>
              </w:rPr>
              <w:t>000,0</w:t>
            </w:r>
          </w:p>
        </w:tc>
        <w:tc>
          <w:tcPr>
            <w:tcW w:w="899" w:type="pct"/>
            <w:vAlign w:val="center"/>
          </w:tcPr>
          <w:p w14:paraId="63F019D4" w14:textId="77777777" w:rsidR="00C67FF0" w:rsidRPr="00F83EDD" w:rsidRDefault="00C67FF0" w:rsidP="001D6BAE">
            <w:pPr>
              <w:ind w:hanging="22"/>
              <w:jc w:val="center"/>
              <w:rPr>
                <w:iCs/>
                <w:sz w:val="28"/>
                <w:szCs w:val="28"/>
              </w:rPr>
            </w:pPr>
            <w:r w:rsidRPr="00F83EDD">
              <w:rPr>
                <w:iCs/>
                <w:sz w:val="28"/>
                <w:szCs w:val="28"/>
              </w:rPr>
              <w:t>140</w:t>
            </w:r>
            <w:r w:rsidRPr="00F83EDD">
              <w:rPr>
                <w:iCs/>
                <w:sz w:val="28"/>
                <w:szCs w:val="28"/>
                <w:lang w:val="uk-UA"/>
              </w:rPr>
              <w:t> </w:t>
            </w:r>
            <w:r w:rsidRPr="00F83EDD">
              <w:rPr>
                <w:iCs/>
                <w:sz w:val="28"/>
                <w:szCs w:val="28"/>
              </w:rPr>
              <w:t>000,0</w:t>
            </w:r>
          </w:p>
        </w:tc>
        <w:tc>
          <w:tcPr>
            <w:tcW w:w="850" w:type="pct"/>
            <w:vAlign w:val="center"/>
          </w:tcPr>
          <w:p w14:paraId="0D1BD7D3" w14:textId="77777777" w:rsidR="00C67FF0" w:rsidRPr="00F83EDD" w:rsidRDefault="00C67FF0" w:rsidP="001D6BAE">
            <w:pPr>
              <w:ind w:firstLine="0"/>
              <w:jc w:val="center"/>
              <w:rPr>
                <w:iCs/>
                <w:sz w:val="28"/>
                <w:szCs w:val="28"/>
              </w:rPr>
            </w:pPr>
            <w:r w:rsidRPr="00F83EDD">
              <w:rPr>
                <w:iCs/>
                <w:sz w:val="28"/>
                <w:szCs w:val="28"/>
              </w:rPr>
              <w:t>140</w:t>
            </w:r>
            <w:r w:rsidRPr="00F83EDD">
              <w:rPr>
                <w:iCs/>
                <w:sz w:val="28"/>
                <w:szCs w:val="28"/>
                <w:lang w:val="uk-UA"/>
              </w:rPr>
              <w:t> </w:t>
            </w:r>
            <w:r w:rsidRPr="00F83EDD">
              <w:rPr>
                <w:iCs/>
                <w:sz w:val="28"/>
                <w:szCs w:val="28"/>
              </w:rPr>
              <w:t>000,0</w:t>
            </w:r>
          </w:p>
        </w:tc>
        <w:tc>
          <w:tcPr>
            <w:tcW w:w="1252" w:type="pct"/>
            <w:vAlign w:val="center"/>
          </w:tcPr>
          <w:p w14:paraId="00336C29" w14:textId="77777777" w:rsidR="00C67FF0" w:rsidRPr="00F83EDD" w:rsidRDefault="00C67FF0" w:rsidP="001D6BAE">
            <w:pPr>
              <w:ind w:hanging="2"/>
              <w:jc w:val="center"/>
              <w:rPr>
                <w:iCs/>
                <w:sz w:val="28"/>
                <w:szCs w:val="28"/>
              </w:rPr>
            </w:pPr>
            <w:r w:rsidRPr="00F83EDD">
              <w:rPr>
                <w:iCs/>
                <w:sz w:val="28"/>
                <w:szCs w:val="28"/>
              </w:rPr>
              <w:t>420</w:t>
            </w:r>
            <w:r w:rsidRPr="00F83EDD">
              <w:rPr>
                <w:iCs/>
                <w:sz w:val="28"/>
                <w:szCs w:val="28"/>
                <w:lang w:val="uk-UA"/>
              </w:rPr>
              <w:t> </w:t>
            </w:r>
            <w:r w:rsidRPr="00F83EDD">
              <w:rPr>
                <w:iCs/>
                <w:sz w:val="28"/>
                <w:szCs w:val="28"/>
              </w:rPr>
              <w:t>000,0</w:t>
            </w:r>
          </w:p>
        </w:tc>
      </w:tr>
      <w:tr w:rsidR="00C67FF0" w:rsidRPr="00F83EDD" w14:paraId="427D1EE7" w14:textId="77777777" w:rsidTr="001D6BAE">
        <w:trPr>
          <w:trHeight w:val="222"/>
        </w:trPr>
        <w:tc>
          <w:tcPr>
            <w:tcW w:w="1099" w:type="pct"/>
          </w:tcPr>
          <w:p w14:paraId="6CD23834" w14:textId="77777777" w:rsidR="00C67FF0" w:rsidRPr="00F83EDD" w:rsidRDefault="00C67FF0" w:rsidP="001D6BAE">
            <w:pPr>
              <w:widowControl w:val="0"/>
              <w:autoSpaceDE w:val="0"/>
              <w:autoSpaceDN w:val="0"/>
              <w:ind w:left="107" w:firstLine="0"/>
              <w:jc w:val="left"/>
              <w:rPr>
                <w:sz w:val="28"/>
                <w:szCs w:val="28"/>
                <w:lang w:val="uk-UA"/>
              </w:rPr>
            </w:pPr>
            <w:r w:rsidRPr="00F83EDD">
              <w:rPr>
                <w:spacing w:val="-2"/>
                <w:sz w:val="28"/>
                <w:szCs w:val="28"/>
                <w:lang w:val="uk-UA"/>
              </w:rPr>
              <w:t>Житло</w:t>
            </w:r>
          </w:p>
        </w:tc>
        <w:tc>
          <w:tcPr>
            <w:tcW w:w="899" w:type="pct"/>
            <w:vAlign w:val="center"/>
          </w:tcPr>
          <w:p w14:paraId="57C320FE" w14:textId="77777777" w:rsidR="00C67FF0" w:rsidRPr="00F83EDD" w:rsidRDefault="00C67FF0" w:rsidP="001D6BAE">
            <w:pPr>
              <w:ind w:firstLine="12"/>
              <w:jc w:val="center"/>
              <w:rPr>
                <w:iCs/>
                <w:sz w:val="28"/>
                <w:szCs w:val="28"/>
              </w:rPr>
            </w:pPr>
            <w:r w:rsidRPr="00F83EDD">
              <w:rPr>
                <w:iCs/>
                <w:sz w:val="28"/>
                <w:szCs w:val="28"/>
              </w:rPr>
              <w:t>10</w:t>
            </w:r>
            <w:r w:rsidRPr="00F83EDD">
              <w:rPr>
                <w:iCs/>
                <w:sz w:val="28"/>
                <w:szCs w:val="28"/>
                <w:lang w:val="uk-UA"/>
              </w:rPr>
              <w:t> </w:t>
            </w:r>
            <w:r w:rsidRPr="00F83EDD">
              <w:rPr>
                <w:iCs/>
                <w:sz w:val="28"/>
                <w:szCs w:val="28"/>
              </w:rPr>
              <w:t>000,0</w:t>
            </w:r>
          </w:p>
        </w:tc>
        <w:tc>
          <w:tcPr>
            <w:tcW w:w="899" w:type="pct"/>
            <w:vAlign w:val="center"/>
          </w:tcPr>
          <w:p w14:paraId="73D5A515" w14:textId="77777777" w:rsidR="00C67FF0" w:rsidRPr="00F83EDD" w:rsidRDefault="00C67FF0" w:rsidP="001D6BAE">
            <w:pPr>
              <w:ind w:firstLine="0"/>
              <w:jc w:val="center"/>
              <w:rPr>
                <w:iCs/>
                <w:sz w:val="28"/>
                <w:szCs w:val="28"/>
              </w:rPr>
            </w:pPr>
            <w:r w:rsidRPr="00F83EDD">
              <w:rPr>
                <w:iCs/>
                <w:sz w:val="28"/>
                <w:szCs w:val="28"/>
              </w:rPr>
              <w:t>0,0</w:t>
            </w:r>
          </w:p>
        </w:tc>
        <w:tc>
          <w:tcPr>
            <w:tcW w:w="850" w:type="pct"/>
            <w:vAlign w:val="center"/>
          </w:tcPr>
          <w:p w14:paraId="662B1DA6" w14:textId="77777777" w:rsidR="00C67FF0" w:rsidRPr="00F83EDD" w:rsidRDefault="00C67FF0" w:rsidP="001D6BAE">
            <w:pPr>
              <w:ind w:firstLine="0"/>
              <w:jc w:val="center"/>
              <w:rPr>
                <w:iCs/>
                <w:sz w:val="28"/>
                <w:szCs w:val="28"/>
              </w:rPr>
            </w:pPr>
            <w:r w:rsidRPr="00F83EDD">
              <w:rPr>
                <w:iCs/>
                <w:sz w:val="28"/>
                <w:szCs w:val="28"/>
              </w:rPr>
              <w:t>0,0</w:t>
            </w:r>
          </w:p>
        </w:tc>
        <w:tc>
          <w:tcPr>
            <w:tcW w:w="1252" w:type="pct"/>
            <w:vAlign w:val="center"/>
          </w:tcPr>
          <w:p w14:paraId="1F1D4F6F" w14:textId="77777777" w:rsidR="00C67FF0" w:rsidRPr="00F83EDD" w:rsidRDefault="00C67FF0" w:rsidP="001D6BAE">
            <w:pPr>
              <w:ind w:hanging="2"/>
              <w:jc w:val="center"/>
              <w:rPr>
                <w:iCs/>
                <w:sz w:val="28"/>
                <w:szCs w:val="28"/>
              </w:rPr>
            </w:pPr>
            <w:r w:rsidRPr="00F83EDD">
              <w:rPr>
                <w:iCs/>
                <w:sz w:val="28"/>
                <w:szCs w:val="28"/>
              </w:rPr>
              <w:t>10</w:t>
            </w:r>
            <w:r w:rsidRPr="00F83EDD">
              <w:rPr>
                <w:iCs/>
                <w:sz w:val="28"/>
                <w:szCs w:val="28"/>
                <w:lang w:val="uk-UA"/>
              </w:rPr>
              <w:t> </w:t>
            </w:r>
            <w:r w:rsidRPr="00F83EDD">
              <w:rPr>
                <w:iCs/>
                <w:sz w:val="28"/>
                <w:szCs w:val="28"/>
              </w:rPr>
              <w:t>000,0</w:t>
            </w:r>
          </w:p>
        </w:tc>
      </w:tr>
      <w:tr w:rsidR="00C67FF0" w:rsidRPr="00F83EDD" w14:paraId="72E32B97" w14:textId="77777777" w:rsidTr="001D6BAE">
        <w:trPr>
          <w:trHeight w:val="740"/>
        </w:trPr>
        <w:tc>
          <w:tcPr>
            <w:tcW w:w="1099" w:type="pct"/>
          </w:tcPr>
          <w:p w14:paraId="55176BFE" w14:textId="77777777" w:rsidR="00C67FF0" w:rsidRPr="00D70D6B" w:rsidRDefault="00C67FF0" w:rsidP="001D6BAE">
            <w:pPr>
              <w:widowControl w:val="0"/>
              <w:autoSpaceDE w:val="0"/>
              <w:autoSpaceDN w:val="0"/>
              <w:ind w:left="107" w:firstLine="0"/>
              <w:jc w:val="left"/>
              <w:rPr>
                <w:sz w:val="28"/>
                <w:szCs w:val="28"/>
                <w:lang w:val="uk-UA"/>
              </w:rPr>
            </w:pPr>
            <w:r w:rsidRPr="00D70D6B">
              <w:rPr>
                <w:sz w:val="28"/>
                <w:szCs w:val="28"/>
                <w:lang w:val="uk-UA"/>
              </w:rPr>
              <w:t>Транспорт та послуги поштового зв’язку</w:t>
            </w:r>
          </w:p>
        </w:tc>
        <w:tc>
          <w:tcPr>
            <w:tcW w:w="899" w:type="pct"/>
            <w:vAlign w:val="center"/>
          </w:tcPr>
          <w:p w14:paraId="7E96D493"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49 000,0</w:t>
            </w:r>
          </w:p>
        </w:tc>
        <w:tc>
          <w:tcPr>
            <w:tcW w:w="899" w:type="pct"/>
            <w:vAlign w:val="center"/>
          </w:tcPr>
          <w:p w14:paraId="7B65FB6B"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49 000,0</w:t>
            </w:r>
          </w:p>
        </w:tc>
        <w:tc>
          <w:tcPr>
            <w:tcW w:w="850" w:type="pct"/>
            <w:vAlign w:val="center"/>
          </w:tcPr>
          <w:p w14:paraId="126B26FE"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49 000,0</w:t>
            </w:r>
          </w:p>
        </w:tc>
        <w:tc>
          <w:tcPr>
            <w:tcW w:w="1252" w:type="pct"/>
            <w:vAlign w:val="center"/>
          </w:tcPr>
          <w:p w14:paraId="33C3A023" w14:textId="77777777" w:rsidR="00C67FF0" w:rsidRPr="00F83EDD" w:rsidRDefault="00C67FF0" w:rsidP="001D6BAE">
            <w:pPr>
              <w:widowControl w:val="0"/>
              <w:autoSpaceDE w:val="0"/>
              <w:autoSpaceDN w:val="0"/>
              <w:ind w:left="6" w:hanging="6"/>
              <w:jc w:val="center"/>
              <w:rPr>
                <w:sz w:val="28"/>
                <w:szCs w:val="28"/>
                <w:lang w:val="uk-UA"/>
              </w:rPr>
            </w:pPr>
            <w:r w:rsidRPr="00F83EDD">
              <w:rPr>
                <w:iCs/>
                <w:sz w:val="28"/>
                <w:szCs w:val="28"/>
              </w:rPr>
              <w:t>147</w:t>
            </w:r>
            <w:r w:rsidRPr="00F83EDD">
              <w:rPr>
                <w:iCs/>
                <w:sz w:val="28"/>
                <w:szCs w:val="28"/>
                <w:lang w:val="uk-UA"/>
              </w:rPr>
              <w:t> </w:t>
            </w:r>
            <w:r w:rsidRPr="00F83EDD">
              <w:rPr>
                <w:iCs/>
                <w:sz w:val="28"/>
                <w:szCs w:val="28"/>
              </w:rPr>
              <w:t>000,0</w:t>
            </w:r>
          </w:p>
        </w:tc>
      </w:tr>
      <w:tr w:rsidR="00C67FF0" w:rsidRPr="00F83EDD" w14:paraId="6557EAE9" w14:textId="77777777" w:rsidTr="001D6BAE">
        <w:trPr>
          <w:trHeight w:val="740"/>
        </w:trPr>
        <w:tc>
          <w:tcPr>
            <w:tcW w:w="1099" w:type="pct"/>
          </w:tcPr>
          <w:p w14:paraId="100C27A2" w14:textId="77777777" w:rsidR="00C67FF0" w:rsidRPr="00F83EDD" w:rsidRDefault="00C67FF0" w:rsidP="001D6BAE">
            <w:pPr>
              <w:widowControl w:val="0"/>
              <w:autoSpaceDE w:val="0"/>
              <w:autoSpaceDN w:val="0"/>
              <w:ind w:left="107" w:firstLine="0"/>
              <w:jc w:val="left"/>
              <w:rPr>
                <w:sz w:val="28"/>
                <w:szCs w:val="28"/>
                <w:lang w:val="uk-UA"/>
              </w:rPr>
            </w:pPr>
            <w:r w:rsidRPr="00F83EDD">
              <w:rPr>
                <w:sz w:val="28"/>
                <w:szCs w:val="28"/>
                <w:lang w:val="uk-UA"/>
              </w:rPr>
              <w:t>Спорт, фізичне та молодіжне виховання</w:t>
            </w:r>
          </w:p>
        </w:tc>
        <w:tc>
          <w:tcPr>
            <w:tcW w:w="899" w:type="pct"/>
            <w:vAlign w:val="center"/>
          </w:tcPr>
          <w:p w14:paraId="3D593B5B"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c>
          <w:tcPr>
            <w:tcW w:w="899" w:type="pct"/>
            <w:vAlign w:val="center"/>
          </w:tcPr>
          <w:p w14:paraId="2346F32B"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c>
          <w:tcPr>
            <w:tcW w:w="850" w:type="pct"/>
            <w:vAlign w:val="center"/>
          </w:tcPr>
          <w:p w14:paraId="73EB7BAE"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c>
          <w:tcPr>
            <w:tcW w:w="1252" w:type="pct"/>
            <w:vAlign w:val="center"/>
          </w:tcPr>
          <w:p w14:paraId="2BF4B1DB" w14:textId="77777777" w:rsidR="00C67FF0" w:rsidRPr="00F83EDD" w:rsidRDefault="00C67FF0" w:rsidP="001D6BAE">
            <w:pPr>
              <w:widowControl w:val="0"/>
              <w:autoSpaceDE w:val="0"/>
              <w:autoSpaceDN w:val="0"/>
              <w:ind w:left="6" w:hanging="6"/>
              <w:jc w:val="center"/>
              <w:rPr>
                <w:sz w:val="28"/>
                <w:szCs w:val="28"/>
                <w:lang w:val="en-US"/>
              </w:rPr>
            </w:pPr>
            <w:r w:rsidRPr="00F83EDD">
              <w:rPr>
                <w:sz w:val="28"/>
                <w:szCs w:val="28"/>
                <w:lang w:val="en-US"/>
              </w:rPr>
              <w:t>-</w:t>
            </w:r>
          </w:p>
        </w:tc>
      </w:tr>
      <w:tr w:rsidR="00C67FF0" w:rsidRPr="00F83EDD" w14:paraId="58F05E9B" w14:textId="77777777" w:rsidTr="001D6BAE">
        <w:trPr>
          <w:trHeight w:val="317"/>
        </w:trPr>
        <w:tc>
          <w:tcPr>
            <w:tcW w:w="1099" w:type="pct"/>
          </w:tcPr>
          <w:p w14:paraId="78DBCA01" w14:textId="77777777" w:rsidR="00C67FF0" w:rsidRPr="00F83EDD" w:rsidRDefault="00C67FF0" w:rsidP="001D6BAE">
            <w:pPr>
              <w:ind w:left="107" w:firstLine="0"/>
              <w:rPr>
                <w:sz w:val="28"/>
                <w:szCs w:val="28"/>
                <w:lang w:val="uk-UA"/>
              </w:rPr>
            </w:pPr>
            <w:r w:rsidRPr="00F83EDD">
              <w:rPr>
                <w:spacing w:val="-2"/>
                <w:sz w:val="28"/>
                <w:szCs w:val="28"/>
                <w:lang w:val="uk-UA"/>
              </w:rPr>
              <w:t>Загальний результат</w:t>
            </w:r>
          </w:p>
        </w:tc>
        <w:tc>
          <w:tcPr>
            <w:tcW w:w="899" w:type="pct"/>
            <w:vAlign w:val="center"/>
          </w:tcPr>
          <w:p w14:paraId="22E16EA4" w14:textId="77777777" w:rsidR="00C67FF0" w:rsidRPr="00F83EDD" w:rsidRDefault="00C67FF0" w:rsidP="001D6BAE">
            <w:pPr>
              <w:widowControl w:val="0"/>
              <w:autoSpaceDE w:val="0"/>
              <w:autoSpaceDN w:val="0"/>
              <w:ind w:left="6" w:hanging="6"/>
              <w:jc w:val="center"/>
              <w:rPr>
                <w:sz w:val="28"/>
                <w:szCs w:val="28"/>
              </w:rPr>
            </w:pPr>
            <w:r w:rsidRPr="00F83EDD">
              <w:rPr>
                <w:sz w:val="28"/>
                <w:szCs w:val="28"/>
                <w:lang w:val="uk-UA"/>
              </w:rPr>
              <w:t>933 570,0</w:t>
            </w:r>
          </w:p>
        </w:tc>
        <w:tc>
          <w:tcPr>
            <w:tcW w:w="899" w:type="pct"/>
            <w:vAlign w:val="center"/>
          </w:tcPr>
          <w:p w14:paraId="3D5E612B"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918 953,8</w:t>
            </w:r>
          </w:p>
        </w:tc>
        <w:tc>
          <w:tcPr>
            <w:tcW w:w="850" w:type="pct"/>
            <w:vAlign w:val="center"/>
          </w:tcPr>
          <w:p w14:paraId="68C2956C"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850 000,0</w:t>
            </w:r>
          </w:p>
        </w:tc>
        <w:tc>
          <w:tcPr>
            <w:tcW w:w="1252" w:type="pct"/>
            <w:vAlign w:val="center"/>
          </w:tcPr>
          <w:p w14:paraId="0BEB322B" w14:textId="77777777" w:rsidR="00C67FF0" w:rsidRPr="00F83EDD" w:rsidRDefault="00C67FF0" w:rsidP="001D6BAE">
            <w:pPr>
              <w:widowControl w:val="0"/>
              <w:autoSpaceDE w:val="0"/>
              <w:autoSpaceDN w:val="0"/>
              <w:ind w:left="6" w:hanging="6"/>
              <w:jc w:val="center"/>
              <w:rPr>
                <w:sz w:val="28"/>
                <w:szCs w:val="28"/>
                <w:lang w:val="uk-UA"/>
              </w:rPr>
            </w:pPr>
            <w:r w:rsidRPr="00F83EDD">
              <w:rPr>
                <w:sz w:val="28"/>
                <w:szCs w:val="28"/>
                <w:lang w:val="uk-UA"/>
              </w:rPr>
              <w:t>2 702 523,8</w:t>
            </w:r>
          </w:p>
        </w:tc>
      </w:tr>
    </w:tbl>
    <w:p w14:paraId="186A48FC" w14:textId="77777777" w:rsidR="00C67FF0" w:rsidRPr="00F83EDD" w:rsidRDefault="00C67FF0" w:rsidP="00C67FF0">
      <w:pPr>
        <w:ind w:firstLine="0"/>
        <w:rPr>
          <w:sz w:val="28"/>
          <w:szCs w:val="28"/>
          <w:lang w:val="uk-UA"/>
        </w:rPr>
      </w:pPr>
    </w:p>
    <w:p w14:paraId="407EBBDF" w14:textId="77777777" w:rsidR="00C67FF0" w:rsidRPr="00F83EDD" w:rsidRDefault="00C67FF0" w:rsidP="00C67FF0">
      <w:pPr>
        <w:ind w:firstLine="0"/>
        <w:jc w:val="center"/>
        <w:rPr>
          <w:sz w:val="28"/>
          <w:szCs w:val="28"/>
        </w:rPr>
      </w:pPr>
      <w:r w:rsidRPr="00F83EDD">
        <w:rPr>
          <w:sz w:val="28"/>
          <w:szCs w:val="28"/>
          <w:lang w:val="uk-UA"/>
        </w:rPr>
        <w:t>2.6. </w:t>
      </w:r>
      <w:r w:rsidRPr="00D70D6B">
        <w:rPr>
          <w:sz w:val="28"/>
          <w:szCs w:val="28"/>
          <w:lang w:val="uk-UA"/>
        </w:rPr>
        <w:t>Підсумки</w:t>
      </w:r>
      <w:r w:rsidRPr="00D70D6B">
        <w:rPr>
          <w:spacing w:val="-5"/>
          <w:sz w:val="28"/>
          <w:szCs w:val="28"/>
          <w:lang w:val="uk-UA"/>
        </w:rPr>
        <w:t xml:space="preserve"> </w:t>
      </w:r>
      <w:r w:rsidRPr="00D70D6B">
        <w:rPr>
          <w:sz w:val="28"/>
          <w:szCs w:val="28"/>
          <w:lang w:val="uk-UA"/>
        </w:rPr>
        <w:t>та</w:t>
      </w:r>
      <w:r w:rsidRPr="00D70D6B">
        <w:rPr>
          <w:spacing w:val="-5"/>
          <w:sz w:val="28"/>
          <w:szCs w:val="28"/>
          <w:lang w:val="uk-UA"/>
        </w:rPr>
        <w:t xml:space="preserve"> </w:t>
      </w:r>
      <w:r w:rsidRPr="00D70D6B">
        <w:rPr>
          <w:spacing w:val="-2"/>
          <w:sz w:val="28"/>
          <w:szCs w:val="28"/>
          <w:lang w:val="uk-UA"/>
        </w:rPr>
        <w:t>перспективи</w:t>
      </w:r>
    </w:p>
    <w:p w14:paraId="58FA290F" w14:textId="77777777" w:rsidR="00C67FF0" w:rsidRPr="00F83EDD" w:rsidRDefault="00C67FF0" w:rsidP="00C67FF0">
      <w:pPr>
        <w:pStyle w:val="a3"/>
        <w:spacing w:before="1"/>
        <w:ind w:right="0"/>
        <w:jc w:val="both"/>
        <w:rPr>
          <w:szCs w:val="28"/>
        </w:rPr>
      </w:pPr>
    </w:p>
    <w:p w14:paraId="1006167E" w14:textId="77777777" w:rsidR="00C67FF0" w:rsidRPr="00F83EDD" w:rsidRDefault="00C67FF0" w:rsidP="00C67FF0">
      <w:pPr>
        <w:pStyle w:val="a3"/>
        <w:spacing w:before="1"/>
        <w:ind w:right="0" w:firstLine="567"/>
        <w:jc w:val="both"/>
        <w:rPr>
          <w:szCs w:val="28"/>
        </w:rPr>
      </w:pPr>
      <w:r w:rsidRPr="00F83EDD">
        <w:rPr>
          <w:szCs w:val="28"/>
        </w:rPr>
        <w:t>СПІ 2027</w:t>
      </w:r>
      <w:r w:rsidRPr="00F83EDD">
        <w:rPr>
          <w:spacing w:val="-4"/>
          <w:szCs w:val="28"/>
        </w:rPr>
        <w:t>–</w:t>
      </w:r>
      <w:r w:rsidRPr="00F83EDD">
        <w:rPr>
          <w:szCs w:val="28"/>
        </w:rPr>
        <w:t xml:space="preserve">2029 рр. є документом місцевого рівня, що формує основу для якісно нового підходу до управління публічними інвестиціями в </w:t>
      </w:r>
      <w:r w:rsidRPr="00F83EDD">
        <w:rPr>
          <w:spacing w:val="-2"/>
          <w:szCs w:val="28"/>
        </w:rPr>
        <w:t>місті.</w:t>
      </w:r>
    </w:p>
    <w:p w14:paraId="5499A4C8" w14:textId="77777777" w:rsidR="00C67FF0" w:rsidRPr="00F83EDD" w:rsidRDefault="00C67FF0" w:rsidP="00C67FF0">
      <w:pPr>
        <w:pStyle w:val="a3"/>
        <w:ind w:right="0" w:firstLine="567"/>
        <w:jc w:val="both"/>
        <w:rPr>
          <w:szCs w:val="28"/>
        </w:rPr>
      </w:pPr>
      <w:r w:rsidRPr="00F83EDD">
        <w:rPr>
          <w:szCs w:val="28"/>
        </w:rPr>
        <w:t xml:space="preserve">Визначення наскрізних стратегічних цілей, продовження та завершення розпочатих проєктів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міста. </w:t>
      </w:r>
      <w:r w:rsidRPr="00F83EDD">
        <w:rPr>
          <w:szCs w:val="28"/>
        </w:rPr>
        <w:br/>
        <w:t>Це сприятиме ефективному використанню</w:t>
      </w:r>
      <w:r w:rsidRPr="00F83EDD">
        <w:rPr>
          <w:spacing w:val="-2"/>
          <w:szCs w:val="28"/>
        </w:rPr>
        <w:t xml:space="preserve"> </w:t>
      </w:r>
      <w:r w:rsidRPr="00F83EDD">
        <w:rPr>
          <w:szCs w:val="28"/>
        </w:rPr>
        <w:t xml:space="preserve">як попередньо вкладених, так </w:t>
      </w:r>
      <w:r w:rsidRPr="00F83EDD">
        <w:rPr>
          <w:szCs w:val="28"/>
        </w:rPr>
        <w:br/>
        <w:t>і поточних публічних інвестицій.</w:t>
      </w:r>
    </w:p>
    <w:p w14:paraId="255371A9" w14:textId="77777777" w:rsidR="00C67FF0" w:rsidRPr="00F83EDD" w:rsidRDefault="00C67FF0" w:rsidP="00C67FF0">
      <w:pPr>
        <w:pStyle w:val="a3"/>
        <w:ind w:right="0" w:firstLine="567"/>
        <w:jc w:val="both"/>
        <w:rPr>
          <w:szCs w:val="28"/>
        </w:rPr>
      </w:pPr>
      <w:r w:rsidRPr="00F83EDD">
        <w:rPr>
          <w:szCs w:val="28"/>
        </w:rPr>
        <w:t>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проєктів та програм, а також формування єдиного проєктного портфеля публічних інвестицій міста.</w:t>
      </w:r>
    </w:p>
    <w:p w14:paraId="0D3C348B" w14:textId="77777777" w:rsidR="00C67FF0" w:rsidRPr="00F83EDD" w:rsidRDefault="00C67FF0" w:rsidP="00C67FF0">
      <w:pPr>
        <w:pStyle w:val="a3"/>
        <w:ind w:right="0" w:firstLine="567"/>
        <w:jc w:val="both"/>
        <w:rPr>
          <w:szCs w:val="28"/>
        </w:rPr>
      </w:pPr>
      <w:r w:rsidRPr="00F83EDD">
        <w:rPr>
          <w:szCs w:val="28"/>
        </w:rPr>
        <w:lastRenderedPageBreak/>
        <w:t>Підготовка проєктів передбачає обов’язкове визначення напряму</w:t>
      </w:r>
      <w:r w:rsidRPr="00F83EDD">
        <w:rPr>
          <w:spacing w:val="30"/>
          <w:szCs w:val="28"/>
        </w:rPr>
        <w:t xml:space="preserve"> </w:t>
      </w:r>
      <w:r w:rsidRPr="00F83EDD">
        <w:rPr>
          <w:szCs w:val="28"/>
        </w:rPr>
        <w:t>публічного</w:t>
      </w:r>
      <w:r w:rsidRPr="00F83EDD">
        <w:rPr>
          <w:spacing w:val="33"/>
          <w:szCs w:val="28"/>
        </w:rPr>
        <w:t xml:space="preserve"> </w:t>
      </w:r>
      <w:r w:rsidRPr="00F83EDD">
        <w:rPr>
          <w:szCs w:val="28"/>
        </w:rPr>
        <w:t>інвестування</w:t>
      </w:r>
      <w:r w:rsidRPr="00F83EDD">
        <w:rPr>
          <w:spacing w:val="33"/>
          <w:szCs w:val="28"/>
        </w:rPr>
        <w:t xml:space="preserve"> </w:t>
      </w:r>
      <w:r w:rsidRPr="00F83EDD">
        <w:rPr>
          <w:szCs w:val="28"/>
        </w:rPr>
        <w:t>у</w:t>
      </w:r>
      <w:r w:rsidRPr="00F83EDD">
        <w:rPr>
          <w:spacing w:val="32"/>
          <w:szCs w:val="28"/>
        </w:rPr>
        <w:t xml:space="preserve"> </w:t>
      </w:r>
      <w:r w:rsidRPr="00F83EDD">
        <w:rPr>
          <w:szCs w:val="28"/>
        </w:rPr>
        <w:t>відповідній</w:t>
      </w:r>
      <w:r w:rsidRPr="00F83EDD">
        <w:rPr>
          <w:spacing w:val="32"/>
          <w:szCs w:val="28"/>
        </w:rPr>
        <w:t xml:space="preserve"> </w:t>
      </w:r>
      <w:r w:rsidRPr="00F83EDD">
        <w:rPr>
          <w:szCs w:val="28"/>
        </w:rPr>
        <w:t>галузі</w:t>
      </w:r>
      <w:r w:rsidRPr="00F83EDD">
        <w:rPr>
          <w:spacing w:val="33"/>
          <w:szCs w:val="28"/>
        </w:rPr>
        <w:t xml:space="preserve"> </w:t>
      </w:r>
      <w:r w:rsidRPr="00F83EDD">
        <w:rPr>
          <w:szCs w:val="28"/>
        </w:rPr>
        <w:t>(секторі),</w:t>
      </w:r>
      <w:r w:rsidRPr="00F83EDD">
        <w:rPr>
          <w:spacing w:val="33"/>
          <w:szCs w:val="28"/>
        </w:rPr>
        <w:t xml:space="preserve"> </w:t>
      </w:r>
      <w:r w:rsidRPr="00F83EDD">
        <w:rPr>
          <w:szCs w:val="28"/>
        </w:rPr>
        <w:t>з</w:t>
      </w:r>
      <w:r w:rsidRPr="00F83EDD">
        <w:rPr>
          <w:spacing w:val="32"/>
          <w:szCs w:val="28"/>
        </w:rPr>
        <w:t xml:space="preserve"> </w:t>
      </w:r>
      <w:r w:rsidRPr="00F83EDD">
        <w:rPr>
          <w:spacing w:val="-4"/>
          <w:szCs w:val="28"/>
        </w:rPr>
        <w:t xml:space="preserve">яким </w:t>
      </w:r>
      <w:r w:rsidRPr="00F83EDD">
        <w:rPr>
          <w:szCs w:val="28"/>
        </w:rPr>
        <w:t xml:space="preserve">пов’язаний проєкт, а також узгодження мети </w:t>
      </w:r>
      <w:proofErr w:type="spellStart"/>
      <w:r w:rsidRPr="00F83EDD">
        <w:rPr>
          <w:szCs w:val="28"/>
        </w:rPr>
        <w:t>проєкту</w:t>
      </w:r>
      <w:proofErr w:type="spellEnd"/>
      <w:r w:rsidRPr="00F83EDD">
        <w:rPr>
          <w:szCs w:val="28"/>
        </w:rPr>
        <w:t xml:space="preserve"> з таким напрямом.</w:t>
      </w:r>
    </w:p>
    <w:p w14:paraId="59B86B4C" w14:textId="77777777" w:rsidR="00C67FF0" w:rsidRPr="00F83EDD" w:rsidRDefault="00C67FF0" w:rsidP="00C67FF0">
      <w:pPr>
        <w:pStyle w:val="a3"/>
        <w:ind w:right="0" w:firstLine="567"/>
        <w:jc w:val="both"/>
        <w:rPr>
          <w:szCs w:val="28"/>
        </w:rPr>
      </w:pPr>
      <w:r w:rsidRPr="00F83EDD">
        <w:rPr>
          <w:szCs w:val="28"/>
        </w:rPr>
        <w:t>Оцінка проєктів включає оцінку відповідності (скринінг), галузеву (секторальну) експертну оцінку та експертну оцінку, що передбачає аналіз ряду показників, пов’язаних з напрямами публічного інвестування відповідних галузей (секторів).</w:t>
      </w:r>
    </w:p>
    <w:p w14:paraId="12F9224C" w14:textId="3DED30A1" w:rsidR="00C67FF0" w:rsidRPr="00F83EDD" w:rsidRDefault="00C67FF0" w:rsidP="00C67FF0">
      <w:pPr>
        <w:pStyle w:val="a3"/>
        <w:ind w:right="0" w:firstLine="567"/>
        <w:jc w:val="both"/>
        <w:rPr>
          <w:szCs w:val="28"/>
        </w:rPr>
      </w:pPr>
      <w:r w:rsidRPr="00F83EDD">
        <w:rPr>
          <w:szCs w:val="28"/>
        </w:rPr>
        <w:t>Без визначення напрямів для публічного інвестування неможлива пріорит</w:t>
      </w:r>
      <w:r w:rsidR="005F279D">
        <w:rPr>
          <w:szCs w:val="28"/>
        </w:rPr>
        <w:t>е</w:t>
      </w:r>
      <w:r w:rsidRPr="00F83EDD">
        <w:rPr>
          <w:szCs w:val="28"/>
        </w:rPr>
        <w:t>зація проєктів,</w:t>
      </w:r>
      <w:r w:rsidRPr="00F83EDD">
        <w:rPr>
          <w:spacing w:val="40"/>
          <w:szCs w:val="28"/>
        </w:rPr>
        <w:t xml:space="preserve"> </w:t>
      </w:r>
      <w:r w:rsidRPr="00F83EDD">
        <w:rPr>
          <w:szCs w:val="28"/>
        </w:rPr>
        <w:t>які включені до галузевого (секторального) проєктного портфеля. Пріорит</w:t>
      </w:r>
      <w:r w:rsidR="005F279D">
        <w:rPr>
          <w:szCs w:val="28"/>
        </w:rPr>
        <w:t>е</w:t>
      </w:r>
      <w:r w:rsidRPr="00F83EDD">
        <w:rPr>
          <w:szCs w:val="28"/>
        </w:rPr>
        <w:t>зація проєктів здійснюється в межах напряму відповідно до критеріїв пріорит</w:t>
      </w:r>
      <w:r w:rsidR="005F279D">
        <w:rPr>
          <w:szCs w:val="28"/>
        </w:rPr>
        <w:t>е</w:t>
      </w:r>
      <w:r w:rsidRPr="00F83EDD">
        <w:rPr>
          <w:szCs w:val="28"/>
        </w:rPr>
        <w:t>зації, визначених виконавчим органом Харківської міської ради, відповідальним за</w:t>
      </w:r>
      <w:r w:rsidRPr="00F83EDD">
        <w:rPr>
          <w:spacing w:val="40"/>
          <w:szCs w:val="28"/>
        </w:rPr>
        <w:t xml:space="preserve"> </w:t>
      </w:r>
      <w:r w:rsidRPr="00F83EDD">
        <w:rPr>
          <w:szCs w:val="28"/>
        </w:rPr>
        <w:t>їх</w:t>
      </w:r>
      <w:r w:rsidRPr="00F83EDD">
        <w:rPr>
          <w:spacing w:val="40"/>
          <w:szCs w:val="28"/>
        </w:rPr>
        <w:t xml:space="preserve"> </w:t>
      </w:r>
      <w:r w:rsidRPr="00F83EDD">
        <w:rPr>
          <w:szCs w:val="28"/>
        </w:rPr>
        <w:t>реалізацію</w:t>
      </w:r>
      <w:r w:rsidRPr="00F83EDD">
        <w:rPr>
          <w:spacing w:val="-2"/>
          <w:szCs w:val="28"/>
        </w:rPr>
        <w:t>.</w:t>
      </w:r>
    </w:p>
    <w:p w14:paraId="7AA56F5C" w14:textId="77777777" w:rsidR="00C67FF0" w:rsidRPr="00F83EDD" w:rsidRDefault="00C67FF0" w:rsidP="00C67FF0">
      <w:pPr>
        <w:pStyle w:val="a3"/>
        <w:ind w:right="0" w:firstLine="567"/>
        <w:jc w:val="both"/>
        <w:rPr>
          <w:szCs w:val="28"/>
        </w:rPr>
      </w:pPr>
      <w:r w:rsidRPr="00F83EDD">
        <w:rPr>
          <w:szCs w:val="28"/>
        </w:rPr>
        <w:t xml:space="preserve">У подальшому лише ті проєкти та програми, що включені до галузевого (секторального) проєктного портфеля та відповідають основним цілям </w:t>
      </w:r>
      <w:r w:rsidRPr="00F83EDD">
        <w:rPr>
          <w:szCs w:val="28"/>
        </w:rPr>
        <w:br/>
        <w:t xml:space="preserve">та напрямам публічного інвестування, визначеним у додатку </w:t>
      </w:r>
      <w:r w:rsidRPr="00F83EDD">
        <w:rPr>
          <w:szCs w:val="28"/>
        </w:rPr>
        <w:br/>
        <w:t>до СПІ 2027</w:t>
      </w:r>
      <w:r w:rsidRPr="00F83EDD">
        <w:rPr>
          <w:spacing w:val="-4"/>
          <w:szCs w:val="28"/>
        </w:rPr>
        <w:t>–</w:t>
      </w:r>
      <w:r w:rsidRPr="00F83EDD">
        <w:rPr>
          <w:szCs w:val="28"/>
        </w:rPr>
        <w:t>2029 рр., можуть бути включені до єдиного проєктного портфеля публічних інвестицій Харківської міської територіальної громади та відповідно зможуть отримати фінансування як за рахунок коштів державного бюджету, так і за рахунок коштів бюджету Харківської міської територіальної громади.</w:t>
      </w:r>
    </w:p>
    <w:p w14:paraId="37AE0DA4" w14:textId="77777777" w:rsidR="00C67FF0" w:rsidRPr="00F83EDD" w:rsidRDefault="00C67FF0" w:rsidP="00C67FF0">
      <w:pPr>
        <w:ind w:firstLine="0"/>
        <w:rPr>
          <w:sz w:val="28"/>
          <w:szCs w:val="28"/>
          <w:lang w:val="uk-UA"/>
        </w:rPr>
      </w:pPr>
    </w:p>
    <w:p w14:paraId="2B4E11BD" w14:textId="77777777" w:rsidR="00C67FF0" w:rsidRPr="00F83EDD" w:rsidRDefault="00C67FF0" w:rsidP="00C67FF0">
      <w:pPr>
        <w:ind w:firstLine="0"/>
        <w:rPr>
          <w:sz w:val="28"/>
          <w:szCs w:val="28"/>
          <w:lang w:val="uk-UA"/>
        </w:rPr>
      </w:pPr>
    </w:p>
    <w:p w14:paraId="6D0B4C3C" w14:textId="77777777" w:rsidR="00C67FF0" w:rsidRPr="00F83EDD" w:rsidRDefault="00C67FF0" w:rsidP="00C67FF0">
      <w:pPr>
        <w:ind w:firstLine="0"/>
        <w:rPr>
          <w:sz w:val="28"/>
          <w:szCs w:val="28"/>
          <w:lang w:val="uk-UA"/>
        </w:rPr>
      </w:pPr>
    </w:p>
    <w:p w14:paraId="65788C10" w14:textId="77777777" w:rsidR="00C67FF0" w:rsidRPr="00F83EDD" w:rsidRDefault="00C67FF0" w:rsidP="00C67FF0">
      <w:pPr>
        <w:tabs>
          <w:tab w:val="left" w:pos="5387"/>
          <w:tab w:val="left" w:pos="5529"/>
          <w:tab w:val="left" w:pos="6096"/>
          <w:tab w:val="left" w:pos="7088"/>
        </w:tabs>
        <w:ind w:firstLine="0"/>
        <w:rPr>
          <w:sz w:val="28"/>
          <w:szCs w:val="28"/>
          <w:lang w:val="uk-UA"/>
        </w:rPr>
      </w:pPr>
      <w:r w:rsidRPr="00F83EDD">
        <w:rPr>
          <w:sz w:val="28"/>
          <w:szCs w:val="28"/>
          <w:lang w:val="uk-UA"/>
        </w:rPr>
        <w:t>Директор Департаменту</w:t>
      </w:r>
    </w:p>
    <w:p w14:paraId="5CA21BCD" w14:textId="77777777" w:rsidR="00C67FF0" w:rsidRPr="00F83EDD" w:rsidRDefault="00C67FF0" w:rsidP="00C67FF0">
      <w:pPr>
        <w:ind w:firstLine="0"/>
        <w:rPr>
          <w:sz w:val="28"/>
          <w:szCs w:val="28"/>
          <w:lang w:val="uk-UA"/>
        </w:rPr>
      </w:pPr>
      <w:r w:rsidRPr="00F83EDD">
        <w:rPr>
          <w:sz w:val="28"/>
          <w:szCs w:val="28"/>
          <w:lang w:val="uk-UA"/>
        </w:rPr>
        <w:t>економіки та комунального майна</w:t>
      </w:r>
    </w:p>
    <w:p w14:paraId="52116715" w14:textId="77777777" w:rsidR="00C67FF0" w:rsidRPr="00F83EDD" w:rsidRDefault="00C67FF0" w:rsidP="00C67FF0">
      <w:pPr>
        <w:tabs>
          <w:tab w:val="left" w:pos="6096"/>
        </w:tabs>
        <w:ind w:firstLine="0"/>
        <w:rPr>
          <w:sz w:val="28"/>
          <w:szCs w:val="28"/>
          <w:lang w:val="uk-UA"/>
        </w:rPr>
      </w:pPr>
      <w:r w:rsidRPr="00F83EDD">
        <w:rPr>
          <w:sz w:val="28"/>
          <w:szCs w:val="28"/>
          <w:lang w:val="uk-UA"/>
        </w:rPr>
        <w:t xml:space="preserve">Харківської міської ради </w:t>
      </w:r>
      <w:r w:rsidRPr="00F83EDD">
        <w:rPr>
          <w:sz w:val="28"/>
          <w:szCs w:val="28"/>
          <w:lang w:val="uk-UA"/>
        </w:rPr>
        <w:tab/>
        <w:t>Р. ШАБАЛА</w:t>
      </w:r>
    </w:p>
    <w:p w14:paraId="00AC61C8" w14:textId="77777777" w:rsidR="00C67FF0" w:rsidRPr="00F83EDD" w:rsidRDefault="00C67FF0" w:rsidP="00C67FF0">
      <w:pPr>
        <w:ind w:firstLine="0"/>
        <w:rPr>
          <w:sz w:val="28"/>
          <w:szCs w:val="28"/>
          <w:lang w:val="uk-UA"/>
        </w:rPr>
      </w:pPr>
    </w:p>
    <w:p w14:paraId="702FDE44" w14:textId="77777777" w:rsidR="00C67FF0" w:rsidRPr="00F83EDD" w:rsidRDefault="00C67FF0" w:rsidP="00C67FF0">
      <w:pPr>
        <w:ind w:firstLine="0"/>
        <w:rPr>
          <w:sz w:val="28"/>
          <w:szCs w:val="28"/>
          <w:lang w:val="uk-UA"/>
        </w:rPr>
      </w:pPr>
    </w:p>
    <w:p w14:paraId="776EC1C6" w14:textId="77777777" w:rsidR="00C67FF0" w:rsidRPr="00F83EDD" w:rsidRDefault="00C67FF0" w:rsidP="00C67FF0">
      <w:pPr>
        <w:ind w:firstLine="0"/>
        <w:rPr>
          <w:sz w:val="28"/>
          <w:szCs w:val="28"/>
          <w:lang w:val="uk-UA"/>
        </w:rPr>
      </w:pPr>
      <w:r w:rsidRPr="00F83EDD">
        <w:rPr>
          <w:sz w:val="28"/>
          <w:szCs w:val="28"/>
          <w:lang w:val="uk-UA"/>
        </w:rPr>
        <w:t>Заступник міського голови – </w:t>
      </w:r>
    </w:p>
    <w:p w14:paraId="6F0CC409" w14:textId="77777777" w:rsidR="00C67FF0" w:rsidRPr="00F83EDD" w:rsidRDefault="00C67FF0" w:rsidP="00C67FF0">
      <w:pPr>
        <w:ind w:firstLine="0"/>
        <w:rPr>
          <w:sz w:val="28"/>
          <w:szCs w:val="28"/>
          <w:lang w:val="uk-UA"/>
        </w:rPr>
      </w:pPr>
      <w:r w:rsidRPr="00F83EDD">
        <w:rPr>
          <w:sz w:val="28"/>
          <w:szCs w:val="28"/>
          <w:lang w:val="uk-UA"/>
        </w:rPr>
        <w:t>керуючий справами виконавчого</w:t>
      </w:r>
    </w:p>
    <w:p w14:paraId="57C977E4" w14:textId="77777777" w:rsidR="00C67FF0" w:rsidRDefault="00C67FF0" w:rsidP="00C67FF0">
      <w:pPr>
        <w:tabs>
          <w:tab w:val="left" w:pos="6096"/>
          <w:tab w:val="left" w:pos="6663"/>
          <w:tab w:val="left" w:pos="7088"/>
        </w:tabs>
        <w:ind w:firstLine="0"/>
        <w:rPr>
          <w:sz w:val="28"/>
          <w:szCs w:val="28"/>
          <w:lang w:val="uk-UA"/>
        </w:rPr>
      </w:pPr>
      <w:r w:rsidRPr="00F83EDD">
        <w:rPr>
          <w:sz w:val="28"/>
          <w:szCs w:val="28"/>
          <w:lang w:val="uk-UA"/>
        </w:rPr>
        <w:t>комітету міської ради</w:t>
      </w:r>
      <w:r w:rsidRPr="00F83EDD">
        <w:rPr>
          <w:sz w:val="28"/>
          <w:szCs w:val="28"/>
          <w:lang w:val="uk-UA"/>
        </w:rPr>
        <w:tab/>
        <w:t>Т. ЧЕЧЕТОВА-ТЕРАШВІЛІ</w:t>
      </w:r>
    </w:p>
    <w:p w14:paraId="1BDBC2B5" w14:textId="77777777" w:rsidR="00492E6D" w:rsidRPr="00C67FF0" w:rsidRDefault="00492E6D">
      <w:pPr>
        <w:rPr>
          <w:lang w:val="uk-UA"/>
        </w:rPr>
      </w:pPr>
    </w:p>
    <w:sectPr w:rsidR="00492E6D" w:rsidRPr="00C67FF0" w:rsidSect="00220918">
      <w:headerReference w:type="default" r:id="rId6"/>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D6241" w14:textId="77777777" w:rsidR="002D6323" w:rsidRDefault="002D6323" w:rsidP="002D6323">
      <w:r>
        <w:separator/>
      </w:r>
    </w:p>
  </w:endnote>
  <w:endnote w:type="continuationSeparator" w:id="0">
    <w:p w14:paraId="3FDF0D30" w14:textId="77777777" w:rsidR="002D6323" w:rsidRDefault="002D6323" w:rsidP="002D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F4AA0" w14:textId="77777777" w:rsidR="002D6323" w:rsidRDefault="002D6323" w:rsidP="002D6323">
      <w:r>
        <w:separator/>
      </w:r>
    </w:p>
  </w:footnote>
  <w:footnote w:type="continuationSeparator" w:id="0">
    <w:p w14:paraId="29663094" w14:textId="77777777" w:rsidR="002D6323" w:rsidRDefault="002D6323" w:rsidP="002D6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457834"/>
      <w:docPartObj>
        <w:docPartGallery w:val="Page Numbers (Top of Page)"/>
        <w:docPartUnique/>
      </w:docPartObj>
    </w:sdtPr>
    <w:sdtEndPr>
      <w:rPr>
        <w:sz w:val="24"/>
        <w:szCs w:val="24"/>
      </w:rPr>
    </w:sdtEndPr>
    <w:sdtContent>
      <w:p w14:paraId="4A403F2A" w14:textId="04F03353" w:rsidR="002D6323" w:rsidRPr="002D6323" w:rsidRDefault="002D6323">
        <w:pPr>
          <w:pStyle w:val="a5"/>
          <w:jc w:val="center"/>
          <w:rPr>
            <w:sz w:val="24"/>
            <w:szCs w:val="24"/>
          </w:rPr>
        </w:pPr>
        <w:r w:rsidRPr="002D6323">
          <w:rPr>
            <w:sz w:val="24"/>
            <w:szCs w:val="24"/>
          </w:rPr>
          <w:fldChar w:fldCharType="begin"/>
        </w:r>
        <w:r w:rsidRPr="002D6323">
          <w:rPr>
            <w:sz w:val="24"/>
            <w:szCs w:val="24"/>
          </w:rPr>
          <w:instrText>PAGE   \* MERGEFORMAT</w:instrText>
        </w:r>
        <w:r w:rsidRPr="002D6323">
          <w:rPr>
            <w:sz w:val="24"/>
            <w:szCs w:val="24"/>
          </w:rPr>
          <w:fldChar w:fldCharType="separate"/>
        </w:r>
        <w:r w:rsidRPr="002D6323">
          <w:rPr>
            <w:sz w:val="24"/>
            <w:szCs w:val="24"/>
            <w:lang w:val="uk-UA"/>
          </w:rPr>
          <w:t>2</w:t>
        </w:r>
        <w:r w:rsidRPr="002D6323">
          <w:rPr>
            <w:sz w:val="24"/>
            <w:szCs w:val="24"/>
          </w:rPr>
          <w:fldChar w:fldCharType="end"/>
        </w:r>
      </w:p>
    </w:sdtContent>
  </w:sdt>
  <w:p w14:paraId="0040DDE5" w14:textId="0C627F29" w:rsidR="002D6323" w:rsidRPr="002D6323" w:rsidRDefault="002D6323" w:rsidP="002D6323">
    <w:pPr>
      <w:pStyle w:val="a5"/>
      <w:ind w:right="-143" w:firstLine="7371"/>
      <w:rPr>
        <w:sz w:val="24"/>
        <w:szCs w:val="24"/>
        <w:lang w:val="uk-UA"/>
      </w:rPr>
    </w:pPr>
    <w:r w:rsidRPr="002D6323">
      <w:rPr>
        <w:sz w:val="24"/>
        <w:szCs w:val="24"/>
        <w:lang w:val="uk-UA"/>
      </w:rPr>
      <w:t>Продовження додатка</w:t>
    </w:r>
  </w:p>
  <w:p w14:paraId="39B4FD2B" w14:textId="77777777" w:rsidR="002D6323" w:rsidRPr="002D6323" w:rsidRDefault="002D6323" w:rsidP="002D6323">
    <w:pPr>
      <w:pStyle w:val="a5"/>
      <w:ind w:right="-143" w:firstLine="7088"/>
      <w:rPr>
        <w:sz w:val="24"/>
        <w:szCs w:val="24"/>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98"/>
    <w:rsid w:val="00220918"/>
    <w:rsid w:val="002D6323"/>
    <w:rsid w:val="00403761"/>
    <w:rsid w:val="00492E6D"/>
    <w:rsid w:val="004C3932"/>
    <w:rsid w:val="00592C78"/>
    <w:rsid w:val="005F279D"/>
    <w:rsid w:val="006A088F"/>
    <w:rsid w:val="00904E94"/>
    <w:rsid w:val="00A91B26"/>
    <w:rsid w:val="00AF2CA5"/>
    <w:rsid w:val="00C67FF0"/>
    <w:rsid w:val="00C83F98"/>
    <w:rsid w:val="00D70D6B"/>
    <w:rsid w:val="00EE0E7A"/>
    <w:rsid w:val="00FA5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951F3"/>
  <w15:chartTrackingRefBased/>
  <w15:docId w15:val="{3FB68CE4-6539-46F2-B92E-E80F6E1A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7FF0"/>
    <w:pPr>
      <w:spacing w:after="0" w:line="240" w:lineRule="auto"/>
      <w:ind w:firstLine="709"/>
      <w:jc w:val="both"/>
    </w:pPr>
    <w:rPr>
      <w:rFonts w:ascii="Times New Roman" w:eastAsia="Times New Roman" w:hAnsi="Times New Roman" w:cs="Times New Roman"/>
      <w:sz w:val="26"/>
      <w:szCs w:val="20"/>
      <w:lang w:eastAsia="ru-RU"/>
    </w:rPr>
  </w:style>
  <w:style w:type="paragraph" w:styleId="1">
    <w:name w:val="heading 1"/>
    <w:basedOn w:val="a"/>
    <w:next w:val="a"/>
    <w:link w:val="10"/>
    <w:qFormat/>
    <w:rsid w:val="00C67FF0"/>
    <w:pPr>
      <w:keepNext/>
      <w:spacing w:before="240" w:after="60"/>
      <w:ind w:firstLine="0"/>
      <w:jc w:val="center"/>
      <w:outlineLvl w:val="0"/>
    </w:pPr>
    <w:rPr>
      <w:b/>
      <w:kern w:val="28"/>
      <w:sz w:val="32"/>
    </w:rPr>
  </w:style>
  <w:style w:type="paragraph" w:styleId="3">
    <w:name w:val="heading 3"/>
    <w:basedOn w:val="a"/>
    <w:next w:val="a"/>
    <w:link w:val="30"/>
    <w:qFormat/>
    <w:rsid w:val="00C67FF0"/>
    <w:pPr>
      <w:keepNext/>
      <w:spacing w:before="240" w:after="60"/>
      <w:ind w:firstLine="0"/>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7FF0"/>
    <w:rPr>
      <w:rFonts w:ascii="Times New Roman" w:eastAsia="Times New Roman" w:hAnsi="Times New Roman" w:cs="Times New Roman"/>
      <w:b/>
      <w:kern w:val="28"/>
      <w:sz w:val="32"/>
      <w:szCs w:val="20"/>
      <w:lang w:eastAsia="ru-RU"/>
    </w:rPr>
  </w:style>
  <w:style w:type="character" w:customStyle="1" w:styleId="30">
    <w:name w:val="Заголовок 3 Знак"/>
    <w:basedOn w:val="a0"/>
    <w:link w:val="3"/>
    <w:rsid w:val="00C67FF0"/>
    <w:rPr>
      <w:rFonts w:ascii="Times New Roman" w:eastAsia="Times New Roman" w:hAnsi="Times New Roman" w:cs="Times New Roman"/>
      <w:b/>
      <w:sz w:val="28"/>
      <w:szCs w:val="20"/>
      <w:lang w:eastAsia="ru-RU"/>
    </w:rPr>
  </w:style>
  <w:style w:type="paragraph" w:styleId="a3">
    <w:name w:val="Body Text"/>
    <w:basedOn w:val="a"/>
    <w:link w:val="a4"/>
    <w:rsid w:val="00C67FF0"/>
    <w:pPr>
      <w:ind w:right="-1050" w:firstLine="0"/>
      <w:jc w:val="left"/>
    </w:pPr>
    <w:rPr>
      <w:sz w:val="28"/>
      <w:lang w:val="uk-UA"/>
    </w:rPr>
  </w:style>
  <w:style w:type="character" w:customStyle="1" w:styleId="a4">
    <w:name w:val="Основний текст Знак"/>
    <w:basedOn w:val="a0"/>
    <w:link w:val="a3"/>
    <w:rsid w:val="00C67FF0"/>
    <w:rPr>
      <w:rFonts w:ascii="Times New Roman" w:eastAsia="Times New Roman" w:hAnsi="Times New Roman" w:cs="Times New Roman"/>
      <w:sz w:val="28"/>
      <w:szCs w:val="20"/>
      <w:lang w:val="uk-UA" w:eastAsia="ru-RU"/>
    </w:rPr>
  </w:style>
  <w:style w:type="paragraph" w:styleId="a5">
    <w:name w:val="header"/>
    <w:basedOn w:val="a"/>
    <w:link w:val="a6"/>
    <w:uiPriority w:val="99"/>
    <w:unhideWhenUsed/>
    <w:rsid w:val="002D6323"/>
    <w:pPr>
      <w:tabs>
        <w:tab w:val="center" w:pos="4677"/>
        <w:tab w:val="right" w:pos="9355"/>
      </w:tabs>
    </w:pPr>
  </w:style>
  <w:style w:type="character" w:customStyle="1" w:styleId="a6">
    <w:name w:val="Верхній колонтитул Знак"/>
    <w:basedOn w:val="a0"/>
    <w:link w:val="a5"/>
    <w:uiPriority w:val="99"/>
    <w:rsid w:val="002D6323"/>
    <w:rPr>
      <w:rFonts w:ascii="Times New Roman" w:eastAsia="Times New Roman" w:hAnsi="Times New Roman" w:cs="Times New Roman"/>
      <w:sz w:val="26"/>
      <w:szCs w:val="20"/>
      <w:lang w:eastAsia="ru-RU"/>
    </w:rPr>
  </w:style>
  <w:style w:type="paragraph" w:styleId="a7">
    <w:name w:val="footer"/>
    <w:basedOn w:val="a"/>
    <w:link w:val="a8"/>
    <w:uiPriority w:val="99"/>
    <w:unhideWhenUsed/>
    <w:rsid w:val="002D6323"/>
    <w:pPr>
      <w:tabs>
        <w:tab w:val="center" w:pos="4677"/>
        <w:tab w:val="right" w:pos="9355"/>
      </w:tabs>
    </w:pPr>
  </w:style>
  <w:style w:type="character" w:customStyle="1" w:styleId="a8">
    <w:name w:val="Нижній колонтитул Знак"/>
    <w:basedOn w:val="a0"/>
    <w:link w:val="a7"/>
    <w:uiPriority w:val="99"/>
    <w:rsid w:val="002D6323"/>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1834</Words>
  <Characters>10457</Characters>
  <Application>Microsoft Office Word</Application>
  <DocSecurity>0</DocSecurity>
  <Lines>87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 Holotaistrova</dc:creator>
  <cp:keywords/>
  <dc:description/>
  <cp:lastModifiedBy>U. A. Haraziy</cp:lastModifiedBy>
  <cp:revision>16</cp:revision>
  <dcterms:created xsi:type="dcterms:W3CDTF">2026-10-08T11:09:00Z</dcterms:created>
  <dcterms:modified xsi:type="dcterms:W3CDTF">2026-10-14T11:34:00Z</dcterms:modified>
</cp:coreProperties>
</file>