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4" w14:textId="77777777" w:rsidR="00B27987" w:rsidRDefault="00B2798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7E57C6EB" w14:textId="77777777" w:rsidR="00E35677" w:rsidRDefault="00E35677" w:rsidP="00E35677">
      <w:pPr>
        <w:pStyle w:val="11"/>
        <w:ind w:left="1051" w:right="941"/>
      </w:pPr>
      <w:r>
        <w:t>АДМІНІСТРАЦІЯ ХОЛОДНОГІРСЬКОГО РАЙОНУ</w:t>
      </w:r>
    </w:p>
    <w:p w14:paraId="08771731" w14:textId="77777777" w:rsidR="00E35677" w:rsidRDefault="00E35677" w:rsidP="00E35677">
      <w:pPr>
        <w:pStyle w:val="11"/>
        <w:ind w:left="1051" w:right="941"/>
      </w:pPr>
      <w:r>
        <w:t>ХАРКІВСЬКОЇ МІСЬКОЇ РАДИ</w:t>
      </w:r>
    </w:p>
    <w:p w14:paraId="00000006" w14:textId="77777777" w:rsidR="00B27987" w:rsidRDefault="00B2798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0"/>
          <w:szCs w:val="20"/>
        </w:rPr>
      </w:pPr>
    </w:p>
    <w:p w14:paraId="00000007" w14:textId="77777777" w:rsidR="00B27987" w:rsidRDefault="00FB04C1">
      <w:pPr>
        <w:spacing w:before="280"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ОБҐРУНТУВАННЯ </w:t>
      </w:r>
    </w:p>
    <w:p w14:paraId="00000008" w14:textId="77777777" w:rsidR="00B27987" w:rsidRDefault="00FB04C1">
      <w:pPr>
        <w:spacing w:after="28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>
        <w:rPr>
          <w:rFonts w:ascii="Times New Roman" w:eastAsia="Times New Roman" w:hAnsi="Times New Roman"/>
          <w:sz w:val="20"/>
          <w:szCs w:val="20"/>
        </w:rPr>
        <w:t xml:space="preserve">технічних та якісних характеристик </w:t>
      </w:r>
      <w:r>
        <w:rPr>
          <w:rFonts w:ascii="Times New Roman" w:eastAsia="Times New Roman" w:hAnsi="Times New Roman"/>
          <w:b/>
          <w:bCs/>
          <w:sz w:val="20"/>
          <w:szCs w:val="20"/>
        </w:rPr>
        <w:t xml:space="preserve">закупівлі природного газу, </w:t>
      </w:r>
      <w:r>
        <w:rPr>
          <w:rFonts w:ascii="Times New Roman" w:eastAsia="Times New Roman" w:hAnsi="Times New Roman"/>
          <w:sz w:val="20"/>
          <w:szCs w:val="20"/>
        </w:rPr>
        <w:t>розміру бюджетного призначення, очікуваної вартості предмета закупівлі</w:t>
      </w:r>
    </w:p>
    <w:p w14:paraId="00000009" w14:textId="77777777" w:rsidR="00B27987" w:rsidRDefault="00FB04C1">
      <w:pPr>
        <w:spacing w:before="280" w:after="280" w:line="240" w:lineRule="auto"/>
        <w:jc w:val="center"/>
        <w:rPr>
          <w:rFonts w:ascii="Times New Roman" w:eastAsia="Times New Roman" w:hAnsi="Times New Roman"/>
          <w:i/>
          <w:iCs/>
          <w:sz w:val="20"/>
          <w:szCs w:val="20"/>
        </w:rPr>
      </w:pPr>
      <w:r>
        <w:rPr>
          <w:rFonts w:ascii="Times New Roman" w:eastAsia="Times New Roman" w:hAnsi="Times New Roman"/>
          <w:i/>
          <w:iCs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464EB6BD" w14:textId="2F108752" w:rsidR="00E35677" w:rsidRPr="00FB04C1" w:rsidRDefault="00FB04C1" w:rsidP="00E35677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B04C1">
        <w:rPr>
          <w:rFonts w:ascii="Times New Roman" w:eastAsia="Times New Roman" w:hAnsi="Times New Roman"/>
          <w:b/>
          <w:bCs/>
          <w:sz w:val="26"/>
          <w:szCs w:val="26"/>
        </w:rPr>
        <w:t>Найменування, місцезнаходження та ідентифікаційний код замовника</w:t>
      </w:r>
      <w:r w:rsidR="000C1878">
        <w:rPr>
          <w:rFonts w:ascii="Times New Roman" w:eastAsia="Times New Roman" w:hAnsi="Times New Roman"/>
          <w:b/>
          <w:bCs/>
          <w:sz w:val="26"/>
          <w:szCs w:val="26"/>
        </w:rPr>
        <w:br/>
      </w:r>
      <w:bookmarkStart w:id="0" w:name="_GoBack"/>
      <w:bookmarkEnd w:id="0"/>
      <w:r w:rsidRPr="00FB04C1">
        <w:rPr>
          <w:rFonts w:ascii="Times New Roman" w:eastAsia="Times New Roman" w:hAnsi="Times New Roman"/>
          <w:b/>
          <w:bCs/>
          <w:sz w:val="26"/>
          <w:szCs w:val="26"/>
        </w:rPr>
        <w:t xml:space="preserve">в Єдиному державному реєстрі юридичних осіб, фізичних осіб — підприємців та громадських формувань, його категорія: </w:t>
      </w:r>
      <w:r w:rsidR="00E35677" w:rsidRPr="00FB04C1">
        <w:rPr>
          <w:rFonts w:ascii="Times New Roman" w:eastAsia="Times New Roman" w:hAnsi="Times New Roman"/>
          <w:b/>
          <w:bCs/>
          <w:sz w:val="26"/>
          <w:szCs w:val="26"/>
        </w:rPr>
        <w:t>Адміністрація Холодногірського району Харківської міської ради;</w:t>
      </w:r>
    </w:p>
    <w:p w14:paraId="54C5597C" w14:textId="77777777" w:rsidR="00E35677" w:rsidRPr="001A504A" w:rsidRDefault="00E35677" w:rsidP="00E356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A504A">
        <w:rPr>
          <w:rFonts w:ascii="Times New Roman" w:eastAsia="Times New Roman" w:hAnsi="Times New Roman"/>
          <w:sz w:val="26"/>
          <w:szCs w:val="26"/>
        </w:rPr>
        <w:t>61052, Україна, Харківська обл., м. Харків, вул. Благовіщенська, буд. 34;</w:t>
      </w:r>
    </w:p>
    <w:p w14:paraId="3206C84F" w14:textId="77777777" w:rsidR="00E35677" w:rsidRPr="001A504A" w:rsidRDefault="00E35677" w:rsidP="00E356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A504A">
        <w:rPr>
          <w:rFonts w:ascii="Times New Roman" w:eastAsia="Times New Roman" w:hAnsi="Times New Roman"/>
          <w:sz w:val="26"/>
          <w:szCs w:val="26"/>
        </w:rPr>
        <w:t>37459114;</w:t>
      </w:r>
    </w:p>
    <w:p w14:paraId="0000000A" w14:textId="7407E2FE" w:rsidR="00B27987" w:rsidRPr="007455CE" w:rsidRDefault="00E35677" w:rsidP="00E3567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1A504A">
        <w:rPr>
          <w:rFonts w:ascii="Times New Roman" w:eastAsia="Times New Roman" w:hAnsi="Times New Roman"/>
          <w:sz w:val="26"/>
          <w:szCs w:val="26"/>
        </w:rPr>
        <w:t xml:space="preserve">Категорія замовника: юридична особа </w:t>
      </w:r>
      <w:r w:rsidRPr="007455CE">
        <w:rPr>
          <w:rFonts w:ascii="Times New Roman" w:eastAsia="Times New Roman" w:hAnsi="Times New Roman"/>
          <w:sz w:val="26"/>
          <w:szCs w:val="26"/>
        </w:rPr>
        <w:t>–</w:t>
      </w:r>
      <w:r w:rsidRPr="001A504A">
        <w:rPr>
          <w:rFonts w:ascii="Times New Roman" w:eastAsia="Times New Roman" w:hAnsi="Times New Roman"/>
          <w:sz w:val="26"/>
          <w:szCs w:val="26"/>
        </w:rPr>
        <w:t xml:space="preserve"> орган місцевого самоврядування, зазначений в п. 1 частини першої статті 2 Закону України «Про публічні закупівлі».</w:t>
      </w:r>
    </w:p>
    <w:p w14:paraId="0000000B" w14:textId="77777777" w:rsidR="00B27987" w:rsidRPr="007455CE" w:rsidRDefault="00FB04C1" w:rsidP="00FB04C1">
      <w:pPr>
        <w:spacing w:before="280" w:after="28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bookmarkStart w:id="1" w:name="_heading=h.gjdgxs" w:colFirst="0" w:colLast="0"/>
      <w:bookmarkEnd w:id="1"/>
      <w:r w:rsidRPr="00FB04C1">
        <w:rPr>
          <w:rFonts w:ascii="Times New Roman" w:eastAsia="Times New Roman" w:hAnsi="Times New Roman"/>
          <w:b/>
          <w:bCs/>
          <w:sz w:val="26"/>
          <w:szCs w:val="26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7455CE">
        <w:rPr>
          <w:rFonts w:ascii="Times New Roman" w:eastAsia="Times New Roman" w:hAnsi="Times New Roman"/>
          <w:sz w:val="26"/>
          <w:szCs w:val="26"/>
        </w:rPr>
        <w:t xml:space="preserve"> Природний газ, код 09120000-6 — Газове паливо за ДК 021:2015 «Єдиний закупівельний словник» (код номенклатурної позиції 09123000-7 Природний газ).</w:t>
      </w:r>
    </w:p>
    <w:p w14:paraId="0000000C" w14:textId="78C41B03" w:rsidR="00B27987" w:rsidRPr="007455CE" w:rsidRDefault="00FB04C1" w:rsidP="00FB04C1">
      <w:pPr>
        <w:spacing w:before="280" w:after="28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FB04C1">
        <w:rPr>
          <w:rFonts w:ascii="Times New Roman" w:eastAsia="Times New Roman" w:hAnsi="Times New Roman"/>
          <w:b/>
          <w:bCs/>
          <w:sz w:val="26"/>
          <w:szCs w:val="26"/>
        </w:rPr>
        <w:t>Вид та ідентифікатор процедури закупівлі:</w:t>
      </w:r>
      <w:r w:rsidRPr="007455CE">
        <w:rPr>
          <w:rFonts w:ascii="Times New Roman" w:eastAsia="Times New Roman" w:hAnsi="Times New Roman"/>
          <w:sz w:val="26"/>
          <w:szCs w:val="26"/>
        </w:rPr>
        <w:t xml:space="preserve"> </w:t>
      </w:r>
      <w:r w:rsidR="00E35677" w:rsidRPr="00E35677">
        <w:rPr>
          <w:rFonts w:ascii="Times New Roman" w:eastAsia="Times New Roman" w:hAnsi="Times New Roman"/>
          <w:sz w:val="26"/>
          <w:szCs w:val="26"/>
        </w:rPr>
        <w:t>відкриті торги UA-2026-09-29-012931-a.</w:t>
      </w:r>
    </w:p>
    <w:p w14:paraId="0000000D" w14:textId="5C0B1D47" w:rsidR="00B27987" w:rsidRPr="007455CE" w:rsidRDefault="00FB04C1" w:rsidP="00FB04C1">
      <w:pPr>
        <w:spacing w:before="280" w:after="28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FB04C1">
        <w:rPr>
          <w:rFonts w:ascii="Times New Roman" w:eastAsia="Times New Roman" w:hAnsi="Times New Roman"/>
          <w:b/>
          <w:bCs/>
          <w:sz w:val="26"/>
          <w:szCs w:val="26"/>
        </w:rPr>
        <w:t>Розмір бюджетного призначення:</w:t>
      </w:r>
      <w:r w:rsidRPr="007455CE">
        <w:rPr>
          <w:rFonts w:ascii="Times New Roman" w:eastAsia="Times New Roman" w:hAnsi="Times New Roman"/>
          <w:sz w:val="26"/>
          <w:szCs w:val="26"/>
        </w:rPr>
        <w:t xml:space="preserve"> </w:t>
      </w:r>
      <w:r w:rsidR="007455CE" w:rsidRPr="007455CE">
        <w:rPr>
          <w:rFonts w:ascii="Times New Roman" w:eastAsia="Times New Roman" w:hAnsi="Times New Roman"/>
          <w:sz w:val="26"/>
          <w:szCs w:val="26"/>
        </w:rPr>
        <w:t>1 054 873,84</w:t>
      </w:r>
      <w:r w:rsidR="007455CE">
        <w:rPr>
          <w:rFonts w:ascii="Times New Roman" w:eastAsia="Times New Roman" w:hAnsi="Times New Roman"/>
          <w:sz w:val="26"/>
          <w:szCs w:val="26"/>
        </w:rPr>
        <w:t xml:space="preserve"> грн</w:t>
      </w:r>
    </w:p>
    <w:p w14:paraId="0000000E" w14:textId="6AB44D7E" w:rsidR="00B27987" w:rsidRPr="007455CE" w:rsidRDefault="00FB04C1" w:rsidP="00FB04C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bookmarkStart w:id="2" w:name="_heading=h.3znysh7" w:colFirst="0" w:colLast="0"/>
      <w:bookmarkEnd w:id="2"/>
      <w:r w:rsidRPr="00FB04C1">
        <w:rPr>
          <w:rFonts w:ascii="Times New Roman" w:eastAsia="Times New Roman" w:hAnsi="Times New Roman"/>
          <w:b/>
          <w:bCs/>
          <w:sz w:val="26"/>
          <w:szCs w:val="26"/>
        </w:rPr>
        <w:t>Очікувана вартість та обґрунтування очікуваної вартості предмета закупівлі:</w:t>
      </w:r>
      <w:r w:rsidRPr="007455CE">
        <w:rPr>
          <w:rFonts w:ascii="Times New Roman" w:eastAsia="Times New Roman" w:hAnsi="Times New Roman"/>
          <w:sz w:val="26"/>
          <w:szCs w:val="26"/>
        </w:rPr>
        <w:t xml:space="preserve"> </w:t>
      </w:r>
      <w:r w:rsidR="007455CE" w:rsidRPr="007455CE">
        <w:rPr>
          <w:rFonts w:ascii="Times New Roman" w:eastAsia="Times New Roman" w:hAnsi="Times New Roman"/>
          <w:sz w:val="26"/>
          <w:szCs w:val="26"/>
        </w:rPr>
        <w:t>1 054 873,84</w:t>
      </w:r>
      <w:r w:rsidR="007455CE">
        <w:rPr>
          <w:rFonts w:ascii="Times New Roman" w:eastAsia="Times New Roman" w:hAnsi="Times New Roman"/>
          <w:sz w:val="26"/>
          <w:szCs w:val="26"/>
        </w:rPr>
        <w:t xml:space="preserve"> </w:t>
      </w:r>
      <w:r w:rsidRPr="007455CE">
        <w:rPr>
          <w:rFonts w:ascii="Times New Roman" w:eastAsia="Times New Roman" w:hAnsi="Times New Roman"/>
          <w:sz w:val="26"/>
          <w:szCs w:val="26"/>
        </w:rPr>
        <w:t xml:space="preserve"> грн.</w:t>
      </w:r>
    </w:p>
    <w:p w14:paraId="0000000F" w14:textId="7AB0F88F" w:rsidR="00B27987" w:rsidRPr="007455CE" w:rsidRDefault="00FB04C1" w:rsidP="00FB04C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t xml:space="preserve">Замовником здійснено розрахунок очікуваної вартості предмета закупівлі з урахуванням пункту 1 Визначення обсягу предмета закупівлі визначено аналізом споживання (річного) природного газу </w:t>
      </w:r>
    </w:p>
    <w:p w14:paraId="00000010" w14:textId="1E26B7BA" w:rsidR="00B27987" w:rsidRPr="007455CE" w:rsidRDefault="00FB04C1" w:rsidP="00FB04C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t xml:space="preserve"> Згідно з викладеним вище, згідно із Законом, Особливостями та потребами Замовника, очікувана вартість предмета закупівлі розрахована таким чином: (</w:t>
      </w:r>
      <w:r w:rsidR="007455CE" w:rsidRPr="007455CE">
        <w:rPr>
          <w:rFonts w:ascii="Times New Roman" w:eastAsia="Times New Roman" w:hAnsi="Times New Roman"/>
          <w:sz w:val="26"/>
          <w:szCs w:val="26"/>
        </w:rPr>
        <w:t>61860</w:t>
      </w:r>
      <w:r w:rsidRPr="007455CE">
        <w:rPr>
          <w:rFonts w:ascii="Times New Roman" w:eastAsia="Times New Roman" w:hAnsi="Times New Roman"/>
          <w:sz w:val="26"/>
          <w:szCs w:val="26"/>
        </w:rPr>
        <w:t xml:space="preserve"> (обсяг) * </w:t>
      </w:r>
      <w:r w:rsidR="007455CE" w:rsidRPr="007455CE">
        <w:rPr>
          <w:rFonts w:ascii="Times New Roman" w:eastAsia="Times New Roman" w:hAnsi="Times New Roman"/>
          <w:sz w:val="26"/>
          <w:szCs w:val="26"/>
        </w:rPr>
        <w:t xml:space="preserve">17652,6 </w:t>
      </w:r>
      <w:r w:rsidRPr="007455CE">
        <w:rPr>
          <w:rFonts w:ascii="Times New Roman" w:eastAsia="Times New Roman" w:hAnsi="Times New Roman"/>
          <w:sz w:val="26"/>
          <w:szCs w:val="26"/>
        </w:rPr>
        <w:t>грн з ПДВ (ціна за 1 тис. куб. м природного газу бюджетним установам,) з урахуванням тарифу на послуги з транспортування природного газу для точки виходу та коефіцієнта, який застосовується у разі замовлення потужності на добу наперед.</w:t>
      </w:r>
    </w:p>
    <w:p w14:paraId="00000011" w14:textId="77777777" w:rsidR="00B27987" w:rsidRPr="007455CE" w:rsidRDefault="00FB04C1" w:rsidP="00FB0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t xml:space="preserve"> </w:t>
      </w:r>
    </w:p>
    <w:p w14:paraId="00000012" w14:textId="77777777" w:rsidR="00B27987" w:rsidRPr="00FB04C1" w:rsidRDefault="00FB04C1" w:rsidP="00FB04C1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B04C1">
        <w:rPr>
          <w:rFonts w:ascii="Times New Roman" w:eastAsia="Times New Roman" w:hAnsi="Times New Roman"/>
          <w:b/>
          <w:bCs/>
          <w:sz w:val="26"/>
          <w:szCs w:val="26"/>
        </w:rPr>
        <w:t xml:space="preserve">Обґрунтування технічних, якісних характеристик. </w:t>
      </w:r>
    </w:p>
    <w:p w14:paraId="00000013" w14:textId="77777777" w:rsidR="00B27987" w:rsidRPr="007455CE" w:rsidRDefault="00FB04C1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t xml:space="preserve">Природний газ (природний газ, нафтовий (попутний) газ, газ (метан) вугільних родовищ та газ сланцевих </w:t>
      </w:r>
      <w:proofErr w:type="spellStart"/>
      <w:r w:rsidRPr="007455CE">
        <w:rPr>
          <w:rFonts w:ascii="Times New Roman" w:eastAsia="Times New Roman" w:hAnsi="Times New Roman"/>
          <w:sz w:val="26"/>
          <w:szCs w:val="26"/>
        </w:rPr>
        <w:t>товщ</w:t>
      </w:r>
      <w:proofErr w:type="spellEnd"/>
      <w:r w:rsidRPr="007455CE">
        <w:rPr>
          <w:rFonts w:ascii="Times New Roman" w:eastAsia="Times New Roman" w:hAnsi="Times New Roman"/>
          <w:sz w:val="26"/>
          <w:szCs w:val="26"/>
        </w:rPr>
        <w:t xml:space="preserve">) — корисна копалина, яка є сумішшю вуглеводнів та невуглеводневих компонентів, перебуває у газоподібному стані за стандартних умов (тиск — 760 мм ртутного стовпа і температура — 20° C) і є товарною продукцією. </w:t>
      </w:r>
    </w:p>
    <w:p w14:paraId="00000014" w14:textId="77777777" w:rsidR="00B27987" w:rsidRPr="007455CE" w:rsidRDefault="00FB04C1" w:rsidP="0040149B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lastRenderedPageBreak/>
        <w:t xml:space="preserve">Кількісною характеристикою предмета закупівлі є обсяг споживання природного газу. </w:t>
      </w:r>
    </w:p>
    <w:p w14:paraId="59A2553F" w14:textId="6E22CC4F" w:rsidR="007455CE" w:rsidRPr="007455CE" w:rsidRDefault="00FB04C1" w:rsidP="0040149B">
      <w:pPr>
        <w:widowControl w:val="0"/>
        <w:spacing w:after="0"/>
        <w:ind w:right="120"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t xml:space="preserve">За одиницю виміру кількості природного газу при його обліку приймається один кубічний метр (куб. м), приведений до стандартних умов: температура (t) = 20 градусів за Цельсієм, тиск (Р) = 760 мм ртутного стовпчика (101,325 кПа). Обсяг, необхідний для забезпечення діяльності та власних потреб об’єктів замовника, та враховуючи обсяги споживання попереднього календарного року, становить </w:t>
      </w:r>
      <w:r w:rsidR="007455CE" w:rsidRPr="007455CE">
        <w:rPr>
          <w:rFonts w:ascii="Times New Roman" w:eastAsia="Times New Roman" w:hAnsi="Times New Roman"/>
          <w:sz w:val="26"/>
          <w:szCs w:val="26"/>
        </w:rPr>
        <w:t xml:space="preserve">– 61860 </w:t>
      </w:r>
      <w:proofErr w:type="spellStart"/>
      <w:r w:rsidR="007455CE" w:rsidRPr="007455CE">
        <w:rPr>
          <w:rFonts w:ascii="Times New Roman" w:eastAsia="Times New Roman" w:hAnsi="Times New Roman"/>
          <w:sz w:val="26"/>
          <w:szCs w:val="26"/>
        </w:rPr>
        <w:t>куб.м</w:t>
      </w:r>
      <w:proofErr w:type="spellEnd"/>
    </w:p>
    <w:p w14:paraId="43AD37CA" w14:textId="77777777" w:rsidR="007455CE" w:rsidRPr="007455CE" w:rsidRDefault="007455CE" w:rsidP="0040149B">
      <w:pPr>
        <w:widowControl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t xml:space="preserve">(2026 рік – 28860 </w:t>
      </w:r>
      <w:proofErr w:type="spellStart"/>
      <w:r w:rsidRPr="007455CE">
        <w:rPr>
          <w:rFonts w:ascii="Times New Roman" w:eastAsia="Times New Roman" w:hAnsi="Times New Roman"/>
          <w:sz w:val="26"/>
          <w:szCs w:val="26"/>
        </w:rPr>
        <w:t>куб.м</w:t>
      </w:r>
      <w:proofErr w:type="spellEnd"/>
      <w:r w:rsidRPr="007455CE">
        <w:rPr>
          <w:rFonts w:ascii="Times New Roman" w:eastAsia="Times New Roman" w:hAnsi="Times New Roman"/>
          <w:sz w:val="26"/>
          <w:szCs w:val="26"/>
        </w:rPr>
        <w:t xml:space="preserve">; 2027 рік – 33000 </w:t>
      </w:r>
      <w:proofErr w:type="spellStart"/>
      <w:r w:rsidRPr="007455CE">
        <w:rPr>
          <w:rFonts w:ascii="Times New Roman" w:eastAsia="Times New Roman" w:hAnsi="Times New Roman"/>
          <w:sz w:val="26"/>
          <w:szCs w:val="26"/>
        </w:rPr>
        <w:t>куб.м</w:t>
      </w:r>
      <w:proofErr w:type="spellEnd"/>
      <w:r w:rsidRPr="007455CE">
        <w:rPr>
          <w:rFonts w:ascii="Times New Roman" w:eastAsia="Times New Roman" w:hAnsi="Times New Roman"/>
          <w:sz w:val="26"/>
          <w:szCs w:val="26"/>
        </w:rPr>
        <w:t>).</w:t>
      </w:r>
    </w:p>
    <w:p w14:paraId="00000015" w14:textId="67421B6B" w:rsidR="00B27987" w:rsidRPr="007455CE" w:rsidRDefault="00B27987" w:rsidP="0040149B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14:paraId="00000016" w14:textId="36CB3A7D" w:rsidR="00B27987" w:rsidRPr="00FB04C1" w:rsidRDefault="00FB04C1" w:rsidP="0040149B">
      <w:pPr>
        <w:spacing w:after="0" w:line="259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B04C1">
        <w:rPr>
          <w:rFonts w:ascii="Times New Roman" w:eastAsia="Times New Roman" w:hAnsi="Times New Roman"/>
          <w:b/>
          <w:bCs/>
          <w:sz w:val="26"/>
          <w:szCs w:val="26"/>
        </w:rPr>
        <w:t xml:space="preserve">Термін постачання — </w:t>
      </w:r>
      <w:r w:rsidR="007455CE" w:rsidRPr="00FB04C1">
        <w:rPr>
          <w:rFonts w:ascii="Times New Roman" w:eastAsia="Times New Roman" w:hAnsi="Times New Roman"/>
          <w:b/>
          <w:bCs/>
          <w:sz w:val="26"/>
          <w:szCs w:val="26"/>
        </w:rPr>
        <w:t>цілодобово з 01.11.2026 до 31.03.2027 включно</w:t>
      </w:r>
    </w:p>
    <w:p w14:paraId="00000017" w14:textId="7670D9D4" w:rsidR="00B27987" w:rsidRPr="007455CE" w:rsidRDefault="00FB04C1" w:rsidP="0040149B">
      <w:pPr>
        <w:spacing w:after="0" w:line="259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bookmarkStart w:id="3" w:name="_heading=h.30j0zll" w:colFirst="0" w:colLast="0"/>
      <w:bookmarkEnd w:id="3"/>
      <w:r w:rsidRPr="007455CE">
        <w:rPr>
          <w:rFonts w:ascii="Times New Roman" w:eastAsia="Times New Roman" w:hAnsi="Times New Roman"/>
          <w:sz w:val="26"/>
          <w:szCs w:val="26"/>
        </w:rPr>
        <w:t>Технічні та якісні характеристики предмета закупівлі, що закуповується, повинні відповідати технічним умовам та стандартам, передбаченим законодавством України, діючим на період постачання товару, зокрема, Закону України «Про ринок природного газу» № 329-VIII від 09.04.2015 (далі — Закон № 329-VIII), Правилам постачання природного газу, затвердженим постановою Національної комісії, що здійснює державне регулювання у сферах енергетики та комунальних послуг, від 30.09.2015</w:t>
      </w:r>
      <w:r w:rsidR="0040149B">
        <w:rPr>
          <w:rFonts w:ascii="Times New Roman" w:eastAsia="Times New Roman" w:hAnsi="Times New Roman"/>
          <w:sz w:val="26"/>
          <w:szCs w:val="26"/>
        </w:rPr>
        <w:br/>
      </w:r>
      <w:r w:rsidRPr="007455CE">
        <w:rPr>
          <w:rFonts w:ascii="Times New Roman" w:eastAsia="Times New Roman" w:hAnsi="Times New Roman"/>
          <w:sz w:val="26"/>
          <w:szCs w:val="26"/>
        </w:rPr>
        <w:t>№ 2496, Кодексу газотранспортної системи, затвердженому постановою Національної комісії, що здійснює державне регулювання у сферах енергетики та комунальних послуг, від 30.09.2015 № 2493 (далі — Кодекс № 2493), Кодексу газорозподільної системи, затвердженому постановою Національної комісії, що здійснює державне регулювання у сферах енергетики та комунальних послуг, від 30.09.2015 № 2494</w:t>
      </w:r>
      <w:r w:rsidR="0040149B">
        <w:rPr>
          <w:rFonts w:ascii="Times New Roman" w:eastAsia="Times New Roman" w:hAnsi="Times New Roman"/>
          <w:sz w:val="26"/>
          <w:szCs w:val="26"/>
        </w:rPr>
        <w:br/>
      </w:r>
      <w:r w:rsidRPr="007455CE">
        <w:rPr>
          <w:rFonts w:ascii="Times New Roman" w:eastAsia="Times New Roman" w:hAnsi="Times New Roman"/>
          <w:sz w:val="26"/>
          <w:szCs w:val="26"/>
        </w:rPr>
        <w:t>(далі — Кодекс № 2494), іншим нормативно-правовим актам, прийнятим на виконання Закону № 329-VIII.</w:t>
      </w:r>
    </w:p>
    <w:p w14:paraId="00000018" w14:textId="55326A6B" w:rsidR="00B27987" w:rsidRPr="007455CE" w:rsidRDefault="00FB04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55CE">
        <w:rPr>
          <w:rFonts w:ascii="Times New Roman" w:eastAsia="Times New Roman" w:hAnsi="Times New Roman"/>
          <w:sz w:val="26"/>
          <w:szCs w:val="26"/>
        </w:rPr>
        <w:t>Якість, фізико-хімічні показники (ФХП) та інші характеристики природного газу, який постачається замовнику, повинні відповідати вимогам визначеним Кодексом</w:t>
      </w:r>
      <w:r w:rsidR="0040149B">
        <w:rPr>
          <w:rFonts w:ascii="Times New Roman" w:eastAsia="Times New Roman" w:hAnsi="Times New Roman"/>
          <w:sz w:val="26"/>
          <w:szCs w:val="26"/>
        </w:rPr>
        <w:br/>
      </w:r>
      <w:r w:rsidRPr="007455CE">
        <w:rPr>
          <w:rFonts w:ascii="Times New Roman" w:eastAsia="Times New Roman" w:hAnsi="Times New Roman"/>
          <w:sz w:val="26"/>
          <w:szCs w:val="26"/>
        </w:rPr>
        <w:t>№ 2493 та Кодексом № 2494.</w:t>
      </w:r>
    </w:p>
    <w:p w14:paraId="00000019" w14:textId="77777777" w:rsidR="00B27987" w:rsidRPr="007455CE" w:rsidRDefault="00B2798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bookmarkStart w:id="4" w:name="_heading=h.1fob9te" w:colFirst="0" w:colLast="0"/>
      <w:bookmarkEnd w:id="4"/>
    </w:p>
    <w:sectPr w:rsidR="00B27987" w:rsidRPr="007455CE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BECCABF-16FF-460E-A0A9-C3949AD7C96A}"/>
    <w:embedBold r:id="rId2" w:fontKey="{E6EDD0B4-B563-48A7-A97B-2A762AF2E39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79691A7-076D-4B28-97F9-CC73CBFC7859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AA21523A-4FDE-4D08-814D-82BE26CD93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87"/>
    <w:rsid w:val="000C1878"/>
    <w:rsid w:val="0040149B"/>
    <w:rsid w:val="007455CE"/>
    <w:rsid w:val="00B27987"/>
    <w:rsid w:val="00E35677"/>
    <w:rsid w:val="00FB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56DCA"/>
  <w15:docId w15:val="{707027A9-5101-49EF-B9C5-C8262FBDD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semiHidden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E35677"/>
    <w:pPr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Noqd0ACa0eYhasczckvryR2rzA==">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Elena</cp:lastModifiedBy>
  <cp:revision>2</cp:revision>
  <cp:lastPrinted>2026-10-05T05:56:00Z</cp:lastPrinted>
  <dcterms:created xsi:type="dcterms:W3CDTF">2026-10-05T11:45:00Z</dcterms:created>
  <dcterms:modified xsi:type="dcterms:W3CDTF">2026-10-05T11:45:00Z</dcterms:modified>
</cp:coreProperties>
</file>