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FFCF56">
      <w:pPr>
        <w:tabs>
          <w:tab w:val="center" w:pos="7467"/>
        </w:tabs>
        <w:ind w:left="5580"/>
        <w:rPr>
          <w:rFonts w:ascii="Times New Roman" w:hAnsi="Times New Roman"/>
          <w:sz w:val="24"/>
          <w:szCs w:val="24"/>
        </w:rPr>
      </w:pPr>
      <w:bookmarkStart w:id="0" w:name="_Hlk83034839"/>
      <w:r>
        <w:rPr>
          <w:rFonts w:ascii="Times New Roman" w:hAnsi="Times New Roman"/>
          <w:sz w:val="24"/>
          <w:szCs w:val="24"/>
        </w:rPr>
        <w:t>Додаток 1</w:t>
      </w:r>
    </w:p>
    <w:p w14:paraId="62C1D255">
      <w:pPr>
        <w:ind w:left="5580"/>
        <w:rPr>
          <w:rFonts w:ascii="Times New Roman" w:hAnsi="Times New Roman"/>
          <w:sz w:val="24"/>
          <w:szCs w:val="24"/>
        </w:rPr>
      </w:pPr>
      <w:r>
        <w:rPr>
          <w:rFonts w:ascii="Times New Roman" w:hAnsi="Times New Roman"/>
          <w:sz w:val="24"/>
          <w:szCs w:val="24"/>
        </w:rPr>
        <w:t>до рішення виконавчого комітету</w:t>
      </w:r>
    </w:p>
    <w:p w14:paraId="40AEFAA5">
      <w:pPr>
        <w:ind w:left="5580"/>
        <w:rPr>
          <w:rFonts w:ascii="Times New Roman" w:hAnsi="Times New Roman"/>
          <w:sz w:val="24"/>
          <w:szCs w:val="24"/>
        </w:rPr>
      </w:pPr>
      <w:r>
        <w:rPr>
          <w:rFonts w:ascii="Times New Roman" w:hAnsi="Times New Roman"/>
          <w:sz w:val="24"/>
          <w:szCs w:val="24"/>
        </w:rPr>
        <w:t>Харківської міської ради</w:t>
      </w:r>
    </w:p>
    <w:p w14:paraId="13D257C6">
      <w:pPr>
        <w:ind w:left="5580"/>
        <w:rPr>
          <w:rFonts w:ascii="Times New Roman" w:hAnsi="Times New Roman"/>
          <w:b/>
          <w:color w:val="000000"/>
          <w:sz w:val="24"/>
          <w:szCs w:val="24"/>
        </w:rPr>
      </w:pPr>
      <w:r>
        <w:rPr>
          <w:rFonts w:ascii="Times New Roman" w:hAnsi="Times New Roman"/>
          <w:sz w:val="24"/>
          <w:szCs w:val="24"/>
          <w:lang w:val="ru-RU"/>
        </w:rPr>
        <w:t>в</w:t>
      </w:r>
      <w:r>
        <w:rPr>
          <w:rFonts w:ascii="Times New Roman" w:hAnsi="Times New Roman"/>
          <w:sz w:val="24"/>
          <w:szCs w:val="24"/>
        </w:rPr>
        <w:t>ід</w:t>
      </w:r>
      <w:r>
        <w:rPr>
          <w:rFonts w:hint="default" w:ascii="Times New Roman" w:hAnsi="Times New Roman"/>
          <w:sz w:val="24"/>
          <w:szCs w:val="24"/>
          <w:lang w:val="ru-RU"/>
        </w:rPr>
        <w:t xml:space="preserve"> 23.09.2026 </w:t>
      </w:r>
      <w:r>
        <w:rPr>
          <w:rFonts w:ascii="Times New Roman" w:hAnsi="Times New Roman"/>
          <w:sz w:val="24"/>
          <w:szCs w:val="24"/>
        </w:rPr>
        <w:t>№</w:t>
      </w:r>
      <w:r>
        <w:rPr>
          <w:rFonts w:hint="default" w:ascii="Times New Roman" w:hAnsi="Times New Roman"/>
          <w:sz w:val="24"/>
          <w:szCs w:val="24"/>
          <w:lang w:val="ru-RU"/>
        </w:rPr>
        <w:t xml:space="preserve"> 507</w:t>
      </w:r>
      <w:r>
        <w:rPr>
          <w:rFonts w:ascii="Times New Roman" w:hAnsi="Times New Roman"/>
          <w:sz w:val="24"/>
          <w:szCs w:val="24"/>
        </w:rPr>
        <w:t xml:space="preserve"> </w:t>
      </w:r>
    </w:p>
    <w:p w14:paraId="077DF384">
      <w:pPr>
        <w:ind w:left="5812"/>
        <w:rPr>
          <w:rFonts w:ascii="Times New Roman" w:hAnsi="Times New Roman"/>
          <w:color w:val="000000"/>
          <w:sz w:val="28"/>
          <w:szCs w:val="28"/>
        </w:rPr>
      </w:pPr>
    </w:p>
    <w:p w14:paraId="05F3C55B">
      <w:pPr>
        <w:ind w:left="5812"/>
        <w:rPr>
          <w:rFonts w:ascii="Times New Roman" w:hAnsi="Times New Roman"/>
          <w:color w:val="000000"/>
          <w:sz w:val="28"/>
          <w:szCs w:val="28"/>
        </w:rPr>
      </w:pPr>
    </w:p>
    <w:p w14:paraId="73E6E296">
      <w:pPr>
        <w:jc w:val="center"/>
        <w:rPr>
          <w:rFonts w:ascii="Times New Roman" w:hAnsi="Times New Roman" w:cs="Times New Roman"/>
          <w:sz w:val="28"/>
          <w:szCs w:val="28"/>
        </w:rPr>
      </w:pPr>
      <w:r>
        <w:rPr>
          <w:rFonts w:ascii="Times New Roman" w:hAnsi="Times New Roman" w:cs="Times New Roman"/>
          <w:sz w:val="28"/>
          <w:szCs w:val="28"/>
        </w:rPr>
        <w:t xml:space="preserve">Тарифи </w:t>
      </w:r>
    </w:p>
    <w:p w14:paraId="7B8F8CF9">
      <w:pPr>
        <w:jc w:val="center"/>
        <w:rPr>
          <w:rFonts w:ascii="Times New Roman" w:hAnsi="Times New Roman" w:cs="Times New Roman"/>
          <w:sz w:val="28"/>
          <w:szCs w:val="28"/>
        </w:rPr>
      </w:pPr>
      <w:r>
        <w:rPr>
          <w:rFonts w:ascii="Times New Roman" w:hAnsi="Times New Roman" w:cs="Times New Roman"/>
          <w:sz w:val="28"/>
          <w:szCs w:val="28"/>
        </w:rPr>
        <w:t xml:space="preserve">на теплову енергію, її </w:t>
      </w:r>
      <w:bookmarkStart w:id="1" w:name="_Hlk83035072"/>
      <w:r>
        <w:rPr>
          <w:rFonts w:ascii="Times New Roman" w:hAnsi="Times New Roman" w:cs="Times New Roman"/>
          <w:sz w:val="28"/>
          <w:szCs w:val="28"/>
        </w:rPr>
        <w:t>виробництво, транспортування та постачання</w:t>
      </w:r>
      <w:bookmarkEnd w:id="1"/>
      <w:r>
        <w:rPr>
          <w:rFonts w:ascii="Times New Roman" w:hAnsi="Times New Roman" w:cs="Times New Roman"/>
          <w:sz w:val="28"/>
          <w:szCs w:val="28"/>
        </w:rPr>
        <w:t xml:space="preserve"> </w:t>
      </w:r>
    </w:p>
    <w:p w14:paraId="4D202FA8">
      <w:pPr>
        <w:jc w:val="center"/>
        <w:rPr>
          <w:rFonts w:ascii="Times New Roman" w:hAnsi="Times New Roman" w:cs="Times New Roman"/>
          <w:sz w:val="28"/>
          <w:szCs w:val="28"/>
        </w:rPr>
      </w:pPr>
      <w:r>
        <w:rPr>
          <w:rFonts w:ascii="Times New Roman" w:hAnsi="Times New Roman" w:cs="Times New Roman"/>
          <w:sz w:val="28"/>
          <w:szCs w:val="28"/>
        </w:rPr>
        <w:t>без урахуванн</w:t>
      </w:r>
      <w:bookmarkStart w:id="5" w:name="_GoBack"/>
      <w:bookmarkEnd w:id="5"/>
      <w:r>
        <w:rPr>
          <w:rFonts w:ascii="Times New Roman" w:hAnsi="Times New Roman" w:cs="Times New Roman"/>
          <w:sz w:val="28"/>
          <w:szCs w:val="28"/>
        </w:rPr>
        <w:t xml:space="preserve">я витрат на утримання та ремонт центральних теплових пунктів, без урахування витрат на утримання та ремонт індивідуальних теплових пунктів, без урахування витрат на оснащення будівель вузлами комерційного обліку, які надаються Національним аерокосмічним університетом </w:t>
      </w:r>
    </w:p>
    <w:p w14:paraId="66D11BF7">
      <w:pPr>
        <w:jc w:val="center"/>
        <w:rPr>
          <w:rFonts w:ascii="Times New Roman" w:hAnsi="Times New Roman" w:cs="Times New Roman"/>
          <w:sz w:val="28"/>
          <w:szCs w:val="28"/>
        </w:rPr>
      </w:pPr>
      <w:r>
        <w:rPr>
          <w:rFonts w:ascii="Times New Roman" w:hAnsi="Times New Roman" w:cs="Times New Roman"/>
          <w:sz w:val="28"/>
          <w:szCs w:val="28"/>
        </w:rPr>
        <w:t xml:space="preserve"> «Харківський авіаційний інститут»  </w:t>
      </w:r>
    </w:p>
    <w:p w14:paraId="7F2ACE0F">
      <w:pPr>
        <w:jc w:val="center"/>
        <w:rPr>
          <w:rFonts w:ascii="Times New Roman" w:hAnsi="Times New Roman" w:cs="Times New Roman"/>
          <w:sz w:val="28"/>
          <w:szCs w:val="28"/>
        </w:rPr>
      </w:pPr>
    </w:p>
    <w:tbl>
      <w:tblPr>
        <w:tblStyle w:val="3"/>
        <w:tblW w:w="952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96"/>
        <w:gridCol w:w="1701"/>
        <w:gridCol w:w="1729"/>
      </w:tblGrid>
      <w:tr w14:paraId="7F6D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6096" w:type="dxa"/>
            <w:vMerge w:val="restart"/>
            <w:vAlign w:val="center"/>
          </w:tcPr>
          <w:p w14:paraId="283014E7">
            <w:pPr>
              <w:jc w:val="center"/>
              <w:rPr>
                <w:rFonts w:ascii="Times New Roman" w:hAnsi="Times New Roman"/>
                <w:sz w:val="28"/>
                <w:szCs w:val="28"/>
              </w:rPr>
            </w:pPr>
            <w:r>
              <w:rPr>
                <w:rFonts w:ascii="Times New Roman" w:hAnsi="Times New Roman"/>
                <w:sz w:val="28"/>
                <w:szCs w:val="28"/>
              </w:rPr>
              <w:t>Найменування тарифів</w:t>
            </w:r>
          </w:p>
        </w:tc>
        <w:tc>
          <w:tcPr>
            <w:tcW w:w="3430" w:type="dxa"/>
            <w:gridSpan w:val="2"/>
            <w:vAlign w:val="center"/>
          </w:tcPr>
          <w:p w14:paraId="579EBAB5">
            <w:pPr>
              <w:jc w:val="center"/>
              <w:rPr>
                <w:rFonts w:ascii="Times New Roman" w:hAnsi="Times New Roman"/>
                <w:sz w:val="28"/>
                <w:szCs w:val="28"/>
              </w:rPr>
            </w:pPr>
            <w:r>
              <w:rPr>
                <w:rFonts w:ascii="Times New Roman" w:hAnsi="Times New Roman"/>
                <w:sz w:val="28"/>
                <w:szCs w:val="28"/>
              </w:rPr>
              <w:t xml:space="preserve">Групи споживачів </w:t>
            </w:r>
          </w:p>
        </w:tc>
      </w:tr>
      <w:tr w14:paraId="65BD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6096" w:type="dxa"/>
            <w:vMerge w:val="continue"/>
            <w:vAlign w:val="center"/>
          </w:tcPr>
          <w:p w14:paraId="29F867BA">
            <w:pPr>
              <w:jc w:val="center"/>
              <w:rPr>
                <w:rFonts w:ascii="Times New Roman" w:hAnsi="Times New Roman"/>
                <w:sz w:val="28"/>
                <w:szCs w:val="28"/>
              </w:rPr>
            </w:pPr>
          </w:p>
        </w:tc>
        <w:tc>
          <w:tcPr>
            <w:tcW w:w="1701" w:type="dxa"/>
            <w:vAlign w:val="center"/>
          </w:tcPr>
          <w:p w14:paraId="39B013A0">
            <w:pPr>
              <w:ind w:left="-112" w:firstLine="112"/>
              <w:jc w:val="center"/>
              <w:rPr>
                <w:rFonts w:ascii="Times New Roman" w:hAnsi="Times New Roman"/>
                <w:sz w:val="28"/>
                <w:szCs w:val="28"/>
              </w:rPr>
            </w:pPr>
            <w:r>
              <w:rPr>
                <w:rFonts w:ascii="Times New Roman" w:hAnsi="Times New Roman"/>
                <w:sz w:val="28"/>
                <w:szCs w:val="28"/>
              </w:rPr>
              <w:t>Населення</w:t>
            </w:r>
          </w:p>
        </w:tc>
        <w:tc>
          <w:tcPr>
            <w:tcW w:w="1729" w:type="dxa"/>
            <w:vAlign w:val="center"/>
          </w:tcPr>
          <w:p w14:paraId="32EDBEC9">
            <w:pPr>
              <w:ind w:left="-112"/>
              <w:jc w:val="center"/>
              <w:rPr>
                <w:rFonts w:ascii="Times New Roman" w:hAnsi="Times New Roman"/>
                <w:sz w:val="28"/>
                <w:szCs w:val="28"/>
              </w:rPr>
            </w:pPr>
            <w:r>
              <w:rPr>
                <w:rFonts w:ascii="Times New Roman" w:hAnsi="Times New Roman"/>
                <w:sz w:val="28"/>
                <w:szCs w:val="28"/>
              </w:rPr>
              <w:t>Бюджетні установи</w:t>
            </w:r>
          </w:p>
        </w:tc>
      </w:tr>
      <w:tr w14:paraId="48684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6096" w:type="dxa"/>
            <w:vAlign w:val="center"/>
          </w:tcPr>
          <w:p w14:paraId="1ED4CC3C">
            <w:pPr>
              <w:rPr>
                <w:rFonts w:ascii="Times New Roman" w:hAnsi="Times New Roman"/>
                <w:sz w:val="28"/>
                <w:szCs w:val="28"/>
              </w:rPr>
            </w:pPr>
            <w:r>
              <w:rPr>
                <w:rFonts w:ascii="Times New Roman" w:hAnsi="Times New Roman"/>
                <w:sz w:val="28"/>
                <w:szCs w:val="28"/>
              </w:rPr>
              <w:t xml:space="preserve">Тариф на теплову енергію, </w:t>
            </w:r>
          </w:p>
          <w:p w14:paraId="64ABD4C3">
            <w:pPr>
              <w:rPr>
                <w:rFonts w:ascii="Times New Roman" w:hAnsi="Times New Roman"/>
                <w:sz w:val="28"/>
                <w:szCs w:val="28"/>
              </w:rPr>
            </w:pPr>
            <w:r>
              <w:rPr>
                <w:rFonts w:ascii="Times New Roman" w:hAnsi="Times New Roman"/>
                <w:sz w:val="28"/>
                <w:szCs w:val="28"/>
              </w:rPr>
              <w:t>грн за 1 Гкал (з ПДВ), зокрема на:</w:t>
            </w:r>
          </w:p>
        </w:tc>
        <w:tc>
          <w:tcPr>
            <w:tcW w:w="1701" w:type="dxa"/>
            <w:vAlign w:val="center"/>
          </w:tcPr>
          <w:p w14:paraId="2F0E3B2C">
            <w:pPr>
              <w:jc w:val="center"/>
              <w:rPr>
                <w:rFonts w:ascii="Times New Roman" w:hAnsi="Times New Roman"/>
                <w:sz w:val="28"/>
                <w:szCs w:val="28"/>
                <w:lang w:val="ru-RU"/>
              </w:rPr>
            </w:pPr>
            <w:r>
              <w:rPr>
                <w:rFonts w:ascii="Times New Roman" w:hAnsi="Times New Roman"/>
                <w:sz w:val="28"/>
                <w:szCs w:val="28"/>
                <w:lang w:val="ru-RU"/>
              </w:rPr>
              <w:t>2 540,14</w:t>
            </w:r>
          </w:p>
        </w:tc>
        <w:tc>
          <w:tcPr>
            <w:tcW w:w="1729" w:type="dxa"/>
            <w:vAlign w:val="center"/>
          </w:tcPr>
          <w:p w14:paraId="5000C3E7">
            <w:pPr>
              <w:jc w:val="center"/>
              <w:rPr>
                <w:rFonts w:ascii="Times New Roman" w:hAnsi="Times New Roman"/>
                <w:sz w:val="28"/>
                <w:szCs w:val="28"/>
                <w:lang w:val="ru-RU"/>
              </w:rPr>
            </w:pPr>
            <w:r>
              <w:rPr>
                <w:rFonts w:ascii="Times New Roman" w:hAnsi="Times New Roman"/>
                <w:sz w:val="28"/>
                <w:szCs w:val="28"/>
                <w:lang w:val="ru-RU"/>
              </w:rPr>
              <w:t>3 996,24</w:t>
            </w:r>
          </w:p>
        </w:tc>
      </w:tr>
      <w:tr w14:paraId="0EE9B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6096" w:type="dxa"/>
            <w:vAlign w:val="center"/>
          </w:tcPr>
          <w:p w14:paraId="62C22FBE">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 xml:space="preserve">виробництво теплової енергії, </w:t>
            </w:r>
          </w:p>
          <w:p w14:paraId="4EAE8974">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грн за 1 Гкал (з ПДВ)</w:t>
            </w:r>
          </w:p>
        </w:tc>
        <w:tc>
          <w:tcPr>
            <w:tcW w:w="1701" w:type="dxa"/>
            <w:vAlign w:val="center"/>
          </w:tcPr>
          <w:p w14:paraId="18DC0388">
            <w:pPr>
              <w:jc w:val="center"/>
              <w:rPr>
                <w:rFonts w:ascii="Times New Roman" w:hAnsi="Times New Roman"/>
                <w:sz w:val="28"/>
                <w:szCs w:val="28"/>
                <w:lang w:val="ru-RU"/>
              </w:rPr>
            </w:pPr>
            <w:r>
              <w:rPr>
                <w:rFonts w:ascii="Times New Roman" w:hAnsi="Times New Roman"/>
                <w:sz w:val="28"/>
                <w:szCs w:val="28"/>
                <w:lang w:val="ru-RU"/>
              </w:rPr>
              <w:t>2 064,06</w:t>
            </w:r>
          </w:p>
        </w:tc>
        <w:tc>
          <w:tcPr>
            <w:tcW w:w="1729" w:type="dxa"/>
            <w:vAlign w:val="center"/>
          </w:tcPr>
          <w:p w14:paraId="4B802A75">
            <w:pPr>
              <w:jc w:val="center"/>
              <w:rPr>
                <w:rFonts w:ascii="Times New Roman" w:hAnsi="Times New Roman"/>
                <w:sz w:val="28"/>
                <w:szCs w:val="28"/>
                <w:lang w:val="ru-RU"/>
              </w:rPr>
            </w:pPr>
            <w:r>
              <w:rPr>
                <w:rFonts w:ascii="Times New Roman" w:hAnsi="Times New Roman"/>
                <w:sz w:val="28"/>
                <w:szCs w:val="28"/>
                <w:lang w:val="ru-RU"/>
              </w:rPr>
              <w:t>3 358,78</w:t>
            </w:r>
          </w:p>
        </w:tc>
      </w:tr>
      <w:tr w14:paraId="3943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trPr>
        <w:tc>
          <w:tcPr>
            <w:tcW w:w="6096" w:type="dxa"/>
            <w:vAlign w:val="center"/>
          </w:tcPr>
          <w:p w14:paraId="3640FF66">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транспортування теплової енергії без урахування витрат на утримання та ремонт центральних теплових пунктів,                            грн за 1 Гкал (з ПДВ)</w:t>
            </w:r>
          </w:p>
        </w:tc>
        <w:tc>
          <w:tcPr>
            <w:tcW w:w="1701" w:type="dxa"/>
            <w:vAlign w:val="center"/>
          </w:tcPr>
          <w:p w14:paraId="7692B329">
            <w:pPr>
              <w:jc w:val="center"/>
              <w:rPr>
                <w:rFonts w:ascii="Times New Roman" w:hAnsi="Times New Roman"/>
                <w:sz w:val="28"/>
                <w:szCs w:val="28"/>
                <w:lang w:val="ru-RU"/>
              </w:rPr>
            </w:pPr>
            <w:r>
              <w:rPr>
                <w:rFonts w:ascii="Times New Roman" w:hAnsi="Times New Roman"/>
                <w:sz w:val="28"/>
                <w:szCs w:val="28"/>
                <w:lang w:val="ru-RU"/>
              </w:rPr>
              <w:t>476,00</w:t>
            </w:r>
          </w:p>
        </w:tc>
        <w:tc>
          <w:tcPr>
            <w:tcW w:w="1729" w:type="dxa"/>
            <w:vAlign w:val="center"/>
          </w:tcPr>
          <w:p w14:paraId="74F01431">
            <w:pPr>
              <w:jc w:val="center"/>
              <w:rPr>
                <w:rFonts w:ascii="Times New Roman" w:hAnsi="Times New Roman"/>
                <w:sz w:val="28"/>
                <w:szCs w:val="28"/>
                <w:lang w:val="ru-RU"/>
              </w:rPr>
            </w:pPr>
            <w:r>
              <w:rPr>
                <w:rFonts w:ascii="Times New Roman" w:hAnsi="Times New Roman"/>
                <w:sz w:val="28"/>
                <w:szCs w:val="28"/>
                <w:lang w:val="ru-RU"/>
              </w:rPr>
              <w:t>637,38</w:t>
            </w:r>
          </w:p>
        </w:tc>
      </w:tr>
      <w:tr w14:paraId="1DF9D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trPr>
        <w:tc>
          <w:tcPr>
            <w:tcW w:w="6096" w:type="dxa"/>
            <w:vAlign w:val="center"/>
          </w:tcPr>
          <w:p w14:paraId="70DEAE74">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постачання теплової енергії без урахування витрат на утримання та ремонт індивідуальних теплових пунктів, без урахування витрат                           на оснащення будівель вузлами комерційного обліку, грн за 1 Гкал (з ПДВ)</w:t>
            </w:r>
          </w:p>
        </w:tc>
        <w:tc>
          <w:tcPr>
            <w:tcW w:w="1701" w:type="dxa"/>
            <w:vAlign w:val="center"/>
          </w:tcPr>
          <w:p w14:paraId="29D78F47">
            <w:pPr>
              <w:jc w:val="center"/>
              <w:rPr>
                <w:rFonts w:ascii="Times New Roman" w:hAnsi="Times New Roman"/>
                <w:sz w:val="28"/>
                <w:szCs w:val="28"/>
                <w:lang w:val="ru-RU"/>
              </w:rPr>
            </w:pPr>
            <w:r>
              <w:rPr>
                <w:rFonts w:ascii="Times New Roman" w:hAnsi="Times New Roman"/>
                <w:sz w:val="28"/>
                <w:szCs w:val="28"/>
                <w:lang w:val="ru-RU"/>
              </w:rPr>
              <w:t>0,08</w:t>
            </w:r>
          </w:p>
        </w:tc>
        <w:tc>
          <w:tcPr>
            <w:tcW w:w="1729" w:type="dxa"/>
            <w:vAlign w:val="center"/>
          </w:tcPr>
          <w:p w14:paraId="4DA06970">
            <w:pPr>
              <w:jc w:val="center"/>
              <w:rPr>
                <w:rFonts w:ascii="Times New Roman" w:hAnsi="Times New Roman"/>
                <w:sz w:val="28"/>
                <w:szCs w:val="28"/>
                <w:lang w:val="ru-RU"/>
              </w:rPr>
            </w:pPr>
            <w:r>
              <w:rPr>
                <w:rFonts w:ascii="Times New Roman" w:hAnsi="Times New Roman"/>
                <w:sz w:val="28"/>
                <w:szCs w:val="28"/>
                <w:lang w:val="ru-RU"/>
              </w:rPr>
              <w:t>0,08</w:t>
            </w:r>
          </w:p>
        </w:tc>
      </w:tr>
    </w:tbl>
    <w:p w14:paraId="146AE092">
      <w:pPr>
        <w:pStyle w:val="10"/>
        <w:rPr>
          <w:color w:val="000000"/>
          <w:sz w:val="28"/>
          <w:szCs w:val="28"/>
        </w:rPr>
      </w:pPr>
    </w:p>
    <w:p w14:paraId="6335EB4C">
      <w:pPr>
        <w:pStyle w:val="10"/>
        <w:rPr>
          <w:color w:val="000000"/>
          <w:sz w:val="28"/>
          <w:szCs w:val="28"/>
        </w:rPr>
      </w:pPr>
    </w:p>
    <w:p w14:paraId="589882FD">
      <w:pPr>
        <w:pStyle w:val="10"/>
        <w:rPr>
          <w:color w:val="000000"/>
          <w:sz w:val="28"/>
          <w:szCs w:val="28"/>
        </w:rPr>
      </w:pPr>
    </w:p>
    <w:p w14:paraId="2690AD89">
      <w:pPr>
        <w:ind w:firstLine="142"/>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 xml:space="preserve">Директор Департаменту </w:t>
      </w:r>
    </w:p>
    <w:p w14:paraId="175E1BF7">
      <w:pPr>
        <w:ind w:firstLine="142"/>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економіки та комунального майна</w:t>
      </w:r>
    </w:p>
    <w:p w14:paraId="1063993E">
      <w:pPr>
        <w:tabs>
          <w:tab w:val="left" w:pos="6096"/>
        </w:tabs>
        <w:ind w:firstLine="142"/>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Харківської міської ради</w:t>
      </w:r>
      <w:r>
        <w:rPr>
          <w:rFonts w:ascii="Times New Roman" w:hAnsi="Times New Roman" w:cs="Times New Roman"/>
          <w:color w:val="000000"/>
          <w:sz w:val="28"/>
          <w:szCs w:val="28"/>
          <w:lang w:eastAsia="uk-UA"/>
        </w:rPr>
        <w:tab/>
      </w:r>
      <w:r>
        <w:rPr>
          <w:rFonts w:ascii="Times New Roman" w:hAnsi="Times New Roman" w:cs="Times New Roman"/>
          <w:color w:val="000000"/>
          <w:sz w:val="28"/>
          <w:szCs w:val="28"/>
          <w:lang w:eastAsia="uk-UA"/>
        </w:rPr>
        <w:t>Р. ШАБАЛА</w:t>
      </w:r>
    </w:p>
    <w:p w14:paraId="57FA9013">
      <w:pPr>
        <w:ind w:firstLine="142"/>
        <w:jc w:val="both"/>
        <w:rPr>
          <w:rFonts w:ascii="Times New Roman" w:hAnsi="Times New Roman"/>
          <w:sz w:val="28"/>
          <w:szCs w:val="28"/>
        </w:rPr>
      </w:pPr>
    </w:p>
    <w:p w14:paraId="7472DE2A">
      <w:pPr>
        <w:ind w:firstLine="142"/>
        <w:jc w:val="both"/>
        <w:rPr>
          <w:rFonts w:ascii="Times New Roman" w:hAnsi="Times New Roman"/>
          <w:sz w:val="28"/>
          <w:szCs w:val="28"/>
        </w:rPr>
      </w:pPr>
    </w:p>
    <w:p w14:paraId="42761DB7">
      <w:pPr>
        <w:ind w:firstLine="142"/>
        <w:jc w:val="both"/>
        <w:rPr>
          <w:rFonts w:ascii="Times New Roman" w:hAnsi="Times New Roman"/>
          <w:sz w:val="28"/>
          <w:szCs w:val="28"/>
        </w:rPr>
      </w:pPr>
      <w:r>
        <w:rPr>
          <w:rFonts w:ascii="Times New Roman" w:hAnsi="Times New Roman"/>
          <w:sz w:val="28"/>
          <w:szCs w:val="28"/>
        </w:rPr>
        <w:t>Заступник міського голови –</w:t>
      </w:r>
    </w:p>
    <w:p w14:paraId="485ED623">
      <w:pPr>
        <w:ind w:firstLine="142"/>
        <w:jc w:val="both"/>
        <w:rPr>
          <w:rFonts w:ascii="Times New Roman" w:hAnsi="Times New Roman"/>
          <w:sz w:val="28"/>
          <w:szCs w:val="28"/>
        </w:rPr>
      </w:pPr>
      <w:r>
        <w:rPr>
          <w:rFonts w:ascii="Times New Roman" w:hAnsi="Times New Roman"/>
          <w:sz w:val="28"/>
          <w:szCs w:val="28"/>
        </w:rPr>
        <w:t>керуючий справами виконавчого</w:t>
      </w:r>
    </w:p>
    <w:p w14:paraId="7949E2B0">
      <w:pPr>
        <w:tabs>
          <w:tab w:val="left" w:pos="6096"/>
        </w:tabs>
        <w:ind w:firstLine="142"/>
        <w:jc w:val="both"/>
        <w:rPr>
          <w:rFonts w:ascii="Times New Roman" w:hAnsi="Times New Roman"/>
          <w:sz w:val="28"/>
          <w:szCs w:val="28"/>
        </w:rPr>
      </w:pPr>
      <w:r>
        <w:rPr>
          <w:rFonts w:ascii="Times New Roman" w:hAnsi="Times New Roman"/>
          <w:sz w:val="28"/>
          <w:szCs w:val="28"/>
        </w:rPr>
        <w:t>комітету міської ради</w:t>
      </w:r>
      <w:r>
        <w:rPr>
          <w:rFonts w:ascii="Times New Roman" w:hAnsi="Times New Roman"/>
          <w:sz w:val="28"/>
          <w:szCs w:val="28"/>
        </w:rPr>
        <w:tab/>
      </w:r>
      <w:r>
        <w:rPr>
          <w:rFonts w:ascii="Times New Roman" w:hAnsi="Times New Roman"/>
          <w:sz w:val="28"/>
          <w:szCs w:val="28"/>
        </w:rPr>
        <w:t>Т. ЧЕЧЕТОВА-ТЕРАШВІЛІ</w:t>
      </w:r>
    </w:p>
    <w:bookmarkEnd w:id="0"/>
    <w:p w14:paraId="228A824F">
      <w:pPr>
        <w:tabs>
          <w:tab w:val="center" w:pos="7467"/>
        </w:tabs>
        <w:ind w:left="5580"/>
        <w:rPr>
          <w:rFonts w:ascii="Times New Roman" w:hAnsi="Times New Roman"/>
          <w:sz w:val="24"/>
          <w:szCs w:val="24"/>
        </w:rPr>
        <w:sectPr>
          <w:headerReference r:id="rId5" w:type="even"/>
          <w:pgSz w:w="11906" w:h="16838"/>
          <w:pgMar w:top="1134" w:right="567" w:bottom="1134" w:left="1701" w:header="709" w:footer="709" w:gutter="0"/>
          <w:pgNumType w:start="1"/>
          <w:cols w:space="708" w:num="1"/>
          <w:titlePg/>
          <w:docGrid w:linePitch="360" w:charSpace="0"/>
        </w:sectPr>
      </w:pPr>
    </w:p>
    <w:p w14:paraId="36B5DAA8">
      <w:pPr>
        <w:tabs>
          <w:tab w:val="center" w:pos="7467"/>
        </w:tabs>
        <w:ind w:left="5580"/>
        <w:rPr>
          <w:rFonts w:ascii="Times New Roman" w:hAnsi="Times New Roman"/>
          <w:sz w:val="24"/>
          <w:szCs w:val="24"/>
        </w:rPr>
      </w:pPr>
      <w:r>
        <w:rPr>
          <w:rFonts w:ascii="Times New Roman" w:hAnsi="Times New Roman"/>
          <w:sz w:val="24"/>
          <w:szCs w:val="24"/>
        </w:rPr>
        <w:t>Додаток 2</w:t>
      </w:r>
    </w:p>
    <w:p w14:paraId="79921D38">
      <w:pPr>
        <w:ind w:left="5580"/>
        <w:rPr>
          <w:rFonts w:ascii="Times New Roman" w:hAnsi="Times New Roman"/>
          <w:sz w:val="24"/>
          <w:szCs w:val="24"/>
        </w:rPr>
      </w:pPr>
      <w:r>
        <w:rPr>
          <w:rFonts w:ascii="Times New Roman" w:hAnsi="Times New Roman"/>
          <w:sz w:val="24"/>
          <w:szCs w:val="24"/>
        </w:rPr>
        <w:t>до рішення виконавчого комітету</w:t>
      </w:r>
    </w:p>
    <w:p w14:paraId="7577E467">
      <w:pPr>
        <w:ind w:left="5580"/>
        <w:rPr>
          <w:rFonts w:ascii="Times New Roman" w:hAnsi="Times New Roman"/>
          <w:sz w:val="24"/>
          <w:szCs w:val="24"/>
        </w:rPr>
      </w:pPr>
      <w:r>
        <w:rPr>
          <w:rFonts w:ascii="Times New Roman" w:hAnsi="Times New Roman"/>
          <w:sz w:val="24"/>
          <w:szCs w:val="24"/>
        </w:rPr>
        <w:t>Харківської міської ради</w:t>
      </w:r>
    </w:p>
    <w:p w14:paraId="13823563">
      <w:pPr>
        <w:ind w:left="5580"/>
        <w:rPr>
          <w:rFonts w:ascii="Times New Roman" w:hAnsi="Times New Roman"/>
          <w:b/>
          <w:color w:val="000000"/>
          <w:sz w:val="24"/>
          <w:szCs w:val="24"/>
        </w:rPr>
      </w:pPr>
      <w:r>
        <w:rPr>
          <w:rFonts w:ascii="Times New Roman" w:hAnsi="Times New Roman"/>
          <w:sz w:val="24"/>
          <w:szCs w:val="24"/>
          <w:lang w:val="ru-RU"/>
        </w:rPr>
        <w:t>в</w:t>
      </w:r>
      <w:r>
        <w:rPr>
          <w:rFonts w:ascii="Times New Roman" w:hAnsi="Times New Roman"/>
          <w:sz w:val="24"/>
          <w:szCs w:val="24"/>
        </w:rPr>
        <w:t>ід</w:t>
      </w:r>
      <w:r>
        <w:rPr>
          <w:rFonts w:hint="default" w:ascii="Times New Roman" w:hAnsi="Times New Roman"/>
          <w:sz w:val="24"/>
          <w:szCs w:val="24"/>
          <w:lang w:val="ru-RU"/>
        </w:rPr>
        <w:t xml:space="preserve"> 23.09.2026 </w:t>
      </w:r>
      <w:r>
        <w:rPr>
          <w:rFonts w:ascii="Times New Roman" w:hAnsi="Times New Roman"/>
          <w:sz w:val="24"/>
          <w:szCs w:val="24"/>
        </w:rPr>
        <w:t>№</w:t>
      </w:r>
      <w:r>
        <w:rPr>
          <w:rFonts w:hint="default" w:ascii="Times New Roman" w:hAnsi="Times New Roman"/>
          <w:sz w:val="24"/>
          <w:szCs w:val="24"/>
          <w:lang w:val="ru-RU"/>
        </w:rPr>
        <w:t xml:space="preserve"> 507</w:t>
      </w:r>
      <w:r>
        <w:rPr>
          <w:rFonts w:ascii="Times New Roman" w:hAnsi="Times New Roman"/>
          <w:sz w:val="24"/>
          <w:szCs w:val="24"/>
        </w:rPr>
        <w:t xml:space="preserve"> </w:t>
      </w:r>
    </w:p>
    <w:p w14:paraId="0546D516">
      <w:pPr>
        <w:ind w:left="5812"/>
        <w:rPr>
          <w:rFonts w:ascii="Times New Roman" w:hAnsi="Times New Roman"/>
          <w:color w:val="000000"/>
          <w:sz w:val="28"/>
          <w:szCs w:val="28"/>
        </w:rPr>
      </w:pPr>
    </w:p>
    <w:p w14:paraId="0969505D">
      <w:pPr>
        <w:ind w:left="5812"/>
        <w:rPr>
          <w:rFonts w:ascii="Times New Roman" w:hAnsi="Times New Roman"/>
          <w:color w:val="000000"/>
          <w:sz w:val="28"/>
          <w:szCs w:val="28"/>
        </w:rPr>
      </w:pPr>
    </w:p>
    <w:p w14:paraId="283CA913">
      <w:pPr>
        <w:jc w:val="center"/>
        <w:rPr>
          <w:rFonts w:ascii="Times New Roman" w:hAnsi="Times New Roman" w:cs="Times New Roman"/>
          <w:sz w:val="28"/>
          <w:szCs w:val="24"/>
        </w:rPr>
      </w:pPr>
      <w:r>
        <w:rPr>
          <w:rFonts w:ascii="Times New Roman" w:hAnsi="Times New Roman" w:cs="Times New Roman"/>
          <w:sz w:val="28"/>
          <w:szCs w:val="24"/>
        </w:rPr>
        <w:t>Тарифи</w:t>
      </w:r>
    </w:p>
    <w:p w14:paraId="3A2EF49A">
      <w:pPr>
        <w:jc w:val="center"/>
        <w:rPr>
          <w:rFonts w:ascii="Times New Roman" w:hAnsi="Times New Roman" w:cs="Times New Roman"/>
          <w:sz w:val="28"/>
          <w:szCs w:val="24"/>
        </w:rPr>
      </w:pPr>
      <w:r>
        <w:rPr>
          <w:rFonts w:ascii="Times New Roman" w:hAnsi="Times New Roman" w:cs="Times New Roman"/>
          <w:sz w:val="28"/>
          <w:szCs w:val="24"/>
        </w:rPr>
        <w:t xml:space="preserve">на послугу з постачання теплової енергії </w:t>
      </w:r>
      <w:r>
        <w:rPr>
          <w:rFonts w:ascii="Times New Roman" w:hAnsi="Times New Roman"/>
          <w:sz w:val="28"/>
          <w:szCs w:val="28"/>
        </w:rPr>
        <w:t>без урахування витрат на утримання та ремонт центральних теплових пунктів, без урахування витрат на утримання та ремонт індивідуальних теплових пунктів, без урахування витрат на оснащення будівель вузлами комерційного обліку</w:t>
      </w:r>
      <w:r>
        <w:rPr>
          <w:rFonts w:ascii="Times New Roman" w:hAnsi="Times New Roman" w:cs="Times New Roman"/>
          <w:sz w:val="28"/>
          <w:szCs w:val="24"/>
        </w:rPr>
        <w:t xml:space="preserve">, </w:t>
      </w:r>
      <w:r>
        <w:rPr>
          <w:rFonts w:ascii="Times New Roman" w:hAnsi="Times New Roman" w:cs="Times New Roman"/>
          <w:sz w:val="28"/>
          <w:szCs w:val="28"/>
        </w:rPr>
        <w:t xml:space="preserve">яка надається Національним аерокосмічним університетом  «Харківський авіаційний інститут»  </w:t>
      </w:r>
    </w:p>
    <w:p w14:paraId="366A825A">
      <w:pPr>
        <w:jc w:val="center"/>
        <w:rPr>
          <w:rFonts w:ascii="Times New Roman" w:hAnsi="Times New Roman"/>
          <w:sz w:val="28"/>
          <w:szCs w:val="28"/>
        </w:rPr>
      </w:pPr>
    </w:p>
    <w:p w14:paraId="2F177855">
      <w:pPr>
        <w:jc w:val="center"/>
        <w:rPr>
          <w:rFonts w:ascii="Times New Roman" w:hAnsi="Times New Roman"/>
          <w:sz w:val="28"/>
          <w:szCs w:val="28"/>
        </w:rPr>
      </w:pPr>
    </w:p>
    <w:tbl>
      <w:tblPr>
        <w:tblStyle w:val="3"/>
        <w:tblW w:w="952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7"/>
        <w:gridCol w:w="1701"/>
        <w:gridCol w:w="1588"/>
      </w:tblGrid>
      <w:tr w14:paraId="0E2F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trPr>
        <w:tc>
          <w:tcPr>
            <w:tcW w:w="6237" w:type="dxa"/>
            <w:vMerge w:val="restart"/>
            <w:vAlign w:val="center"/>
          </w:tcPr>
          <w:p w14:paraId="32703337">
            <w:pPr>
              <w:pStyle w:val="9"/>
              <w:ind w:left="0"/>
              <w:jc w:val="center"/>
              <w:rPr>
                <w:rFonts w:ascii="Times New Roman" w:hAnsi="Times New Roman"/>
                <w:sz w:val="28"/>
                <w:szCs w:val="28"/>
                <w:lang w:val="uk-UA"/>
              </w:rPr>
            </w:pPr>
            <w:r>
              <w:rPr>
                <w:rFonts w:ascii="Times New Roman" w:hAnsi="Times New Roman"/>
                <w:sz w:val="28"/>
                <w:szCs w:val="28"/>
                <w:lang w:val="uk-UA"/>
              </w:rPr>
              <w:t>Найменування тарифів</w:t>
            </w:r>
          </w:p>
        </w:tc>
        <w:tc>
          <w:tcPr>
            <w:tcW w:w="3289" w:type="dxa"/>
            <w:gridSpan w:val="2"/>
            <w:vAlign w:val="center"/>
          </w:tcPr>
          <w:p w14:paraId="156992C2">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 xml:space="preserve">Групи споживачів </w:t>
            </w:r>
          </w:p>
        </w:tc>
      </w:tr>
      <w:tr w14:paraId="7D322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6237" w:type="dxa"/>
            <w:vMerge w:val="continue"/>
            <w:vAlign w:val="center"/>
          </w:tcPr>
          <w:p w14:paraId="5E68B15C">
            <w:pPr>
              <w:pStyle w:val="9"/>
              <w:ind w:left="0"/>
              <w:jc w:val="center"/>
              <w:rPr>
                <w:rFonts w:ascii="Times New Roman" w:hAnsi="Times New Roman"/>
                <w:sz w:val="28"/>
                <w:szCs w:val="28"/>
                <w:lang w:val="uk-UA"/>
              </w:rPr>
            </w:pPr>
          </w:p>
        </w:tc>
        <w:tc>
          <w:tcPr>
            <w:tcW w:w="1701" w:type="dxa"/>
            <w:vAlign w:val="center"/>
          </w:tcPr>
          <w:p w14:paraId="7168F50E">
            <w:pPr>
              <w:pStyle w:val="9"/>
              <w:spacing w:after="0" w:line="240" w:lineRule="auto"/>
              <w:ind w:left="0" w:hanging="85"/>
              <w:jc w:val="center"/>
              <w:rPr>
                <w:rFonts w:ascii="Times New Roman" w:hAnsi="Times New Roman"/>
                <w:sz w:val="28"/>
                <w:szCs w:val="28"/>
                <w:lang w:val="uk-UA"/>
              </w:rPr>
            </w:pPr>
            <w:r>
              <w:rPr>
                <w:rFonts w:ascii="Times New Roman" w:hAnsi="Times New Roman"/>
                <w:sz w:val="28"/>
                <w:szCs w:val="28"/>
                <w:lang w:val="uk-UA"/>
              </w:rPr>
              <w:t>Населення</w:t>
            </w:r>
          </w:p>
        </w:tc>
        <w:tc>
          <w:tcPr>
            <w:tcW w:w="1588" w:type="dxa"/>
            <w:vAlign w:val="center"/>
          </w:tcPr>
          <w:p w14:paraId="628E03BC">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Бюджетні установи</w:t>
            </w:r>
          </w:p>
        </w:tc>
      </w:tr>
      <w:tr w14:paraId="6816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3" w:hRule="atLeast"/>
        </w:trPr>
        <w:tc>
          <w:tcPr>
            <w:tcW w:w="6237" w:type="dxa"/>
            <w:vAlign w:val="center"/>
          </w:tcPr>
          <w:p w14:paraId="074111A2">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 xml:space="preserve">Тариф на послугу з постачання теплової енергії </w:t>
            </w:r>
            <w:bookmarkStart w:id="2" w:name="_Hlk149168105"/>
            <w:r>
              <w:rPr>
                <w:rFonts w:ascii="Times New Roman" w:hAnsi="Times New Roman"/>
                <w:sz w:val="28"/>
                <w:szCs w:val="28"/>
                <w:lang w:val="uk-UA"/>
              </w:rPr>
              <w:t>без урахування витрат на утримання та ремонт центральних теплових пунктів, без урахування витрат на утримання та ремонт індивідуальних теплових пунктів, без урахування витрат                             на оснащення будівель вузлами комерційного обліку</w:t>
            </w:r>
            <w:bookmarkEnd w:id="2"/>
            <w:r>
              <w:rPr>
                <w:rFonts w:ascii="Times New Roman" w:hAnsi="Times New Roman"/>
                <w:sz w:val="28"/>
                <w:szCs w:val="28"/>
                <w:lang w:val="uk-UA"/>
              </w:rPr>
              <w:t>, грн за 1 Гкал (з ПДВ)</w:t>
            </w:r>
          </w:p>
        </w:tc>
        <w:tc>
          <w:tcPr>
            <w:tcW w:w="1701" w:type="dxa"/>
            <w:vAlign w:val="center"/>
          </w:tcPr>
          <w:p w14:paraId="664E15F1">
            <w:pPr>
              <w:jc w:val="center"/>
              <w:rPr>
                <w:rFonts w:ascii="Times New Roman" w:hAnsi="Times New Roman"/>
                <w:sz w:val="28"/>
                <w:szCs w:val="28"/>
                <w:lang w:val="ru-RU"/>
              </w:rPr>
            </w:pPr>
            <w:r>
              <w:rPr>
                <w:rFonts w:ascii="Times New Roman" w:hAnsi="Times New Roman"/>
                <w:sz w:val="28"/>
                <w:szCs w:val="28"/>
                <w:lang w:val="ru-RU"/>
              </w:rPr>
              <w:t>2 540,14</w:t>
            </w:r>
          </w:p>
        </w:tc>
        <w:tc>
          <w:tcPr>
            <w:tcW w:w="1588" w:type="dxa"/>
            <w:vAlign w:val="center"/>
          </w:tcPr>
          <w:p w14:paraId="5CACB131">
            <w:pPr>
              <w:jc w:val="center"/>
              <w:rPr>
                <w:rFonts w:ascii="Times New Roman" w:hAnsi="Times New Roman"/>
                <w:sz w:val="28"/>
                <w:szCs w:val="28"/>
                <w:lang w:val="ru-RU"/>
              </w:rPr>
            </w:pPr>
            <w:r>
              <w:rPr>
                <w:rFonts w:ascii="Times New Roman" w:hAnsi="Times New Roman"/>
                <w:sz w:val="28"/>
                <w:szCs w:val="28"/>
                <w:lang w:val="ru-RU"/>
              </w:rPr>
              <w:t>3 996,24</w:t>
            </w:r>
          </w:p>
        </w:tc>
      </w:tr>
    </w:tbl>
    <w:p w14:paraId="4180F133">
      <w:pPr>
        <w:jc w:val="both"/>
        <w:rPr>
          <w:rFonts w:ascii="Times New Roman" w:hAnsi="Times New Roman"/>
          <w:sz w:val="28"/>
          <w:szCs w:val="28"/>
        </w:rPr>
      </w:pPr>
    </w:p>
    <w:p w14:paraId="0AB208AC">
      <w:pPr>
        <w:jc w:val="both"/>
        <w:rPr>
          <w:rFonts w:ascii="Times New Roman" w:hAnsi="Times New Roman"/>
          <w:sz w:val="28"/>
          <w:szCs w:val="28"/>
        </w:rPr>
      </w:pPr>
    </w:p>
    <w:p w14:paraId="6B036B79">
      <w:pPr>
        <w:jc w:val="both"/>
        <w:rPr>
          <w:rFonts w:ascii="Times New Roman" w:hAnsi="Times New Roman"/>
          <w:sz w:val="28"/>
          <w:szCs w:val="28"/>
        </w:rPr>
      </w:pPr>
    </w:p>
    <w:p w14:paraId="7D3EFB9C">
      <w:pPr>
        <w:ind w:firstLine="142"/>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 xml:space="preserve">Директор Департаменту </w:t>
      </w:r>
    </w:p>
    <w:p w14:paraId="74479D35">
      <w:pPr>
        <w:ind w:firstLine="142"/>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економіки та комунального майна</w:t>
      </w:r>
    </w:p>
    <w:p w14:paraId="7A66FF19">
      <w:pPr>
        <w:tabs>
          <w:tab w:val="left" w:pos="6096"/>
        </w:tabs>
        <w:ind w:firstLine="142"/>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Харківської міської ради</w:t>
      </w:r>
      <w:r>
        <w:rPr>
          <w:rFonts w:ascii="Times New Roman" w:hAnsi="Times New Roman" w:cs="Times New Roman"/>
          <w:color w:val="000000"/>
          <w:sz w:val="28"/>
          <w:szCs w:val="28"/>
          <w:lang w:eastAsia="uk-UA"/>
        </w:rPr>
        <w:tab/>
      </w:r>
      <w:r>
        <w:rPr>
          <w:rFonts w:ascii="Times New Roman" w:hAnsi="Times New Roman" w:cs="Times New Roman"/>
          <w:color w:val="000000"/>
          <w:sz w:val="28"/>
          <w:szCs w:val="28"/>
          <w:lang w:eastAsia="uk-UA"/>
        </w:rPr>
        <w:t>Р. ШАБАЛА</w:t>
      </w:r>
    </w:p>
    <w:p w14:paraId="5C55643B">
      <w:pPr>
        <w:ind w:firstLine="142"/>
        <w:jc w:val="both"/>
        <w:rPr>
          <w:rFonts w:ascii="Times New Roman" w:hAnsi="Times New Roman"/>
          <w:sz w:val="28"/>
          <w:szCs w:val="28"/>
        </w:rPr>
      </w:pPr>
    </w:p>
    <w:p w14:paraId="2D9A6586">
      <w:pPr>
        <w:ind w:firstLine="142"/>
        <w:jc w:val="both"/>
        <w:rPr>
          <w:rFonts w:ascii="Times New Roman" w:hAnsi="Times New Roman"/>
          <w:sz w:val="28"/>
          <w:szCs w:val="28"/>
        </w:rPr>
      </w:pPr>
    </w:p>
    <w:p w14:paraId="52F318E7">
      <w:pPr>
        <w:ind w:firstLine="142"/>
        <w:jc w:val="both"/>
        <w:rPr>
          <w:rFonts w:ascii="Times New Roman" w:hAnsi="Times New Roman"/>
          <w:sz w:val="28"/>
          <w:szCs w:val="28"/>
        </w:rPr>
      </w:pPr>
      <w:r>
        <w:rPr>
          <w:rFonts w:ascii="Times New Roman" w:hAnsi="Times New Roman"/>
          <w:sz w:val="28"/>
          <w:szCs w:val="28"/>
        </w:rPr>
        <w:t>Заступник міського голови –</w:t>
      </w:r>
    </w:p>
    <w:p w14:paraId="530F3E38">
      <w:pPr>
        <w:ind w:firstLine="142"/>
        <w:jc w:val="both"/>
        <w:rPr>
          <w:rFonts w:ascii="Times New Roman" w:hAnsi="Times New Roman"/>
          <w:sz w:val="28"/>
          <w:szCs w:val="28"/>
        </w:rPr>
      </w:pPr>
      <w:r>
        <w:rPr>
          <w:rFonts w:ascii="Times New Roman" w:hAnsi="Times New Roman"/>
          <w:sz w:val="28"/>
          <w:szCs w:val="28"/>
        </w:rPr>
        <w:t>керуючий справами виконавчого</w:t>
      </w:r>
    </w:p>
    <w:p w14:paraId="0AD2BE31">
      <w:pPr>
        <w:tabs>
          <w:tab w:val="left" w:pos="6096"/>
        </w:tabs>
        <w:ind w:firstLine="142"/>
        <w:jc w:val="both"/>
        <w:rPr>
          <w:rFonts w:ascii="Times New Roman" w:hAnsi="Times New Roman"/>
          <w:sz w:val="28"/>
          <w:szCs w:val="28"/>
        </w:rPr>
      </w:pPr>
      <w:r>
        <w:rPr>
          <w:rFonts w:ascii="Times New Roman" w:hAnsi="Times New Roman"/>
          <w:sz w:val="28"/>
          <w:szCs w:val="28"/>
        </w:rPr>
        <w:t>комітету міської ради</w:t>
      </w:r>
      <w:r>
        <w:rPr>
          <w:rFonts w:ascii="Times New Roman" w:hAnsi="Times New Roman"/>
          <w:sz w:val="28"/>
          <w:szCs w:val="28"/>
        </w:rPr>
        <w:tab/>
      </w:r>
      <w:r>
        <w:rPr>
          <w:rFonts w:ascii="Times New Roman" w:hAnsi="Times New Roman"/>
          <w:sz w:val="28"/>
          <w:szCs w:val="28"/>
        </w:rPr>
        <w:t>Т. ЧЕЧЕТОВА-ТЕРАШВІЛІ</w:t>
      </w:r>
    </w:p>
    <w:p w14:paraId="51D71B17">
      <w:pPr>
        <w:jc w:val="both"/>
        <w:rPr>
          <w:rFonts w:ascii="Times New Roman" w:hAnsi="Times New Roman"/>
          <w:sz w:val="28"/>
          <w:szCs w:val="28"/>
        </w:rPr>
      </w:pPr>
    </w:p>
    <w:p w14:paraId="44373186">
      <w:pPr>
        <w:jc w:val="both"/>
        <w:rPr>
          <w:rFonts w:ascii="Times New Roman" w:hAnsi="Times New Roman"/>
          <w:sz w:val="28"/>
          <w:szCs w:val="28"/>
        </w:rPr>
        <w:sectPr>
          <w:headerReference r:id="rId6" w:type="default"/>
          <w:headerReference r:id="rId7" w:type="even"/>
          <w:pgSz w:w="11906" w:h="16838"/>
          <w:pgMar w:top="1134" w:right="566" w:bottom="1135" w:left="1418" w:header="709" w:footer="709" w:gutter="0"/>
          <w:pgNumType w:start="1"/>
          <w:cols w:space="708" w:num="1"/>
          <w:titlePg/>
          <w:docGrid w:linePitch="360" w:charSpace="0"/>
        </w:sectPr>
      </w:pPr>
    </w:p>
    <w:tbl>
      <w:tblPr>
        <w:tblStyle w:val="3"/>
        <w:tblW w:w="9390" w:type="dxa"/>
        <w:tblInd w:w="108" w:type="dxa"/>
        <w:tblLayout w:type="autofit"/>
        <w:tblCellMar>
          <w:top w:w="0" w:type="dxa"/>
          <w:left w:w="108" w:type="dxa"/>
          <w:bottom w:w="0" w:type="dxa"/>
          <w:right w:w="108" w:type="dxa"/>
        </w:tblCellMar>
      </w:tblPr>
      <w:tblGrid>
        <w:gridCol w:w="680"/>
        <w:gridCol w:w="4741"/>
        <w:gridCol w:w="1842"/>
        <w:gridCol w:w="2127"/>
      </w:tblGrid>
      <w:tr w14:paraId="6F1921AA">
        <w:tblPrEx>
          <w:tblCellMar>
            <w:top w:w="0" w:type="dxa"/>
            <w:left w:w="108" w:type="dxa"/>
            <w:bottom w:w="0" w:type="dxa"/>
            <w:right w:w="108" w:type="dxa"/>
          </w:tblCellMar>
        </w:tblPrEx>
        <w:trPr>
          <w:trHeight w:val="1275" w:hRule="atLeast"/>
        </w:trPr>
        <w:tc>
          <w:tcPr>
            <w:tcW w:w="680" w:type="dxa"/>
            <w:tcBorders>
              <w:top w:val="nil"/>
              <w:left w:val="nil"/>
              <w:bottom w:val="nil"/>
              <w:right w:val="nil"/>
            </w:tcBorders>
            <w:noWrap/>
            <w:vAlign w:val="bottom"/>
          </w:tcPr>
          <w:p w14:paraId="1473B84D">
            <w:pPr>
              <w:rPr>
                <w:rFonts w:ascii="Times New Roman" w:hAnsi="Times New Roman" w:cs="Times New Roman"/>
                <w:sz w:val="20"/>
                <w:szCs w:val="20"/>
                <w:lang w:eastAsia="uk-UA"/>
              </w:rPr>
            </w:pPr>
            <w:bookmarkStart w:id="3" w:name="RANGE!A1:D13"/>
            <w:bookmarkEnd w:id="3"/>
          </w:p>
        </w:tc>
        <w:tc>
          <w:tcPr>
            <w:tcW w:w="4741" w:type="dxa"/>
            <w:tcBorders>
              <w:top w:val="nil"/>
              <w:left w:val="nil"/>
              <w:bottom w:val="nil"/>
              <w:right w:val="nil"/>
            </w:tcBorders>
            <w:noWrap/>
            <w:vAlign w:val="bottom"/>
          </w:tcPr>
          <w:p w14:paraId="3672148D">
            <w:pPr>
              <w:rPr>
                <w:rFonts w:ascii="Times New Roman" w:hAnsi="Times New Roman" w:cs="Times New Roman"/>
                <w:sz w:val="20"/>
                <w:szCs w:val="20"/>
                <w:lang w:eastAsia="uk-UA"/>
              </w:rPr>
            </w:pPr>
          </w:p>
        </w:tc>
        <w:tc>
          <w:tcPr>
            <w:tcW w:w="3969" w:type="dxa"/>
            <w:gridSpan w:val="2"/>
            <w:tcBorders>
              <w:top w:val="nil"/>
              <w:left w:val="nil"/>
              <w:bottom w:val="nil"/>
              <w:right w:val="nil"/>
            </w:tcBorders>
            <w:vAlign w:val="center"/>
          </w:tcPr>
          <w:p w14:paraId="518B3000">
            <w:pPr>
              <w:rPr>
                <w:rFonts w:ascii="Times New Roman" w:hAnsi="Times New Roman" w:cs="Times New Roman"/>
                <w:sz w:val="24"/>
                <w:szCs w:val="24"/>
                <w:lang w:eastAsia="uk-UA"/>
              </w:rPr>
            </w:pPr>
            <w:r>
              <w:rPr>
                <w:rFonts w:ascii="Times New Roman" w:hAnsi="Times New Roman" w:cs="Times New Roman"/>
                <w:sz w:val="24"/>
                <w:szCs w:val="24"/>
                <w:lang w:eastAsia="uk-UA"/>
              </w:rPr>
              <w:t>Додаток 3</w:t>
            </w:r>
          </w:p>
          <w:p w14:paraId="63BD547A">
            <w:pPr>
              <w:rPr>
                <w:rFonts w:ascii="Times New Roman" w:hAnsi="Times New Roman" w:cs="Times New Roman"/>
                <w:sz w:val="24"/>
                <w:szCs w:val="24"/>
                <w:lang w:eastAsia="uk-UA"/>
              </w:rPr>
            </w:pPr>
            <w:r>
              <w:rPr>
                <w:rFonts w:ascii="Times New Roman" w:hAnsi="Times New Roman" w:cs="Times New Roman"/>
                <w:sz w:val="24"/>
                <w:szCs w:val="24"/>
                <w:lang w:eastAsia="uk-UA"/>
              </w:rPr>
              <w:t xml:space="preserve">до рішення виконавчого комітету </w:t>
            </w:r>
          </w:p>
          <w:p w14:paraId="715EBC69">
            <w:pPr>
              <w:rPr>
                <w:rFonts w:ascii="Times New Roman" w:hAnsi="Times New Roman" w:cs="Times New Roman"/>
                <w:sz w:val="24"/>
                <w:szCs w:val="24"/>
                <w:lang w:eastAsia="uk-UA"/>
              </w:rPr>
            </w:pPr>
            <w:r>
              <w:rPr>
                <w:rFonts w:ascii="Times New Roman" w:hAnsi="Times New Roman" w:cs="Times New Roman"/>
                <w:sz w:val="24"/>
                <w:szCs w:val="24"/>
                <w:lang w:eastAsia="uk-UA"/>
              </w:rPr>
              <w:t xml:space="preserve">Харківської міської ради </w:t>
            </w:r>
          </w:p>
          <w:p w14:paraId="5A6EFE28">
            <w:pPr>
              <w:rPr>
                <w:rFonts w:ascii="Times New Roman" w:hAnsi="Times New Roman" w:cs="Times New Roman"/>
                <w:sz w:val="24"/>
                <w:szCs w:val="24"/>
                <w:lang w:eastAsia="uk-UA"/>
              </w:rPr>
            </w:pPr>
            <w:r>
              <w:rPr>
                <w:rFonts w:ascii="Times New Roman" w:hAnsi="Times New Roman"/>
                <w:sz w:val="24"/>
                <w:szCs w:val="24"/>
                <w:lang w:val="ru-RU"/>
              </w:rPr>
              <w:t>в</w:t>
            </w:r>
            <w:r>
              <w:rPr>
                <w:rFonts w:ascii="Times New Roman" w:hAnsi="Times New Roman"/>
                <w:sz w:val="24"/>
                <w:szCs w:val="24"/>
              </w:rPr>
              <w:t>ід</w:t>
            </w:r>
            <w:r>
              <w:rPr>
                <w:rFonts w:hint="default" w:ascii="Times New Roman" w:hAnsi="Times New Roman"/>
                <w:sz w:val="24"/>
                <w:szCs w:val="24"/>
                <w:lang w:val="ru-RU"/>
              </w:rPr>
              <w:t xml:space="preserve"> 23.09.2026 </w:t>
            </w:r>
            <w:r>
              <w:rPr>
                <w:rFonts w:ascii="Times New Roman" w:hAnsi="Times New Roman"/>
                <w:sz w:val="24"/>
                <w:szCs w:val="24"/>
              </w:rPr>
              <w:t>№</w:t>
            </w:r>
            <w:r>
              <w:rPr>
                <w:rFonts w:hint="default" w:ascii="Times New Roman" w:hAnsi="Times New Roman"/>
                <w:sz w:val="24"/>
                <w:szCs w:val="24"/>
                <w:lang w:val="ru-RU"/>
              </w:rPr>
              <w:t xml:space="preserve"> 507</w:t>
            </w:r>
            <w:r>
              <w:rPr>
                <w:rFonts w:ascii="Times New Roman" w:hAnsi="Times New Roman" w:cs="Times New Roman"/>
                <w:sz w:val="24"/>
                <w:szCs w:val="24"/>
                <w:lang w:eastAsia="uk-UA"/>
              </w:rPr>
              <w:t xml:space="preserve"> </w:t>
            </w:r>
          </w:p>
        </w:tc>
      </w:tr>
      <w:tr w14:paraId="52A02B46">
        <w:tblPrEx>
          <w:tblCellMar>
            <w:top w:w="0" w:type="dxa"/>
            <w:left w:w="108" w:type="dxa"/>
            <w:bottom w:w="0" w:type="dxa"/>
            <w:right w:w="108" w:type="dxa"/>
          </w:tblCellMar>
        </w:tblPrEx>
        <w:trPr>
          <w:trHeight w:val="2971" w:hRule="atLeast"/>
        </w:trPr>
        <w:tc>
          <w:tcPr>
            <w:tcW w:w="9390" w:type="dxa"/>
            <w:gridSpan w:val="4"/>
            <w:tcBorders>
              <w:top w:val="nil"/>
              <w:left w:val="nil"/>
              <w:bottom w:val="nil"/>
              <w:right w:val="nil"/>
            </w:tcBorders>
            <w:vAlign w:val="center"/>
          </w:tcPr>
          <w:p w14:paraId="322D6E7F">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Структура тарифів</w:t>
            </w:r>
          </w:p>
          <w:p w14:paraId="13F4BBCE">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 xml:space="preserve">на теплову енергію (послугу з постачання теплової енергії) </w:t>
            </w:r>
          </w:p>
          <w:p w14:paraId="2ED5941F">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без урахування витрат на утримання та ремонт центральних теплових пунктів, без урахування витрат на утримання та ремонт індивідуальних теплових пунктів, без урахування витрат на оснащення будівель вузлами комерційного обліку, яка надається Національним аерокосмічним університетом «Харківський авіаційний інститут»</w:t>
            </w:r>
          </w:p>
        </w:tc>
      </w:tr>
      <w:tr w14:paraId="53A60FD3">
        <w:tblPrEx>
          <w:tblCellMar>
            <w:top w:w="0" w:type="dxa"/>
            <w:left w:w="108" w:type="dxa"/>
            <w:bottom w:w="0" w:type="dxa"/>
            <w:right w:w="108" w:type="dxa"/>
          </w:tblCellMar>
        </w:tblPrEx>
        <w:trPr>
          <w:trHeight w:val="600" w:hRule="atLeast"/>
        </w:trPr>
        <w:tc>
          <w:tcPr>
            <w:tcW w:w="680" w:type="dxa"/>
            <w:tcBorders>
              <w:top w:val="nil"/>
              <w:left w:val="nil"/>
              <w:bottom w:val="nil"/>
              <w:right w:val="nil"/>
            </w:tcBorders>
            <w:noWrap/>
            <w:vAlign w:val="bottom"/>
          </w:tcPr>
          <w:p w14:paraId="65A8F73E">
            <w:pPr>
              <w:jc w:val="center"/>
              <w:rPr>
                <w:rFonts w:ascii="Times New Roman" w:hAnsi="Times New Roman" w:cs="Times New Roman"/>
                <w:sz w:val="28"/>
                <w:szCs w:val="28"/>
                <w:lang w:eastAsia="uk-UA"/>
              </w:rPr>
            </w:pPr>
          </w:p>
        </w:tc>
        <w:tc>
          <w:tcPr>
            <w:tcW w:w="4741" w:type="dxa"/>
            <w:tcBorders>
              <w:top w:val="nil"/>
              <w:left w:val="nil"/>
              <w:bottom w:val="nil"/>
              <w:right w:val="nil"/>
            </w:tcBorders>
            <w:vAlign w:val="center"/>
          </w:tcPr>
          <w:p w14:paraId="1E21E50F">
            <w:pPr>
              <w:rPr>
                <w:rFonts w:ascii="Times New Roman" w:hAnsi="Times New Roman" w:cs="Times New Roman"/>
                <w:sz w:val="20"/>
                <w:szCs w:val="20"/>
                <w:lang w:eastAsia="uk-UA"/>
              </w:rPr>
            </w:pPr>
          </w:p>
        </w:tc>
        <w:tc>
          <w:tcPr>
            <w:tcW w:w="1842" w:type="dxa"/>
            <w:tcBorders>
              <w:top w:val="nil"/>
              <w:left w:val="nil"/>
              <w:bottom w:val="nil"/>
              <w:right w:val="nil"/>
            </w:tcBorders>
            <w:vAlign w:val="center"/>
          </w:tcPr>
          <w:p w14:paraId="155D3AA2">
            <w:pPr>
              <w:jc w:val="center"/>
              <w:rPr>
                <w:rFonts w:ascii="Times New Roman" w:hAnsi="Times New Roman" w:cs="Times New Roman"/>
                <w:sz w:val="20"/>
                <w:szCs w:val="20"/>
                <w:lang w:eastAsia="uk-UA"/>
              </w:rPr>
            </w:pPr>
          </w:p>
        </w:tc>
        <w:tc>
          <w:tcPr>
            <w:tcW w:w="2127" w:type="dxa"/>
            <w:tcBorders>
              <w:top w:val="nil"/>
              <w:left w:val="nil"/>
              <w:bottom w:val="single" w:color="auto" w:sz="4" w:space="0"/>
              <w:right w:val="nil"/>
            </w:tcBorders>
            <w:vAlign w:val="center"/>
          </w:tcPr>
          <w:p w14:paraId="349F0596">
            <w:pPr>
              <w:jc w:val="right"/>
              <w:rPr>
                <w:rFonts w:ascii="Times New Roman" w:hAnsi="Times New Roman" w:cs="Times New Roman"/>
                <w:sz w:val="28"/>
                <w:szCs w:val="28"/>
                <w:lang w:eastAsia="uk-UA"/>
              </w:rPr>
            </w:pPr>
            <w:r>
              <w:rPr>
                <w:rFonts w:ascii="Times New Roman" w:hAnsi="Times New Roman" w:cs="Times New Roman"/>
                <w:sz w:val="28"/>
                <w:szCs w:val="28"/>
                <w:lang w:eastAsia="uk-UA"/>
              </w:rPr>
              <w:t xml:space="preserve">                      грн/Гкал</w:t>
            </w:r>
          </w:p>
        </w:tc>
      </w:tr>
      <w:tr w14:paraId="1BB7EE8D">
        <w:tblPrEx>
          <w:tblCellMar>
            <w:top w:w="0" w:type="dxa"/>
            <w:left w:w="108" w:type="dxa"/>
            <w:bottom w:w="0" w:type="dxa"/>
            <w:right w:w="108" w:type="dxa"/>
          </w:tblCellMar>
        </w:tblPrEx>
        <w:trPr>
          <w:trHeight w:val="499" w:hRule="atLeast"/>
        </w:trPr>
        <w:tc>
          <w:tcPr>
            <w:tcW w:w="680" w:type="dxa"/>
            <w:vMerge w:val="restart"/>
            <w:tcBorders>
              <w:top w:val="single" w:color="auto" w:sz="4" w:space="0"/>
              <w:left w:val="single" w:color="auto" w:sz="4" w:space="0"/>
              <w:bottom w:val="single" w:color="auto" w:sz="4" w:space="0"/>
              <w:right w:val="single" w:color="auto" w:sz="4" w:space="0"/>
            </w:tcBorders>
            <w:vAlign w:val="center"/>
          </w:tcPr>
          <w:p w14:paraId="24BA04AB">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w:t>
            </w:r>
          </w:p>
          <w:p w14:paraId="0F51E6FF">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з/п</w:t>
            </w:r>
          </w:p>
        </w:tc>
        <w:tc>
          <w:tcPr>
            <w:tcW w:w="4741" w:type="dxa"/>
            <w:vMerge w:val="restart"/>
            <w:tcBorders>
              <w:top w:val="single" w:color="auto" w:sz="4" w:space="0"/>
              <w:left w:val="single" w:color="auto" w:sz="4" w:space="0"/>
              <w:bottom w:val="single" w:color="auto" w:sz="4" w:space="0"/>
              <w:right w:val="single" w:color="auto" w:sz="4" w:space="0"/>
            </w:tcBorders>
            <w:vAlign w:val="center"/>
          </w:tcPr>
          <w:p w14:paraId="54177411">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Статті витрат</w:t>
            </w:r>
          </w:p>
        </w:tc>
        <w:tc>
          <w:tcPr>
            <w:tcW w:w="3969" w:type="dxa"/>
            <w:gridSpan w:val="2"/>
            <w:tcBorders>
              <w:top w:val="single" w:color="auto" w:sz="4" w:space="0"/>
              <w:left w:val="nil"/>
              <w:bottom w:val="single" w:color="auto" w:sz="4" w:space="0"/>
              <w:right w:val="single" w:color="auto" w:sz="4" w:space="0"/>
            </w:tcBorders>
            <w:vAlign w:val="center"/>
          </w:tcPr>
          <w:p w14:paraId="22CC8931">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 xml:space="preserve">Групи споживачів </w:t>
            </w:r>
          </w:p>
        </w:tc>
      </w:tr>
      <w:tr w14:paraId="4A65EAD4">
        <w:tblPrEx>
          <w:tblCellMar>
            <w:top w:w="0" w:type="dxa"/>
            <w:left w:w="108" w:type="dxa"/>
            <w:bottom w:w="0" w:type="dxa"/>
            <w:right w:w="108" w:type="dxa"/>
          </w:tblCellMar>
        </w:tblPrEx>
        <w:trPr>
          <w:trHeight w:val="810" w:hRule="atLeast"/>
        </w:trPr>
        <w:tc>
          <w:tcPr>
            <w:tcW w:w="680" w:type="dxa"/>
            <w:vMerge w:val="continue"/>
            <w:tcBorders>
              <w:top w:val="single" w:color="auto" w:sz="4" w:space="0"/>
              <w:left w:val="single" w:color="auto" w:sz="4" w:space="0"/>
              <w:bottom w:val="single" w:color="auto" w:sz="4" w:space="0"/>
              <w:right w:val="single" w:color="auto" w:sz="4" w:space="0"/>
            </w:tcBorders>
            <w:vAlign w:val="center"/>
          </w:tcPr>
          <w:p w14:paraId="7A475137">
            <w:pPr>
              <w:rPr>
                <w:rFonts w:ascii="Times New Roman" w:hAnsi="Times New Roman" w:cs="Times New Roman"/>
                <w:sz w:val="28"/>
                <w:szCs w:val="28"/>
                <w:lang w:eastAsia="uk-UA"/>
              </w:rPr>
            </w:pPr>
          </w:p>
        </w:tc>
        <w:tc>
          <w:tcPr>
            <w:tcW w:w="4741" w:type="dxa"/>
            <w:vMerge w:val="continue"/>
            <w:tcBorders>
              <w:top w:val="single" w:color="auto" w:sz="4" w:space="0"/>
              <w:left w:val="single" w:color="auto" w:sz="4" w:space="0"/>
              <w:bottom w:val="single" w:color="auto" w:sz="4" w:space="0"/>
              <w:right w:val="single" w:color="auto" w:sz="4" w:space="0"/>
            </w:tcBorders>
            <w:vAlign w:val="center"/>
          </w:tcPr>
          <w:p w14:paraId="1D039B73">
            <w:pPr>
              <w:rPr>
                <w:rFonts w:ascii="Times New Roman" w:hAnsi="Times New Roman" w:cs="Times New Roman"/>
                <w:sz w:val="28"/>
                <w:szCs w:val="28"/>
                <w:lang w:eastAsia="uk-UA"/>
              </w:rPr>
            </w:pPr>
          </w:p>
        </w:tc>
        <w:tc>
          <w:tcPr>
            <w:tcW w:w="1842" w:type="dxa"/>
            <w:tcBorders>
              <w:top w:val="nil"/>
              <w:left w:val="nil"/>
              <w:bottom w:val="single" w:color="auto" w:sz="4" w:space="0"/>
              <w:right w:val="single" w:color="auto" w:sz="4" w:space="0"/>
            </w:tcBorders>
            <w:vAlign w:val="center"/>
          </w:tcPr>
          <w:p w14:paraId="2E6F56FB">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Населення</w:t>
            </w:r>
          </w:p>
        </w:tc>
        <w:tc>
          <w:tcPr>
            <w:tcW w:w="2127" w:type="dxa"/>
            <w:tcBorders>
              <w:top w:val="nil"/>
              <w:left w:val="nil"/>
              <w:bottom w:val="single" w:color="auto" w:sz="4" w:space="0"/>
              <w:right w:val="single" w:color="auto" w:sz="4" w:space="0"/>
            </w:tcBorders>
            <w:vAlign w:val="center"/>
          </w:tcPr>
          <w:p w14:paraId="0068AA9D">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Бюджетні установи</w:t>
            </w:r>
          </w:p>
        </w:tc>
      </w:tr>
      <w:tr w14:paraId="4237674B">
        <w:tblPrEx>
          <w:tblCellMar>
            <w:top w:w="0" w:type="dxa"/>
            <w:left w:w="108" w:type="dxa"/>
            <w:bottom w:w="0" w:type="dxa"/>
            <w:right w:w="108" w:type="dxa"/>
          </w:tblCellMar>
        </w:tblPrEx>
        <w:trPr>
          <w:trHeight w:val="810" w:hRule="atLeast"/>
        </w:trPr>
        <w:tc>
          <w:tcPr>
            <w:tcW w:w="680" w:type="dxa"/>
            <w:tcBorders>
              <w:top w:val="single" w:color="auto" w:sz="4" w:space="0"/>
              <w:left w:val="single" w:color="auto" w:sz="4" w:space="0"/>
              <w:bottom w:val="single" w:color="auto" w:sz="4" w:space="0"/>
              <w:right w:val="single" w:color="auto" w:sz="4" w:space="0"/>
            </w:tcBorders>
            <w:vAlign w:val="center"/>
          </w:tcPr>
          <w:p w14:paraId="42EE9DC9">
            <w:pPr>
              <w:ind w:left="-68"/>
              <w:jc w:val="center"/>
              <w:rPr>
                <w:rFonts w:ascii="Times New Roman" w:hAnsi="Times New Roman" w:cs="Times New Roman"/>
                <w:sz w:val="28"/>
                <w:szCs w:val="28"/>
                <w:lang w:eastAsia="uk-UA"/>
              </w:rPr>
            </w:pPr>
            <w:r>
              <w:rPr>
                <w:rFonts w:ascii="Times New Roman" w:hAnsi="Times New Roman" w:cs="Times New Roman"/>
                <w:sz w:val="28"/>
                <w:szCs w:val="28"/>
                <w:lang w:eastAsia="uk-UA"/>
              </w:rPr>
              <w:t>1</w:t>
            </w:r>
          </w:p>
        </w:tc>
        <w:tc>
          <w:tcPr>
            <w:tcW w:w="4741" w:type="dxa"/>
            <w:tcBorders>
              <w:top w:val="single" w:color="auto" w:sz="4" w:space="0"/>
              <w:left w:val="single" w:color="auto" w:sz="4" w:space="0"/>
              <w:bottom w:val="single" w:color="auto" w:sz="4" w:space="0"/>
              <w:right w:val="single" w:color="auto" w:sz="4" w:space="0"/>
            </w:tcBorders>
            <w:vAlign w:val="center"/>
          </w:tcPr>
          <w:p w14:paraId="5727F6EB">
            <w:pPr>
              <w:rPr>
                <w:rFonts w:ascii="Times New Roman" w:hAnsi="Times New Roman" w:cs="Times New Roman"/>
                <w:sz w:val="28"/>
                <w:szCs w:val="28"/>
                <w:lang w:eastAsia="uk-UA"/>
              </w:rPr>
            </w:pPr>
            <w:r>
              <w:rPr>
                <w:rFonts w:ascii="Times New Roman" w:hAnsi="Times New Roman" w:cs="Times New Roman"/>
                <w:sz w:val="28"/>
                <w:szCs w:val="28"/>
                <w:lang w:eastAsia="uk-UA"/>
              </w:rPr>
              <w:t xml:space="preserve">Повна собівартість теплової енергії (послуги з постачання теплової енергії) </w:t>
            </w:r>
          </w:p>
        </w:tc>
        <w:tc>
          <w:tcPr>
            <w:tcW w:w="1842" w:type="dxa"/>
            <w:tcBorders>
              <w:top w:val="nil"/>
              <w:left w:val="nil"/>
              <w:bottom w:val="single" w:color="auto" w:sz="4" w:space="0"/>
              <w:right w:val="single" w:color="auto" w:sz="4" w:space="0"/>
            </w:tcBorders>
            <w:vAlign w:val="center"/>
          </w:tcPr>
          <w:p w14:paraId="3338797A">
            <w:pPr>
              <w:jc w:val="center"/>
              <w:rPr>
                <w:rFonts w:ascii="Times New Roman" w:hAnsi="Times New Roman" w:cs="Times New Roman"/>
                <w:sz w:val="28"/>
                <w:szCs w:val="28"/>
                <w:lang w:val="en-US" w:eastAsia="uk-UA"/>
              </w:rPr>
            </w:pPr>
            <w:r>
              <w:rPr>
                <w:rFonts w:ascii="Times New Roman" w:hAnsi="Times New Roman" w:cs="Times New Roman"/>
                <w:sz w:val="28"/>
                <w:szCs w:val="28"/>
                <w:lang w:val="en-US" w:eastAsia="uk-UA"/>
              </w:rPr>
              <w:t>2</w:t>
            </w:r>
            <w:r>
              <w:rPr>
                <w:rFonts w:ascii="Times New Roman" w:hAnsi="Times New Roman" w:cs="Times New Roman"/>
                <w:sz w:val="28"/>
                <w:szCs w:val="28"/>
                <w:lang w:eastAsia="uk-UA"/>
              </w:rPr>
              <w:t> </w:t>
            </w:r>
            <w:r>
              <w:rPr>
                <w:rFonts w:ascii="Times New Roman" w:hAnsi="Times New Roman" w:cs="Times New Roman"/>
                <w:sz w:val="28"/>
                <w:szCs w:val="28"/>
                <w:lang w:val="en-US" w:eastAsia="uk-UA"/>
              </w:rPr>
              <w:t>0</w:t>
            </w:r>
            <w:r>
              <w:rPr>
                <w:rFonts w:ascii="Times New Roman" w:hAnsi="Times New Roman" w:cs="Times New Roman"/>
                <w:sz w:val="28"/>
                <w:szCs w:val="28"/>
                <w:lang w:eastAsia="uk-UA"/>
              </w:rPr>
              <w:t>30,34</w:t>
            </w:r>
          </w:p>
        </w:tc>
        <w:tc>
          <w:tcPr>
            <w:tcW w:w="2127" w:type="dxa"/>
            <w:tcBorders>
              <w:top w:val="nil"/>
              <w:left w:val="nil"/>
              <w:bottom w:val="single" w:color="auto" w:sz="4" w:space="0"/>
              <w:right w:val="single" w:color="auto" w:sz="4" w:space="0"/>
            </w:tcBorders>
            <w:vAlign w:val="center"/>
          </w:tcPr>
          <w:p w14:paraId="18990A93">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3 </w:t>
            </w:r>
            <w:r>
              <w:rPr>
                <w:rFonts w:ascii="Times New Roman" w:hAnsi="Times New Roman" w:cs="Times New Roman"/>
                <w:sz w:val="28"/>
                <w:szCs w:val="28"/>
                <w:lang w:val="en-US" w:eastAsia="uk-UA"/>
              </w:rPr>
              <w:t>24</w:t>
            </w:r>
            <w:r>
              <w:rPr>
                <w:rFonts w:ascii="Times New Roman" w:hAnsi="Times New Roman" w:cs="Times New Roman"/>
                <w:sz w:val="28"/>
                <w:szCs w:val="28"/>
                <w:lang w:eastAsia="uk-UA"/>
              </w:rPr>
              <w:t>3,75</w:t>
            </w:r>
          </w:p>
        </w:tc>
      </w:tr>
      <w:tr w14:paraId="6446814C">
        <w:tblPrEx>
          <w:tblCellMar>
            <w:top w:w="0" w:type="dxa"/>
            <w:left w:w="108" w:type="dxa"/>
            <w:bottom w:w="0" w:type="dxa"/>
            <w:right w:w="108" w:type="dxa"/>
          </w:tblCellMar>
        </w:tblPrEx>
        <w:trPr>
          <w:trHeight w:val="540" w:hRule="atLeast"/>
        </w:trPr>
        <w:tc>
          <w:tcPr>
            <w:tcW w:w="680" w:type="dxa"/>
            <w:tcBorders>
              <w:top w:val="nil"/>
              <w:left w:val="single" w:color="auto" w:sz="4" w:space="0"/>
              <w:bottom w:val="single" w:color="auto" w:sz="4" w:space="0"/>
              <w:right w:val="single" w:color="auto" w:sz="4" w:space="0"/>
            </w:tcBorders>
            <w:vAlign w:val="center"/>
          </w:tcPr>
          <w:p w14:paraId="6282836F">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2</w:t>
            </w:r>
          </w:p>
        </w:tc>
        <w:tc>
          <w:tcPr>
            <w:tcW w:w="4741" w:type="dxa"/>
            <w:tcBorders>
              <w:top w:val="nil"/>
              <w:left w:val="nil"/>
              <w:bottom w:val="single" w:color="auto" w:sz="4" w:space="0"/>
              <w:right w:val="single" w:color="auto" w:sz="4" w:space="0"/>
            </w:tcBorders>
            <w:vAlign w:val="center"/>
          </w:tcPr>
          <w:p w14:paraId="43F91556">
            <w:pPr>
              <w:rPr>
                <w:rFonts w:ascii="Times New Roman" w:hAnsi="Times New Roman" w:cs="Times New Roman"/>
                <w:sz w:val="28"/>
                <w:szCs w:val="28"/>
                <w:lang w:eastAsia="uk-UA"/>
              </w:rPr>
            </w:pPr>
            <w:r>
              <w:rPr>
                <w:rFonts w:ascii="Times New Roman" w:hAnsi="Times New Roman" w:cs="Times New Roman"/>
                <w:sz w:val="28"/>
                <w:szCs w:val="28"/>
                <w:lang w:eastAsia="uk-UA"/>
              </w:rPr>
              <w:t>Витрати на відшкодування втрат</w:t>
            </w:r>
          </w:p>
        </w:tc>
        <w:tc>
          <w:tcPr>
            <w:tcW w:w="1842" w:type="dxa"/>
            <w:tcBorders>
              <w:top w:val="nil"/>
              <w:left w:val="nil"/>
              <w:bottom w:val="single" w:color="auto" w:sz="4" w:space="0"/>
              <w:right w:val="single" w:color="auto" w:sz="4" w:space="0"/>
            </w:tcBorders>
            <w:vAlign w:val="center"/>
          </w:tcPr>
          <w:p w14:paraId="45B4602E">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0,00</w:t>
            </w:r>
          </w:p>
        </w:tc>
        <w:tc>
          <w:tcPr>
            <w:tcW w:w="2127" w:type="dxa"/>
            <w:tcBorders>
              <w:top w:val="nil"/>
              <w:left w:val="nil"/>
              <w:bottom w:val="single" w:color="auto" w:sz="4" w:space="0"/>
              <w:right w:val="single" w:color="auto" w:sz="4" w:space="0"/>
            </w:tcBorders>
            <w:vAlign w:val="center"/>
          </w:tcPr>
          <w:p w14:paraId="33DA99AE">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0,00</w:t>
            </w:r>
          </w:p>
        </w:tc>
      </w:tr>
      <w:tr w14:paraId="4641B3DE">
        <w:tblPrEx>
          <w:tblCellMar>
            <w:top w:w="0" w:type="dxa"/>
            <w:left w:w="108" w:type="dxa"/>
            <w:bottom w:w="0" w:type="dxa"/>
            <w:right w:w="108" w:type="dxa"/>
          </w:tblCellMar>
        </w:tblPrEx>
        <w:trPr>
          <w:trHeight w:val="540" w:hRule="atLeast"/>
        </w:trPr>
        <w:tc>
          <w:tcPr>
            <w:tcW w:w="680" w:type="dxa"/>
            <w:tcBorders>
              <w:top w:val="nil"/>
              <w:left w:val="single" w:color="auto" w:sz="4" w:space="0"/>
              <w:bottom w:val="single" w:color="auto" w:sz="4" w:space="0"/>
              <w:right w:val="single" w:color="auto" w:sz="4" w:space="0"/>
            </w:tcBorders>
            <w:vAlign w:val="center"/>
          </w:tcPr>
          <w:p w14:paraId="7FDB3FAF">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3</w:t>
            </w:r>
          </w:p>
        </w:tc>
        <w:tc>
          <w:tcPr>
            <w:tcW w:w="4741" w:type="dxa"/>
            <w:tcBorders>
              <w:top w:val="nil"/>
              <w:left w:val="nil"/>
              <w:bottom w:val="single" w:color="auto" w:sz="4" w:space="0"/>
              <w:right w:val="single" w:color="auto" w:sz="4" w:space="0"/>
            </w:tcBorders>
            <w:vAlign w:val="center"/>
          </w:tcPr>
          <w:p w14:paraId="19271F2D">
            <w:pPr>
              <w:rPr>
                <w:rFonts w:ascii="Times New Roman" w:hAnsi="Times New Roman" w:cs="Times New Roman"/>
                <w:sz w:val="28"/>
                <w:szCs w:val="28"/>
                <w:lang w:eastAsia="uk-UA"/>
              </w:rPr>
            </w:pPr>
            <w:r>
              <w:rPr>
                <w:rFonts w:ascii="Times New Roman" w:hAnsi="Times New Roman" w:cs="Times New Roman"/>
                <w:sz w:val="28"/>
                <w:szCs w:val="28"/>
                <w:lang w:eastAsia="uk-UA"/>
              </w:rPr>
              <w:t>Перерахування витрат</w:t>
            </w:r>
          </w:p>
        </w:tc>
        <w:tc>
          <w:tcPr>
            <w:tcW w:w="1842" w:type="dxa"/>
            <w:tcBorders>
              <w:top w:val="nil"/>
              <w:left w:val="nil"/>
              <w:bottom w:val="single" w:color="auto" w:sz="4" w:space="0"/>
              <w:right w:val="single" w:color="auto" w:sz="4" w:space="0"/>
            </w:tcBorders>
            <w:vAlign w:val="center"/>
          </w:tcPr>
          <w:p w14:paraId="0CE3CBE8">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86,</w:t>
            </w:r>
            <w:r>
              <w:rPr>
                <w:rFonts w:ascii="Times New Roman" w:hAnsi="Times New Roman" w:cs="Times New Roman"/>
                <w:sz w:val="28"/>
                <w:szCs w:val="28"/>
                <w:lang w:val="en-US" w:eastAsia="uk-UA"/>
              </w:rPr>
              <w:t>4</w:t>
            </w:r>
            <w:r>
              <w:rPr>
                <w:rFonts w:ascii="Times New Roman" w:hAnsi="Times New Roman" w:cs="Times New Roman"/>
                <w:sz w:val="28"/>
                <w:szCs w:val="28"/>
                <w:lang w:eastAsia="uk-UA"/>
              </w:rPr>
              <w:t>5</w:t>
            </w:r>
          </w:p>
        </w:tc>
        <w:tc>
          <w:tcPr>
            <w:tcW w:w="2127" w:type="dxa"/>
            <w:tcBorders>
              <w:top w:val="nil"/>
              <w:left w:val="nil"/>
              <w:bottom w:val="single" w:color="auto" w:sz="4" w:space="0"/>
              <w:right w:val="single" w:color="auto" w:sz="4" w:space="0"/>
            </w:tcBorders>
            <w:vAlign w:val="center"/>
          </w:tcPr>
          <w:p w14:paraId="1A122C7F">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86,</w:t>
            </w:r>
            <w:r>
              <w:rPr>
                <w:rFonts w:ascii="Times New Roman" w:hAnsi="Times New Roman" w:cs="Times New Roman"/>
                <w:sz w:val="28"/>
                <w:szCs w:val="28"/>
                <w:lang w:val="en-US" w:eastAsia="uk-UA"/>
              </w:rPr>
              <w:t>4</w:t>
            </w:r>
            <w:r>
              <w:rPr>
                <w:rFonts w:ascii="Times New Roman" w:hAnsi="Times New Roman" w:cs="Times New Roman"/>
                <w:sz w:val="28"/>
                <w:szCs w:val="28"/>
                <w:lang w:eastAsia="uk-UA"/>
              </w:rPr>
              <w:t>5</w:t>
            </w:r>
          </w:p>
        </w:tc>
      </w:tr>
      <w:tr w14:paraId="30C72C08">
        <w:tblPrEx>
          <w:tblCellMar>
            <w:top w:w="0" w:type="dxa"/>
            <w:left w:w="108" w:type="dxa"/>
            <w:bottom w:w="0" w:type="dxa"/>
            <w:right w:w="108" w:type="dxa"/>
          </w:tblCellMar>
        </w:tblPrEx>
        <w:trPr>
          <w:trHeight w:val="540" w:hRule="atLeast"/>
        </w:trPr>
        <w:tc>
          <w:tcPr>
            <w:tcW w:w="680" w:type="dxa"/>
            <w:tcBorders>
              <w:top w:val="nil"/>
              <w:left w:val="single" w:color="auto" w:sz="4" w:space="0"/>
              <w:bottom w:val="single" w:color="auto" w:sz="4" w:space="0"/>
              <w:right w:val="single" w:color="auto" w:sz="4" w:space="0"/>
            </w:tcBorders>
            <w:vAlign w:val="center"/>
          </w:tcPr>
          <w:p w14:paraId="619E1A2C">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4</w:t>
            </w:r>
          </w:p>
        </w:tc>
        <w:tc>
          <w:tcPr>
            <w:tcW w:w="4741" w:type="dxa"/>
            <w:tcBorders>
              <w:top w:val="nil"/>
              <w:left w:val="nil"/>
              <w:bottom w:val="single" w:color="auto" w:sz="4" w:space="0"/>
              <w:right w:val="single" w:color="auto" w:sz="4" w:space="0"/>
            </w:tcBorders>
            <w:vAlign w:val="center"/>
          </w:tcPr>
          <w:p w14:paraId="095EF19D">
            <w:pPr>
              <w:rPr>
                <w:rFonts w:ascii="Times New Roman" w:hAnsi="Times New Roman" w:cs="Times New Roman"/>
                <w:sz w:val="28"/>
                <w:szCs w:val="28"/>
                <w:lang w:eastAsia="uk-UA"/>
              </w:rPr>
            </w:pPr>
            <w:r>
              <w:rPr>
                <w:rFonts w:ascii="Times New Roman" w:hAnsi="Times New Roman" w:cs="Times New Roman"/>
                <w:sz w:val="28"/>
                <w:szCs w:val="28"/>
                <w:lang w:eastAsia="uk-UA"/>
              </w:rPr>
              <w:t>Планований прибуток</w:t>
            </w:r>
          </w:p>
        </w:tc>
        <w:tc>
          <w:tcPr>
            <w:tcW w:w="1842" w:type="dxa"/>
            <w:tcBorders>
              <w:top w:val="nil"/>
              <w:left w:val="nil"/>
              <w:bottom w:val="single" w:color="auto" w:sz="4" w:space="0"/>
              <w:right w:val="single" w:color="auto" w:sz="4" w:space="0"/>
            </w:tcBorders>
            <w:vAlign w:val="center"/>
          </w:tcPr>
          <w:p w14:paraId="1A67CF88">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0,00</w:t>
            </w:r>
          </w:p>
        </w:tc>
        <w:tc>
          <w:tcPr>
            <w:tcW w:w="2127" w:type="dxa"/>
            <w:tcBorders>
              <w:top w:val="nil"/>
              <w:left w:val="nil"/>
              <w:bottom w:val="single" w:color="auto" w:sz="4" w:space="0"/>
              <w:right w:val="single" w:color="auto" w:sz="4" w:space="0"/>
            </w:tcBorders>
            <w:vAlign w:val="center"/>
          </w:tcPr>
          <w:p w14:paraId="1B91506D">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0,00</w:t>
            </w:r>
          </w:p>
        </w:tc>
      </w:tr>
      <w:tr w14:paraId="27123EED">
        <w:tblPrEx>
          <w:tblCellMar>
            <w:top w:w="0" w:type="dxa"/>
            <w:left w:w="108" w:type="dxa"/>
            <w:bottom w:w="0" w:type="dxa"/>
            <w:right w:w="108" w:type="dxa"/>
          </w:tblCellMar>
        </w:tblPrEx>
        <w:trPr>
          <w:trHeight w:val="540" w:hRule="atLeast"/>
        </w:trPr>
        <w:tc>
          <w:tcPr>
            <w:tcW w:w="680" w:type="dxa"/>
            <w:tcBorders>
              <w:top w:val="nil"/>
              <w:left w:val="single" w:color="auto" w:sz="4" w:space="0"/>
              <w:bottom w:val="single" w:color="auto" w:sz="4" w:space="0"/>
              <w:right w:val="single" w:color="auto" w:sz="4" w:space="0"/>
            </w:tcBorders>
            <w:vAlign w:val="center"/>
          </w:tcPr>
          <w:p w14:paraId="63F0FEDA">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5</w:t>
            </w:r>
          </w:p>
        </w:tc>
        <w:tc>
          <w:tcPr>
            <w:tcW w:w="4741" w:type="dxa"/>
            <w:tcBorders>
              <w:top w:val="single" w:color="auto" w:sz="4" w:space="0"/>
              <w:left w:val="single" w:color="auto" w:sz="4" w:space="0"/>
              <w:bottom w:val="single" w:color="auto" w:sz="4" w:space="0"/>
              <w:right w:val="single" w:color="auto" w:sz="4" w:space="0"/>
            </w:tcBorders>
            <w:vAlign w:val="center"/>
          </w:tcPr>
          <w:p w14:paraId="2F6DEA22">
            <w:pPr>
              <w:rPr>
                <w:rFonts w:ascii="Times New Roman" w:hAnsi="Times New Roman" w:cs="Times New Roman"/>
                <w:sz w:val="28"/>
                <w:szCs w:val="28"/>
                <w:lang w:eastAsia="uk-UA"/>
              </w:rPr>
            </w:pPr>
            <w:r>
              <w:rPr>
                <w:rFonts w:ascii="Times New Roman" w:hAnsi="Times New Roman" w:cs="Times New Roman"/>
                <w:sz w:val="28"/>
                <w:szCs w:val="28"/>
                <w:lang w:eastAsia="uk-UA"/>
              </w:rPr>
              <w:t>Тариф на послугу без ПДВ</w:t>
            </w:r>
          </w:p>
        </w:tc>
        <w:tc>
          <w:tcPr>
            <w:tcW w:w="1842" w:type="dxa"/>
            <w:tcBorders>
              <w:top w:val="nil"/>
              <w:left w:val="single" w:color="auto" w:sz="4" w:space="0"/>
              <w:bottom w:val="single" w:color="auto" w:sz="4" w:space="0"/>
              <w:right w:val="single" w:color="auto" w:sz="4" w:space="0"/>
            </w:tcBorders>
            <w:vAlign w:val="center"/>
          </w:tcPr>
          <w:p w14:paraId="26BBD446">
            <w:pPr>
              <w:jc w:val="center"/>
              <w:rPr>
                <w:rFonts w:ascii="Times New Roman" w:hAnsi="Times New Roman" w:cs="Times New Roman"/>
                <w:sz w:val="28"/>
                <w:szCs w:val="28"/>
                <w:lang w:val="en-US" w:eastAsia="uk-UA"/>
              </w:rPr>
            </w:pPr>
            <w:r>
              <w:rPr>
                <w:rFonts w:ascii="Times New Roman" w:hAnsi="Times New Roman" w:cs="Times New Roman"/>
                <w:sz w:val="28"/>
                <w:szCs w:val="28"/>
                <w:lang w:val="en-US" w:eastAsia="uk-UA"/>
              </w:rPr>
              <w:t>2</w:t>
            </w:r>
            <w:r>
              <w:rPr>
                <w:rFonts w:ascii="Times New Roman" w:hAnsi="Times New Roman" w:cs="Times New Roman"/>
                <w:sz w:val="28"/>
                <w:szCs w:val="28"/>
                <w:lang w:eastAsia="uk-UA"/>
              </w:rPr>
              <w:t> </w:t>
            </w:r>
            <w:r>
              <w:rPr>
                <w:rFonts w:ascii="Times New Roman" w:hAnsi="Times New Roman" w:cs="Times New Roman"/>
                <w:sz w:val="28"/>
                <w:szCs w:val="28"/>
                <w:lang w:val="en-US" w:eastAsia="uk-UA"/>
              </w:rPr>
              <w:t>1</w:t>
            </w:r>
            <w:r>
              <w:rPr>
                <w:rFonts w:ascii="Times New Roman" w:hAnsi="Times New Roman" w:cs="Times New Roman"/>
                <w:sz w:val="28"/>
                <w:szCs w:val="28"/>
                <w:lang w:eastAsia="uk-UA"/>
              </w:rPr>
              <w:t>16,79</w:t>
            </w:r>
          </w:p>
        </w:tc>
        <w:tc>
          <w:tcPr>
            <w:tcW w:w="2127" w:type="dxa"/>
            <w:tcBorders>
              <w:top w:val="nil"/>
              <w:left w:val="nil"/>
              <w:bottom w:val="single" w:color="auto" w:sz="4" w:space="0"/>
              <w:right w:val="single" w:color="auto" w:sz="4" w:space="0"/>
            </w:tcBorders>
            <w:vAlign w:val="center"/>
          </w:tcPr>
          <w:p w14:paraId="0ECB4492">
            <w:pPr>
              <w:jc w:val="center"/>
              <w:rPr>
                <w:rFonts w:ascii="Times New Roman" w:hAnsi="Times New Roman" w:cs="Times New Roman"/>
                <w:sz w:val="28"/>
                <w:szCs w:val="28"/>
                <w:lang w:val="en-US" w:eastAsia="uk-UA"/>
              </w:rPr>
            </w:pPr>
            <w:r>
              <w:rPr>
                <w:rFonts w:ascii="Times New Roman" w:hAnsi="Times New Roman" w:cs="Times New Roman"/>
                <w:sz w:val="28"/>
                <w:szCs w:val="28"/>
                <w:lang w:eastAsia="uk-UA"/>
              </w:rPr>
              <w:t>3 </w:t>
            </w:r>
            <w:r>
              <w:rPr>
                <w:rFonts w:ascii="Times New Roman" w:hAnsi="Times New Roman" w:cs="Times New Roman"/>
                <w:sz w:val="28"/>
                <w:szCs w:val="28"/>
                <w:lang w:val="en-US" w:eastAsia="uk-UA"/>
              </w:rPr>
              <w:t>33</w:t>
            </w:r>
            <w:r>
              <w:rPr>
                <w:rFonts w:ascii="Times New Roman" w:hAnsi="Times New Roman" w:cs="Times New Roman"/>
                <w:sz w:val="28"/>
                <w:szCs w:val="28"/>
                <w:lang w:eastAsia="uk-UA"/>
              </w:rPr>
              <w:t>0,20</w:t>
            </w:r>
          </w:p>
        </w:tc>
      </w:tr>
      <w:tr w14:paraId="14930B7C">
        <w:tblPrEx>
          <w:tblCellMar>
            <w:top w:w="0" w:type="dxa"/>
            <w:left w:w="108" w:type="dxa"/>
            <w:bottom w:w="0" w:type="dxa"/>
            <w:right w:w="108" w:type="dxa"/>
          </w:tblCellMar>
        </w:tblPrEx>
        <w:trPr>
          <w:trHeight w:val="510" w:hRule="atLeast"/>
        </w:trPr>
        <w:tc>
          <w:tcPr>
            <w:tcW w:w="680" w:type="dxa"/>
            <w:tcBorders>
              <w:top w:val="single" w:color="auto" w:sz="4" w:space="0"/>
              <w:left w:val="single" w:color="auto" w:sz="4" w:space="0"/>
              <w:bottom w:val="single" w:color="auto" w:sz="4" w:space="0"/>
              <w:right w:val="single" w:color="auto" w:sz="4" w:space="0"/>
            </w:tcBorders>
            <w:vAlign w:val="center"/>
          </w:tcPr>
          <w:p w14:paraId="0204D22F">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6</w:t>
            </w:r>
          </w:p>
        </w:tc>
        <w:tc>
          <w:tcPr>
            <w:tcW w:w="4741" w:type="dxa"/>
            <w:tcBorders>
              <w:top w:val="single" w:color="auto" w:sz="4" w:space="0"/>
              <w:left w:val="nil"/>
              <w:bottom w:val="single" w:color="auto" w:sz="4" w:space="0"/>
              <w:right w:val="single" w:color="auto" w:sz="4" w:space="0"/>
            </w:tcBorders>
            <w:vAlign w:val="center"/>
          </w:tcPr>
          <w:p w14:paraId="0DFFFE83">
            <w:pPr>
              <w:rPr>
                <w:rFonts w:ascii="Times New Roman" w:hAnsi="Times New Roman" w:cs="Times New Roman"/>
                <w:sz w:val="28"/>
                <w:szCs w:val="28"/>
                <w:lang w:eastAsia="uk-UA"/>
              </w:rPr>
            </w:pPr>
            <w:r>
              <w:rPr>
                <w:rFonts w:ascii="Times New Roman" w:hAnsi="Times New Roman" w:cs="Times New Roman"/>
                <w:sz w:val="28"/>
                <w:szCs w:val="28"/>
                <w:lang w:eastAsia="uk-UA"/>
              </w:rPr>
              <w:t>Податок на додану вартість</w:t>
            </w:r>
          </w:p>
        </w:tc>
        <w:tc>
          <w:tcPr>
            <w:tcW w:w="1842" w:type="dxa"/>
            <w:tcBorders>
              <w:top w:val="single" w:color="auto" w:sz="4" w:space="0"/>
              <w:left w:val="nil"/>
              <w:bottom w:val="single" w:color="auto" w:sz="4" w:space="0"/>
              <w:right w:val="single" w:color="auto" w:sz="4" w:space="0"/>
            </w:tcBorders>
            <w:vAlign w:val="center"/>
          </w:tcPr>
          <w:p w14:paraId="30D3AC3A">
            <w:pPr>
              <w:jc w:val="center"/>
              <w:rPr>
                <w:rFonts w:ascii="Times New Roman" w:hAnsi="Times New Roman" w:cs="Times New Roman"/>
                <w:sz w:val="28"/>
                <w:szCs w:val="28"/>
                <w:lang w:val="en-US" w:eastAsia="uk-UA"/>
              </w:rPr>
            </w:pPr>
            <w:r>
              <w:rPr>
                <w:rFonts w:ascii="Times New Roman" w:hAnsi="Times New Roman" w:cs="Times New Roman"/>
                <w:sz w:val="28"/>
                <w:szCs w:val="28"/>
                <w:lang w:val="en-US" w:eastAsia="uk-UA"/>
              </w:rPr>
              <w:t>42</w:t>
            </w:r>
            <w:r>
              <w:rPr>
                <w:rFonts w:ascii="Times New Roman" w:hAnsi="Times New Roman" w:cs="Times New Roman"/>
                <w:sz w:val="28"/>
                <w:szCs w:val="28"/>
                <w:lang w:eastAsia="uk-UA"/>
              </w:rPr>
              <w:t>3,35</w:t>
            </w:r>
          </w:p>
        </w:tc>
        <w:tc>
          <w:tcPr>
            <w:tcW w:w="2127" w:type="dxa"/>
            <w:tcBorders>
              <w:top w:val="single" w:color="auto" w:sz="4" w:space="0"/>
              <w:left w:val="nil"/>
              <w:bottom w:val="single" w:color="auto" w:sz="4" w:space="0"/>
              <w:right w:val="single" w:color="auto" w:sz="4" w:space="0"/>
            </w:tcBorders>
            <w:vAlign w:val="center"/>
          </w:tcPr>
          <w:p w14:paraId="4383063C">
            <w:pPr>
              <w:jc w:val="center"/>
              <w:rPr>
                <w:rFonts w:ascii="Times New Roman" w:hAnsi="Times New Roman" w:cs="Times New Roman"/>
                <w:sz w:val="28"/>
                <w:szCs w:val="28"/>
                <w:lang w:val="en-US" w:eastAsia="uk-UA"/>
              </w:rPr>
            </w:pPr>
            <w:r>
              <w:rPr>
                <w:rFonts w:ascii="Times New Roman" w:hAnsi="Times New Roman" w:cs="Times New Roman"/>
                <w:sz w:val="28"/>
                <w:szCs w:val="28"/>
                <w:lang w:eastAsia="uk-UA"/>
              </w:rPr>
              <w:t>666,04</w:t>
            </w:r>
          </w:p>
        </w:tc>
      </w:tr>
      <w:tr w14:paraId="288E439C">
        <w:tblPrEx>
          <w:tblCellMar>
            <w:top w:w="0" w:type="dxa"/>
            <w:left w:w="108" w:type="dxa"/>
            <w:bottom w:w="0" w:type="dxa"/>
            <w:right w:w="108" w:type="dxa"/>
          </w:tblCellMar>
        </w:tblPrEx>
        <w:trPr>
          <w:trHeight w:val="510" w:hRule="atLeast"/>
        </w:trPr>
        <w:tc>
          <w:tcPr>
            <w:tcW w:w="680" w:type="dxa"/>
            <w:tcBorders>
              <w:top w:val="single" w:color="auto" w:sz="4" w:space="0"/>
              <w:left w:val="single" w:color="auto" w:sz="4" w:space="0"/>
              <w:bottom w:val="single" w:color="auto" w:sz="4" w:space="0"/>
              <w:right w:val="single" w:color="auto" w:sz="4" w:space="0"/>
            </w:tcBorders>
            <w:vAlign w:val="center"/>
          </w:tcPr>
          <w:p w14:paraId="682C45CC">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7</w:t>
            </w:r>
          </w:p>
        </w:tc>
        <w:tc>
          <w:tcPr>
            <w:tcW w:w="4741" w:type="dxa"/>
            <w:tcBorders>
              <w:top w:val="single" w:color="auto" w:sz="4" w:space="0"/>
              <w:left w:val="nil"/>
              <w:bottom w:val="single" w:color="auto" w:sz="4" w:space="0"/>
              <w:right w:val="single" w:color="auto" w:sz="4" w:space="0"/>
            </w:tcBorders>
            <w:vAlign w:val="center"/>
          </w:tcPr>
          <w:p w14:paraId="057E9454">
            <w:pPr>
              <w:rPr>
                <w:rFonts w:ascii="Times New Roman" w:hAnsi="Times New Roman" w:cs="Times New Roman"/>
                <w:sz w:val="28"/>
                <w:szCs w:val="28"/>
                <w:lang w:eastAsia="uk-UA"/>
              </w:rPr>
            </w:pPr>
            <w:r>
              <w:rPr>
                <w:rFonts w:ascii="Times New Roman" w:hAnsi="Times New Roman" w:cs="Times New Roman"/>
                <w:sz w:val="28"/>
                <w:szCs w:val="28"/>
                <w:lang w:eastAsia="uk-UA"/>
              </w:rPr>
              <w:t>Тариф на послугу з ПДВ</w:t>
            </w:r>
          </w:p>
        </w:tc>
        <w:tc>
          <w:tcPr>
            <w:tcW w:w="1842" w:type="dxa"/>
            <w:tcBorders>
              <w:top w:val="single" w:color="auto" w:sz="4" w:space="0"/>
              <w:left w:val="nil"/>
              <w:bottom w:val="single" w:color="auto" w:sz="4" w:space="0"/>
              <w:right w:val="single" w:color="auto" w:sz="4" w:space="0"/>
            </w:tcBorders>
            <w:vAlign w:val="center"/>
          </w:tcPr>
          <w:p w14:paraId="640D1F99">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2 </w:t>
            </w:r>
            <w:r>
              <w:rPr>
                <w:rFonts w:ascii="Times New Roman" w:hAnsi="Times New Roman" w:cs="Times New Roman"/>
                <w:sz w:val="28"/>
                <w:szCs w:val="28"/>
                <w:lang w:val="en-US" w:eastAsia="uk-UA"/>
              </w:rPr>
              <w:t>54</w:t>
            </w:r>
            <w:r>
              <w:rPr>
                <w:rFonts w:ascii="Times New Roman" w:hAnsi="Times New Roman" w:cs="Times New Roman"/>
                <w:sz w:val="28"/>
                <w:szCs w:val="28"/>
                <w:lang w:eastAsia="uk-UA"/>
              </w:rPr>
              <w:t>0,</w:t>
            </w:r>
            <w:r>
              <w:rPr>
                <w:rFonts w:ascii="Times New Roman" w:hAnsi="Times New Roman" w:cs="Times New Roman"/>
                <w:sz w:val="28"/>
                <w:szCs w:val="28"/>
                <w:lang w:val="en-US" w:eastAsia="uk-UA"/>
              </w:rPr>
              <w:t>1</w:t>
            </w:r>
            <w:r>
              <w:rPr>
                <w:rFonts w:ascii="Times New Roman" w:hAnsi="Times New Roman" w:cs="Times New Roman"/>
                <w:sz w:val="28"/>
                <w:szCs w:val="28"/>
                <w:lang w:eastAsia="uk-UA"/>
              </w:rPr>
              <w:t>4</w:t>
            </w:r>
          </w:p>
        </w:tc>
        <w:tc>
          <w:tcPr>
            <w:tcW w:w="2127" w:type="dxa"/>
            <w:tcBorders>
              <w:top w:val="single" w:color="auto" w:sz="4" w:space="0"/>
              <w:left w:val="nil"/>
              <w:bottom w:val="single" w:color="auto" w:sz="4" w:space="0"/>
              <w:right w:val="single" w:color="auto" w:sz="4" w:space="0"/>
            </w:tcBorders>
            <w:vAlign w:val="center"/>
          </w:tcPr>
          <w:p w14:paraId="66821C8D">
            <w:pPr>
              <w:jc w:val="center"/>
              <w:rPr>
                <w:rFonts w:ascii="Times New Roman" w:hAnsi="Times New Roman" w:cs="Times New Roman"/>
                <w:sz w:val="28"/>
                <w:szCs w:val="28"/>
                <w:lang w:eastAsia="uk-UA"/>
              </w:rPr>
            </w:pPr>
            <w:r>
              <w:rPr>
                <w:rFonts w:ascii="Times New Roman" w:hAnsi="Times New Roman" w:cs="Times New Roman"/>
                <w:sz w:val="28"/>
                <w:szCs w:val="28"/>
                <w:lang w:eastAsia="uk-UA"/>
              </w:rPr>
              <w:t>3 996,</w:t>
            </w:r>
            <w:r>
              <w:rPr>
                <w:rFonts w:ascii="Times New Roman" w:hAnsi="Times New Roman" w:cs="Times New Roman"/>
                <w:sz w:val="28"/>
                <w:szCs w:val="28"/>
                <w:lang w:val="en-US" w:eastAsia="uk-UA"/>
              </w:rPr>
              <w:t>2</w:t>
            </w:r>
            <w:r>
              <w:rPr>
                <w:rFonts w:ascii="Times New Roman" w:hAnsi="Times New Roman" w:cs="Times New Roman"/>
                <w:sz w:val="28"/>
                <w:szCs w:val="28"/>
                <w:lang w:eastAsia="uk-UA"/>
              </w:rPr>
              <w:t>4</w:t>
            </w:r>
          </w:p>
        </w:tc>
      </w:tr>
    </w:tbl>
    <w:p w14:paraId="74C49135">
      <w:pPr>
        <w:rPr>
          <w:rFonts w:ascii="Times New Roman" w:hAnsi="Times New Roman" w:cs="Times New Roman"/>
          <w:color w:val="000000"/>
          <w:sz w:val="28"/>
          <w:szCs w:val="28"/>
          <w:lang w:eastAsia="uk-UA"/>
        </w:rPr>
      </w:pPr>
      <w:bookmarkStart w:id="4" w:name="RANGE!A1:D47"/>
      <w:bookmarkEnd w:id="4"/>
    </w:p>
    <w:p w14:paraId="3403A0C8">
      <w:pPr>
        <w:rPr>
          <w:rFonts w:ascii="Times New Roman" w:hAnsi="Times New Roman" w:cs="Times New Roman"/>
          <w:color w:val="000000"/>
          <w:sz w:val="28"/>
          <w:szCs w:val="28"/>
          <w:lang w:eastAsia="uk-UA"/>
        </w:rPr>
      </w:pPr>
    </w:p>
    <w:p w14:paraId="67F3C3B9">
      <w:pPr>
        <w:rPr>
          <w:rFonts w:ascii="Times New Roman" w:hAnsi="Times New Roman" w:cs="Times New Roman"/>
          <w:color w:val="000000"/>
          <w:sz w:val="28"/>
          <w:szCs w:val="28"/>
          <w:lang w:eastAsia="uk-UA"/>
        </w:rPr>
      </w:pPr>
    </w:p>
    <w:p w14:paraId="0A3BDC52">
      <w:pPr>
        <w:ind w:left="142"/>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 xml:space="preserve">Директор Департаменту </w:t>
      </w:r>
    </w:p>
    <w:p w14:paraId="357FEA17">
      <w:pPr>
        <w:ind w:left="142"/>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економіки та комунального майна</w:t>
      </w:r>
    </w:p>
    <w:p w14:paraId="074445F5">
      <w:pPr>
        <w:tabs>
          <w:tab w:val="left" w:pos="6096"/>
        </w:tabs>
        <w:ind w:left="142"/>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Харківської міської ради</w:t>
      </w:r>
      <w:r>
        <w:rPr>
          <w:rFonts w:ascii="Times New Roman" w:hAnsi="Times New Roman" w:cs="Times New Roman"/>
          <w:color w:val="000000"/>
          <w:sz w:val="28"/>
          <w:szCs w:val="28"/>
          <w:lang w:eastAsia="uk-UA"/>
        </w:rPr>
        <w:tab/>
      </w:r>
      <w:r>
        <w:rPr>
          <w:rFonts w:ascii="Times New Roman" w:hAnsi="Times New Roman" w:cs="Times New Roman"/>
          <w:color w:val="000000"/>
          <w:sz w:val="28"/>
          <w:szCs w:val="28"/>
          <w:lang w:eastAsia="uk-UA"/>
        </w:rPr>
        <w:t>Р. ШАБАЛА</w:t>
      </w:r>
    </w:p>
    <w:p w14:paraId="613C740F">
      <w:pPr>
        <w:ind w:left="142"/>
        <w:rPr>
          <w:rFonts w:ascii="Times New Roman" w:hAnsi="Times New Roman" w:cs="Times New Roman"/>
          <w:color w:val="000000"/>
          <w:sz w:val="28"/>
          <w:szCs w:val="28"/>
          <w:lang w:eastAsia="uk-UA"/>
        </w:rPr>
      </w:pPr>
    </w:p>
    <w:p w14:paraId="45684C96">
      <w:pPr>
        <w:ind w:left="142"/>
        <w:rPr>
          <w:rFonts w:ascii="Times New Roman" w:hAnsi="Times New Roman" w:cs="Times New Roman"/>
          <w:color w:val="000000"/>
          <w:sz w:val="28"/>
          <w:szCs w:val="28"/>
          <w:lang w:eastAsia="uk-UA"/>
        </w:rPr>
      </w:pPr>
    </w:p>
    <w:p w14:paraId="673D5C28">
      <w:pPr>
        <w:tabs>
          <w:tab w:val="left" w:pos="6096"/>
        </w:tabs>
        <w:ind w:left="142"/>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 xml:space="preserve">Заступник міського голови – </w:t>
      </w:r>
      <w:r>
        <w:rPr>
          <w:rFonts w:ascii="Times New Roman" w:hAnsi="Times New Roman" w:cs="Times New Roman"/>
          <w:color w:val="000000"/>
          <w:sz w:val="28"/>
          <w:szCs w:val="28"/>
          <w:lang w:eastAsia="uk-UA"/>
        </w:rPr>
        <w:br w:type="textWrapping"/>
      </w:r>
      <w:r>
        <w:rPr>
          <w:rFonts w:ascii="Times New Roman" w:hAnsi="Times New Roman" w:cs="Times New Roman"/>
          <w:color w:val="000000"/>
          <w:sz w:val="28"/>
          <w:szCs w:val="28"/>
          <w:lang w:eastAsia="uk-UA"/>
        </w:rPr>
        <w:t xml:space="preserve">керуючий справами виконавчого </w:t>
      </w:r>
      <w:r>
        <w:rPr>
          <w:rFonts w:ascii="Times New Roman" w:hAnsi="Times New Roman" w:cs="Times New Roman"/>
          <w:color w:val="000000"/>
          <w:sz w:val="28"/>
          <w:szCs w:val="28"/>
          <w:lang w:eastAsia="uk-UA"/>
        </w:rPr>
        <w:br w:type="textWrapping"/>
      </w:r>
      <w:r>
        <w:rPr>
          <w:rFonts w:ascii="Times New Roman" w:hAnsi="Times New Roman" w:cs="Times New Roman"/>
          <w:color w:val="000000"/>
          <w:sz w:val="28"/>
          <w:szCs w:val="28"/>
          <w:lang w:eastAsia="uk-UA"/>
        </w:rPr>
        <w:t xml:space="preserve">комітету міської ради </w:t>
      </w:r>
      <w:r>
        <w:rPr>
          <w:rFonts w:ascii="Times New Roman" w:hAnsi="Times New Roman" w:cs="Times New Roman"/>
          <w:color w:val="000000"/>
          <w:sz w:val="28"/>
          <w:szCs w:val="28"/>
          <w:lang w:eastAsia="uk-UA"/>
        </w:rPr>
        <w:tab/>
      </w:r>
      <w:r>
        <w:rPr>
          <w:rFonts w:ascii="Times New Roman" w:hAnsi="Times New Roman" w:cs="Times New Roman"/>
          <w:color w:val="000000"/>
          <w:sz w:val="28"/>
          <w:szCs w:val="28"/>
          <w:lang w:eastAsia="uk-UA"/>
        </w:rPr>
        <w:t>Т. ЧЕЧЕТОВА-ТЕРАШВІЛІ</w:t>
      </w:r>
    </w:p>
    <w:p w14:paraId="40B1B8EE">
      <w:pPr>
        <w:jc w:val="both"/>
        <w:rPr>
          <w:rFonts w:ascii="Times New Roman" w:hAnsi="Times New Roman"/>
          <w:sz w:val="28"/>
          <w:szCs w:val="28"/>
        </w:rPr>
      </w:pPr>
    </w:p>
    <w:p w14:paraId="7D105195">
      <w:pPr>
        <w:jc w:val="both"/>
        <w:rPr>
          <w:rFonts w:ascii="Times New Roman" w:hAnsi="Times New Roman"/>
          <w:sz w:val="28"/>
          <w:szCs w:val="28"/>
        </w:rPr>
        <w:sectPr>
          <w:headerReference r:id="rId8" w:type="default"/>
          <w:headerReference r:id="rId9" w:type="even"/>
          <w:pgSz w:w="11906" w:h="16838"/>
          <w:pgMar w:top="1134" w:right="566" w:bottom="1135" w:left="1418" w:header="709" w:footer="709" w:gutter="0"/>
          <w:pgNumType w:start="1"/>
          <w:cols w:space="708" w:num="1"/>
          <w:titlePg/>
          <w:docGrid w:linePitch="360" w:charSpace="0"/>
        </w:sectPr>
      </w:pPr>
    </w:p>
    <w:p w14:paraId="7616BA23">
      <w:pPr>
        <w:tabs>
          <w:tab w:val="center" w:pos="7467"/>
        </w:tabs>
        <w:ind w:left="5580"/>
        <w:rPr>
          <w:rFonts w:ascii="Times New Roman" w:hAnsi="Times New Roman"/>
          <w:sz w:val="24"/>
          <w:szCs w:val="24"/>
          <w:lang w:val="ru-RU"/>
        </w:rPr>
      </w:pPr>
      <w:r>
        <w:rPr>
          <w:rFonts w:ascii="Times New Roman" w:hAnsi="Times New Roman"/>
          <w:sz w:val="24"/>
          <w:szCs w:val="24"/>
        </w:rPr>
        <w:t xml:space="preserve">Додаток </w:t>
      </w:r>
      <w:r>
        <w:rPr>
          <w:rFonts w:ascii="Times New Roman" w:hAnsi="Times New Roman"/>
          <w:sz w:val="24"/>
          <w:szCs w:val="24"/>
          <w:lang w:val="ru-RU"/>
        </w:rPr>
        <w:t>4</w:t>
      </w:r>
    </w:p>
    <w:p w14:paraId="60EFB80A">
      <w:pPr>
        <w:ind w:left="5580"/>
        <w:rPr>
          <w:rFonts w:ascii="Times New Roman" w:hAnsi="Times New Roman"/>
          <w:sz w:val="24"/>
          <w:szCs w:val="24"/>
        </w:rPr>
      </w:pPr>
      <w:r>
        <w:rPr>
          <w:rFonts w:ascii="Times New Roman" w:hAnsi="Times New Roman"/>
          <w:sz w:val="24"/>
          <w:szCs w:val="24"/>
        </w:rPr>
        <w:t>до рішення виконавчого комітету</w:t>
      </w:r>
    </w:p>
    <w:p w14:paraId="6774440D">
      <w:pPr>
        <w:ind w:left="5580"/>
        <w:rPr>
          <w:rFonts w:ascii="Times New Roman" w:hAnsi="Times New Roman"/>
          <w:sz w:val="24"/>
          <w:szCs w:val="24"/>
        </w:rPr>
      </w:pPr>
      <w:r>
        <w:rPr>
          <w:rFonts w:ascii="Times New Roman" w:hAnsi="Times New Roman"/>
          <w:sz w:val="24"/>
          <w:szCs w:val="24"/>
        </w:rPr>
        <w:t>Харківської міської ради</w:t>
      </w:r>
    </w:p>
    <w:p w14:paraId="7263A08E">
      <w:pPr>
        <w:ind w:left="5580"/>
        <w:rPr>
          <w:rFonts w:ascii="Times New Roman" w:hAnsi="Times New Roman"/>
          <w:b/>
          <w:color w:val="000000"/>
          <w:sz w:val="24"/>
          <w:szCs w:val="24"/>
        </w:rPr>
      </w:pPr>
      <w:r>
        <w:rPr>
          <w:rFonts w:ascii="Times New Roman" w:hAnsi="Times New Roman"/>
          <w:sz w:val="24"/>
          <w:szCs w:val="24"/>
          <w:lang w:val="ru-RU"/>
        </w:rPr>
        <w:t>в</w:t>
      </w:r>
      <w:r>
        <w:rPr>
          <w:rFonts w:ascii="Times New Roman" w:hAnsi="Times New Roman"/>
          <w:sz w:val="24"/>
          <w:szCs w:val="24"/>
        </w:rPr>
        <w:t>ід</w:t>
      </w:r>
      <w:r>
        <w:rPr>
          <w:rFonts w:hint="default" w:ascii="Times New Roman" w:hAnsi="Times New Roman"/>
          <w:sz w:val="24"/>
          <w:szCs w:val="24"/>
          <w:lang w:val="ru-RU"/>
        </w:rPr>
        <w:t xml:space="preserve"> 23.09.2026 </w:t>
      </w:r>
      <w:r>
        <w:rPr>
          <w:rFonts w:ascii="Times New Roman" w:hAnsi="Times New Roman"/>
          <w:sz w:val="24"/>
          <w:szCs w:val="24"/>
        </w:rPr>
        <w:t>№</w:t>
      </w:r>
      <w:r>
        <w:rPr>
          <w:rFonts w:hint="default" w:ascii="Times New Roman" w:hAnsi="Times New Roman"/>
          <w:sz w:val="24"/>
          <w:szCs w:val="24"/>
          <w:lang w:val="ru-RU"/>
        </w:rPr>
        <w:t xml:space="preserve"> 507</w:t>
      </w:r>
      <w:r>
        <w:rPr>
          <w:rFonts w:ascii="Times New Roman" w:hAnsi="Times New Roman"/>
          <w:sz w:val="24"/>
          <w:szCs w:val="24"/>
        </w:rPr>
        <w:t xml:space="preserve"> </w:t>
      </w:r>
    </w:p>
    <w:p w14:paraId="73134EC2">
      <w:pPr>
        <w:jc w:val="center"/>
        <w:rPr>
          <w:rFonts w:ascii="Times New Roman" w:hAnsi="Times New Roman" w:cs="Times New Roman"/>
          <w:sz w:val="28"/>
          <w:szCs w:val="24"/>
        </w:rPr>
      </w:pPr>
    </w:p>
    <w:p w14:paraId="46C16D53">
      <w:pPr>
        <w:jc w:val="center"/>
        <w:rPr>
          <w:rFonts w:ascii="Times New Roman" w:hAnsi="Times New Roman" w:cs="Times New Roman"/>
          <w:sz w:val="28"/>
          <w:szCs w:val="24"/>
        </w:rPr>
      </w:pPr>
    </w:p>
    <w:p w14:paraId="058BE4F2">
      <w:pPr>
        <w:jc w:val="center"/>
        <w:rPr>
          <w:rFonts w:ascii="Times New Roman" w:hAnsi="Times New Roman" w:cs="Times New Roman"/>
          <w:sz w:val="28"/>
          <w:szCs w:val="28"/>
        </w:rPr>
      </w:pPr>
      <w:r>
        <w:rPr>
          <w:rFonts w:ascii="Times New Roman" w:hAnsi="Times New Roman" w:cs="Times New Roman"/>
          <w:sz w:val="28"/>
          <w:szCs w:val="28"/>
        </w:rPr>
        <w:t>Структура тарифів</w:t>
      </w:r>
    </w:p>
    <w:p w14:paraId="24E32DCC">
      <w:pPr>
        <w:jc w:val="center"/>
        <w:rPr>
          <w:rFonts w:ascii="Times New Roman" w:hAnsi="Times New Roman" w:cs="Times New Roman"/>
          <w:sz w:val="28"/>
          <w:szCs w:val="28"/>
        </w:rPr>
      </w:pPr>
      <w:r>
        <w:rPr>
          <w:rFonts w:ascii="Times New Roman" w:hAnsi="Times New Roman" w:cs="Times New Roman"/>
          <w:sz w:val="28"/>
          <w:szCs w:val="28"/>
        </w:rPr>
        <w:t xml:space="preserve">на виробництво теплової енергії, яка надається Національним аерокосмічним </w:t>
      </w:r>
    </w:p>
    <w:p w14:paraId="62DAB895">
      <w:pPr>
        <w:jc w:val="center"/>
        <w:rPr>
          <w:rFonts w:ascii="Times New Roman" w:hAnsi="Times New Roman" w:cs="Times New Roman"/>
          <w:sz w:val="28"/>
          <w:szCs w:val="28"/>
        </w:rPr>
      </w:pPr>
      <w:r>
        <w:rPr>
          <w:rFonts w:ascii="Times New Roman" w:hAnsi="Times New Roman" w:cs="Times New Roman"/>
          <w:sz w:val="28"/>
          <w:szCs w:val="28"/>
        </w:rPr>
        <w:t>університетом «Харківський авіаційний інститут»</w:t>
      </w:r>
    </w:p>
    <w:p w14:paraId="7BE80D75">
      <w:pPr>
        <w:jc w:val="center"/>
        <w:rPr>
          <w:rFonts w:ascii="Times New Roman" w:hAnsi="Times New Roman" w:cs="Times New Roman"/>
          <w:sz w:val="28"/>
          <w:szCs w:val="28"/>
        </w:rPr>
      </w:pPr>
    </w:p>
    <w:p w14:paraId="10593FD6">
      <w:pPr>
        <w:jc w:val="center"/>
        <w:rPr>
          <w:rFonts w:ascii="Times New Roman" w:hAnsi="Times New Roman" w:cs="Times New Roman"/>
          <w:sz w:val="28"/>
          <w:szCs w:val="28"/>
        </w:rPr>
      </w:pPr>
    </w:p>
    <w:p w14:paraId="4AF2B1CF">
      <w:pPr>
        <w:jc w:val="right"/>
        <w:rPr>
          <w:rFonts w:ascii="Times New Roman" w:hAnsi="Times New Roman" w:cs="Times New Roman"/>
          <w:sz w:val="28"/>
          <w:szCs w:val="28"/>
        </w:rPr>
      </w:pPr>
      <w:r>
        <w:rPr>
          <w:rFonts w:ascii="Times New Roman" w:hAnsi="Times New Roman" w:cs="Times New Roman"/>
          <w:sz w:val="28"/>
          <w:szCs w:val="28"/>
        </w:rPr>
        <w:t>грн/Гкал</w:t>
      </w:r>
    </w:p>
    <w:tbl>
      <w:tblPr>
        <w:tblStyle w:val="3"/>
        <w:tblW w:w="9668"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5670"/>
        <w:gridCol w:w="1701"/>
        <w:gridCol w:w="1446"/>
      </w:tblGrid>
      <w:tr w14:paraId="2589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rPr>
        <w:tc>
          <w:tcPr>
            <w:tcW w:w="851" w:type="dxa"/>
            <w:vMerge w:val="restart"/>
            <w:vAlign w:val="center"/>
          </w:tcPr>
          <w:p w14:paraId="5B9C2D76">
            <w:pPr>
              <w:pStyle w:val="9"/>
              <w:ind w:left="0"/>
              <w:jc w:val="center"/>
              <w:rPr>
                <w:rFonts w:ascii="Times New Roman" w:hAnsi="Times New Roman"/>
                <w:sz w:val="28"/>
                <w:szCs w:val="28"/>
                <w:lang w:val="uk-UA"/>
              </w:rPr>
            </w:pPr>
            <w:r>
              <w:rPr>
                <w:rFonts w:ascii="Times New Roman" w:hAnsi="Times New Roman"/>
                <w:sz w:val="28"/>
                <w:szCs w:val="28"/>
                <w:lang w:val="uk-UA"/>
              </w:rPr>
              <w:t>№                           з/п</w:t>
            </w:r>
          </w:p>
        </w:tc>
        <w:tc>
          <w:tcPr>
            <w:tcW w:w="5670" w:type="dxa"/>
            <w:vMerge w:val="restart"/>
            <w:vAlign w:val="center"/>
          </w:tcPr>
          <w:p w14:paraId="1188EADA">
            <w:pPr>
              <w:pStyle w:val="9"/>
              <w:ind w:left="0"/>
              <w:jc w:val="center"/>
              <w:rPr>
                <w:rFonts w:ascii="Times New Roman" w:hAnsi="Times New Roman"/>
                <w:sz w:val="28"/>
                <w:szCs w:val="28"/>
                <w:lang w:val="uk-UA"/>
              </w:rPr>
            </w:pPr>
            <w:r>
              <w:rPr>
                <w:rFonts w:ascii="Times New Roman" w:hAnsi="Times New Roman"/>
                <w:sz w:val="28"/>
                <w:szCs w:val="28"/>
                <w:lang w:val="uk-UA"/>
              </w:rPr>
              <w:t>Статті витрат</w:t>
            </w:r>
          </w:p>
        </w:tc>
        <w:tc>
          <w:tcPr>
            <w:tcW w:w="3147" w:type="dxa"/>
            <w:gridSpan w:val="2"/>
            <w:vAlign w:val="center"/>
          </w:tcPr>
          <w:p w14:paraId="4CA65EA6">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 xml:space="preserve">Групи споживачів </w:t>
            </w:r>
          </w:p>
        </w:tc>
      </w:tr>
      <w:tr w14:paraId="24C9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9" w:hRule="atLeast"/>
        </w:trPr>
        <w:tc>
          <w:tcPr>
            <w:tcW w:w="851" w:type="dxa"/>
            <w:vMerge w:val="continue"/>
          </w:tcPr>
          <w:p w14:paraId="34BC44E0">
            <w:pPr>
              <w:pStyle w:val="9"/>
              <w:ind w:left="0"/>
              <w:jc w:val="center"/>
              <w:rPr>
                <w:rFonts w:ascii="Times New Roman" w:hAnsi="Times New Roman"/>
                <w:sz w:val="28"/>
                <w:szCs w:val="28"/>
                <w:lang w:val="uk-UA"/>
              </w:rPr>
            </w:pPr>
          </w:p>
        </w:tc>
        <w:tc>
          <w:tcPr>
            <w:tcW w:w="5670" w:type="dxa"/>
            <w:vMerge w:val="continue"/>
            <w:vAlign w:val="center"/>
          </w:tcPr>
          <w:p w14:paraId="35AB097C">
            <w:pPr>
              <w:pStyle w:val="9"/>
              <w:ind w:left="0"/>
              <w:jc w:val="center"/>
              <w:rPr>
                <w:rFonts w:ascii="Times New Roman" w:hAnsi="Times New Roman"/>
                <w:sz w:val="28"/>
                <w:szCs w:val="28"/>
                <w:lang w:val="uk-UA"/>
              </w:rPr>
            </w:pPr>
          </w:p>
        </w:tc>
        <w:tc>
          <w:tcPr>
            <w:tcW w:w="1701" w:type="dxa"/>
            <w:vAlign w:val="center"/>
          </w:tcPr>
          <w:p w14:paraId="7D97B827">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Населення</w:t>
            </w:r>
          </w:p>
        </w:tc>
        <w:tc>
          <w:tcPr>
            <w:tcW w:w="1446" w:type="dxa"/>
            <w:vAlign w:val="center"/>
          </w:tcPr>
          <w:p w14:paraId="4080B5C4">
            <w:pPr>
              <w:jc w:val="center"/>
              <w:rPr>
                <w:rFonts w:ascii="Times New Roman" w:hAnsi="Times New Roman" w:cs="Times New Roman"/>
                <w:sz w:val="28"/>
                <w:szCs w:val="28"/>
              </w:rPr>
            </w:pPr>
            <w:r>
              <w:rPr>
                <w:rFonts w:ascii="Times New Roman" w:hAnsi="Times New Roman" w:cs="Times New Roman"/>
                <w:sz w:val="28"/>
                <w:szCs w:val="28"/>
              </w:rPr>
              <w:t xml:space="preserve">Бюджетні установи </w:t>
            </w:r>
          </w:p>
        </w:tc>
      </w:tr>
      <w:tr w14:paraId="318F2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trPr>
        <w:tc>
          <w:tcPr>
            <w:tcW w:w="851" w:type="dxa"/>
          </w:tcPr>
          <w:p w14:paraId="72C6D276">
            <w:pPr>
              <w:pStyle w:val="9"/>
              <w:spacing w:line="240" w:lineRule="auto"/>
              <w:ind w:left="0"/>
              <w:jc w:val="center"/>
              <w:rPr>
                <w:rFonts w:ascii="Times New Roman" w:hAnsi="Times New Roman"/>
                <w:sz w:val="28"/>
                <w:szCs w:val="28"/>
                <w:lang w:val="uk-UA"/>
              </w:rPr>
            </w:pPr>
            <w:r>
              <w:rPr>
                <w:rFonts w:ascii="Times New Roman" w:hAnsi="Times New Roman"/>
                <w:sz w:val="28"/>
                <w:szCs w:val="28"/>
                <w:lang w:val="uk-UA"/>
              </w:rPr>
              <w:t>1</w:t>
            </w:r>
          </w:p>
        </w:tc>
        <w:tc>
          <w:tcPr>
            <w:tcW w:w="5670" w:type="dxa"/>
            <w:vAlign w:val="center"/>
          </w:tcPr>
          <w:p w14:paraId="5084DDF2">
            <w:pPr>
              <w:pStyle w:val="9"/>
              <w:spacing w:line="240" w:lineRule="auto"/>
              <w:ind w:left="0"/>
              <w:jc w:val="center"/>
              <w:rPr>
                <w:rFonts w:ascii="Times New Roman" w:hAnsi="Times New Roman"/>
                <w:sz w:val="28"/>
                <w:szCs w:val="28"/>
                <w:lang w:val="uk-UA"/>
              </w:rPr>
            </w:pPr>
            <w:r>
              <w:rPr>
                <w:rFonts w:ascii="Times New Roman" w:hAnsi="Times New Roman"/>
                <w:sz w:val="28"/>
                <w:szCs w:val="28"/>
                <w:lang w:val="uk-UA"/>
              </w:rPr>
              <w:t>2</w:t>
            </w:r>
          </w:p>
        </w:tc>
        <w:tc>
          <w:tcPr>
            <w:tcW w:w="1701" w:type="dxa"/>
            <w:vAlign w:val="center"/>
          </w:tcPr>
          <w:p w14:paraId="1443681B">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3</w:t>
            </w:r>
          </w:p>
        </w:tc>
        <w:tc>
          <w:tcPr>
            <w:tcW w:w="1446" w:type="dxa"/>
            <w:vAlign w:val="center"/>
          </w:tcPr>
          <w:p w14:paraId="78FD8974">
            <w:pPr>
              <w:jc w:val="center"/>
              <w:rPr>
                <w:rFonts w:ascii="Times New Roman" w:hAnsi="Times New Roman" w:cs="Times New Roman"/>
                <w:sz w:val="28"/>
                <w:szCs w:val="28"/>
              </w:rPr>
            </w:pPr>
            <w:r>
              <w:rPr>
                <w:rFonts w:ascii="Times New Roman" w:hAnsi="Times New Roman" w:cs="Times New Roman"/>
                <w:sz w:val="28"/>
                <w:szCs w:val="28"/>
              </w:rPr>
              <w:t>4</w:t>
            </w:r>
          </w:p>
        </w:tc>
      </w:tr>
      <w:tr w14:paraId="67682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2" w:hRule="atLeast"/>
        </w:trPr>
        <w:tc>
          <w:tcPr>
            <w:tcW w:w="851" w:type="dxa"/>
            <w:vAlign w:val="center"/>
          </w:tcPr>
          <w:p w14:paraId="5C35A918">
            <w:pPr>
              <w:pStyle w:val="9"/>
              <w:ind w:left="0"/>
              <w:jc w:val="center"/>
              <w:rPr>
                <w:rFonts w:ascii="Times New Roman" w:hAnsi="Times New Roman"/>
                <w:sz w:val="28"/>
                <w:szCs w:val="28"/>
                <w:lang w:val="uk-UA"/>
              </w:rPr>
            </w:pPr>
            <w:r>
              <w:rPr>
                <w:rFonts w:ascii="Times New Roman" w:hAnsi="Times New Roman"/>
                <w:sz w:val="28"/>
                <w:szCs w:val="28"/>
                <w:lang w:val="uk-UA"/>
              </w:rPr>
              <w:t>1</w:t>
            </w:r>
          </w:p>
        </w:tc>
        <w:tc>
          <w:tcPr>
            <w:tcW w:w="5670" w:type="dxa"/>
            <w:vAlign w:val="center"/>
          </w:tcPr>
          <w:p w14:paraId="11A4DDC8">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Виробнича собівартість виробництва теплової енергії власними котельнями, зокрема:</w:t>
            </w:r>
          </w:p>
        </w:tc>
        <w:tc>
          <w:tcPr>
            <w:tcW w:w="1701" w:type="dxa"/>
            <w:vAlign w:val="center"/>
          </w:tcPr>
          <w:p w14:paraId="7CDCEFE2">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1 643,43</w:t>
            </w:r>
          </w:p>
        </w:tc>
        <w:tc>
          <w:tcPr>
            <w:tcW w:w="1446" w:type="dxa"/>
            <w:vAlign w:val="center"/>
          </w:tcPr>
          <w:p w14:paraId="42EBB414">
            <w:pPr>
              <w:jc w:val="center"/>
              <w:rPr>
                <w:rFonts w:ascii="Times New Roman" w:hAnsi="Times New Roman" w:cs="Times New Roman"/>
                <w:sz w:val="28"/>
                <w:szCs w:val="28"/>
              </w:rPr>
            </w:pPr>
            <w:r>
              <w:rPr>
                <w:rFonts w:ascii="Times New Roman" w:hAnsi="Times New Roman" w:cs="Times New Roman"/>
                <w:sz w:val="28"/>
                <w:szCs w:val="28"/>
              </w:rPr>
              <w:t>2 722,36</w:t>
            </w:r>
          </w:p>
        </w:tc>
      </w:tr>
      <w:tr w14:paraId="446C7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851" w:type="dxa"/>
            <w:vAlign w:val="center"/>
          </w:tcPr>
          <w:p w14:paraId="2228A713">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1.1</w:t>
            </w:r>
          </w:p>
        </w:tc>
        <w:tc>
          <w:tcPr>
            <w:tcW w:w="5670" w:type="dxa"/>
            <w:vAlign w:val="center"/>
          </w:tcPr>
          <w:p w14:paraId="0C9E39A1">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прямі матеріальні витрати, зокрема:</w:t>
            </w:r>
          </w:p>
        </w:tc>
        <w:tc>
          <w:tcPr>
            <w:tcW w:w="1701" w:type="dxa"/>
            <w:vAlign w:val="center"/>
          </w:tcPr>
          <w:p w14:paraId="2D159208">
            <w:pPr>
              <w:jc w:val="center"/>
              <w:rPr>
                <w:rFonts w:ascii="Times New Roman" w:hAnsi="Times New Roman" w:cs="Times New Roman"/>
                <w:sz w:val="28"/>
                <w:szCs w:val="28"/>
              </w:rPr>
            </w:pPr>
            <w:r>
              <w:rPr>
                <w:rFonts w:ascii="Times New Roman" w:hAnsi="Times New Roman" w:cs="Times New Roman"/>
                <w:sz w:val="28"/>
                <w:szCs w:val="28"/>
              </w:rPr>
              <w:t>1 365,98</w:t>
            </w:r>
          </w:p>
        </w:tc>
        <w:tc>
          <w:tcPr>
            <w:tcW w:w="1446" w:type="dxa"/>
            <w:vAlign w:val="center"/>
          </w:tcPr>
          <w:p w14:paraId="2F900DC1">
            <w:pPr>
              <w:jc w:val="center"/>
              <w:rPr>
                <w:rFonts w:ascii="Times New Roman" w:hAnsi="Times New Roman" w:cs="Times New Roman"/>
                <w:sz w:val="28"/>
                <w:szCs w:val="28"/>
              </w:rPr>
            </w:pPr>
            <w:r>
              <w:rPr>
                <w:rFonts w:ascii="Times New Roman" w:hAnsi="Times New Roman" w:cs="Times New Roman"/>
                <w:sz w:val="28"/>
                <w:szCs w:val="28"/>
              </w:rPr>
              <w:t>2 444,91</w:t>
            </w:r>
          </w:p>
        </w:tc>
      </w:tr>
      <w:tr w14:paraId="36E4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851" w:type="dxa"/>
            <w:vAlign w:val="center"/>
          </w:tcPr>
          <w:p w14:paraId="1140C8F6">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1.1.1</w:t>
            </w:r>
          </w:p>
        </w:tc>
        <w:tc>
          <w:tcPr>
            <w:tcW w:w="5670" w:type="dxa"/>
            <w:vAlign w:val="center"/>
          </w:tcPr>
          <w:p w14:paraId="7D6A4CFF">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паливо</w:t>
            </w:r>
          </w:p>
        </w:tc>
        <w:tc>
          <w:tcPr>
            <w:tcW w:w="1701" w:type="dxa"/>
            <w:vAlign w:val="center"/>
          </w:tcPr>
          <w:p w14:paraId="7218C559">
            <w:pPr>
              <w:jc w:val="center"/>
              <w:rPr>
                <w:rFonts w:ascii="Times New Roman" w:hAnsi="Times New Roman" w:cs="Times New Roman"/>
                <w:sz w:val="28"/>
                <w:szCs w:val="28"/>
              </w:rPr>
            </w:pPr>
            <w:r>
              <w:rPr>
                <w:rFonts w:ascii="Times New Roman" w:hAnsi="Times New Roman" w:cs="Times New Roman"/>
                <w:sz w:val="28"/>
                <w:szCs w:val="28"/>
              </w:rPr>
              <w:t>1 025,74</w:t>
            </w:r>
          </w:p>
        </w:tc>
        <w:tc>
          <w:tcPr>
            <w:tcW w:w="1446" w:type="dxa"/>
            <w:vAlign w:val="center"/>
          </w:tcPr>
          <w:p w14:paraId="3B57EB22">
            <w:pPr>
              <w:jc w:val="center"/>
              <w:rPr>
                <w:rFonts w:ascii="Times New Roman" w:hAnsi="Times New Roman" w:cs="Times New Roman"/>
                <w:sz w:val="28"/>
                <w:szCs w:val="28"/>
              </w:rPr>
            </w:pPr>
            <w:r>
              <w:rPr>
                <w:rFonts w:ascii="Times New Roman" w:hAnsi="Times New Roman" w:cs="Times New Roman"/>
                <w:sz w:val="28"/>
                <w:szCs w:val="28"/>
              </w:rPr>
              <w:t>2 104,67</w:t>
            </w:r>
          </w:p>
        </w:tc>
      </w:tr>
      <w:tr w14:paraId="24488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trPr>
        <w:tc>
          <w:tcPr>
            <w:tcW w:w="851" w:type="dxa"/>
            <w:vAlign w:val="center"/>
          </w:tcPr>
          <w:p w14:paraId="6D37370F">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1.1.2</w:t>
            </w:r>
          </w:p>
        </w:tc>
        <w:tc>
          <w:tcPr>
            <w:tcW w:w="5670" w:type="dxa"/>
            <w:vAlign w:val="center"/>
          </w:tcPr>
          <w:p w14:paraId="7A483CE5">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електроенергія</w:t>
            </w:r>
          </w:p>
        </w:tc>
        <w:tc>
          <w:tcPr>
            <w:tcW w:w="1701" w:type="dxa"/>
            <w:vAlign w:val="center"/>
          </w:tcPr>
          <w:p w14:paraId="40552689">
            <w:pPr>
              <w:jc w:val="center"/>
              <w:rPr>
                <w:rFonts w:ascii="Times New Roman" w:hAnsi="Times New Roman" w:cs="Times New Roman"/>
                <w:sz w:val="28"/>
                <w:szCs w:val="28"/>
              </w:rPr>
            </w:pPr>
            <w:r>
              <w:rPr>
                <w:rFonts w:ascii="Times New Roman" w:hAnsi="Times New Roman" w:cs="Times New Roman"/>
                <w:sz w:val="28"/>
                <w:szCs w:val="28"/>
              </w:rPr>
              <w:t>289,05</w:t>
            </w:r>
          </w:p>
        </w:tc>
        <w:tc>
          <w:tcPr>
            <w:tcW w:w="1446" w:type="dxa"/>
            <w:vAlign w:val="center"/>
          </w:tcPr>
          <w:p w14:paraId="1DB42DAA">
            <w:pPr>
              <w:jc w:val="center"/>
              <w:rPr>
                <w:rFonts w:ascii="Times New Roman" w:hAnsi="Times New Roman" w:cs="Times New Roman"/>
                <w:sz w:val="28"/>
                <w:szCs w:val="28"/>
              </w:rPr>
            </w:pPr>
            <w:r>
              <w:rPr>
                <w:rFonts w:ascii="Times New Roman" w:hAnsi="Times New Roman" w:cs="Times New Roman"/>
                <w:sz w:val="28"/>
                <w:szCs w:val="28"/>
              </w:rPr>
              <w:t>289,05</w:t>
            </w:r>
          </w:p>
        </w:tc>
      </w:tr>
      <w:tr w14:paraId="0ED1A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0DB15934">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1.1.3</w:t>
            </w:r>
          </w:p>
        </w:tc>
        <w:tc>
          <w:tcPr>
            <w:tcW w:w="5670" w:type="dxa"/>
            <w:vAlign w:val="center"/>
          </w:tcPr>
          <w:p w14:paraId="67B7E45F">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 xml:space="preserve">вода для технологічних потреб </w:t>
            </w:r>
          </w:p>
          <w:p w14:paraId="14C11177">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та водовідведення</w:t>
            </w:r>
          </w:p>
        </w:tc>
        <w:tc>
          <w:tcPr>
            <w:tcW w:w="1701" w:type="dxa"/>
            <w:vAlign w:val="center"/>
          </w:tcPr>
          <w:p w14:paraId="4DC7CCDC">
            <w:pPr>
              <w:jc w:val="center"/>
              <w:rPr>
                <w:rFonts w:ascii="Times New Roman" w:hAnsi="Times New Roman" w:cs="Times New Roman"/>
                <w:sz w:val="28"/>
                <w:szCs w:val="28"/>
              </w:rPr>
            </w:pPr>
            <w:r>
              <w:rPr>
                <w:rFonts w:ascii="Times New Roman" w:hAnsi="Times New Roman" w:cs="Times New Roman"/>
                <w:sz w:val="28"/>
                <w:szCs w:val="28"/>
              </w:rPr>
              <w:t>10,17</w:t>
            </w:r>
          </w:p>
        </w:tc>
        <w:tc>
          <w:tcPr>
            <w:tcW w:w="1446" w:type="dxa"/>
            <w:vAlign w:val="center"/>
          </w:tcPr>
          <w:p w14:paraId="050AEA78">
            <w:pPr>
              <w:jc w:val="center"/>
              <w:rPr>
                <w:rFonts w:ascii="Times New Roman" w:hAnsi="Times New Roman" w:cs="Times New Roman"/>
                <w:sz w:val="28"/>
                <w:szCs w:val="28"/>
              </w:rPr>
            </w:pPr>
            <w:r>
              <w:rPr>
                <w:rFonts w:ascii="Times New Roman" w:hAnsi="Times New Roman" w:cs="Times New Roman"/>
                <w:sz w:val="28"/>
                <w:szCs w:val="28"/>
              </w:rPr>
              <w:t>10,17</w:t>
            </w:r>
          </w:p>
        </w:tc>
      </w:tr>
      <w:tr w14:paraId="4DD0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1C54FECB">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1.1.4</w:t>
            </w:r>
          </w:p>
        </w:tc>
        <w:tc>
          <w:tcPr>
            <w:tcW w:w="5670" w:type="dxa"/>
            <w:vAlign w:val="center"/>
          </w:tcPr>
          <w:p w14:paraId="03BF6F7E">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матеріали, запасні частини та інші матеріальні ресурси</w:t>
            </w:r>
          </w:p>
        </w:tc>
        <w:tc>
          <w:tcPr>
            <w:tcW w:w="1701" w:type="dxa"/>
            <w:vAlign w:val="center"/>
          </w:tcPr>
          <w:p w14:paraId="6224DBA9">
            <w:pPr>
              <w:jc w:val="center"/>
              <w:rPr>
                <w:rFonts w:ascii="Times New Roman" w:hAnsi="Times New Roman" w:cs="Times New Roman"/>
                <w:sz w:val="28"/>
                <w:szCs w:val="28"/>
              </w:rPr>
            </w:pPr>
            <w:r>
              <w:rPr>
                <w:rFonts w:ascii="Times New Roman" w:hAnsi="Times New Roman" w:cs="Times New Roman"/>
                <w:sz w:val="28"/>
                <w:szCs w:val="28"/>
              </w:rPr>
              <w:t>41,02</w:t>
            </w:r>
          </w:p>
        </w:tc>
        <w:tc>
          <w:tcPr>
            <w:tcW w:w="1446" w:type="dxa"/>
            <w:vAlign w:val="center"/>
          </w:tcPr>
          <w:p w14:paraId="3B0BC6A6">
            <w:pPr>
              <w:jc w:val="center"/>
              <w:rPr>
                <w:rFonts w:ascii="Times New Roman" w:hAnsi="Times New Roman" w:cs="Times New Roman"/>
                <w:sz w:val="28"/>
                <w:szCs w:val="28"/>
              </w:rPr>
            </w:pPr>
            <w:r>
              <w:rPr>
                <w:rFonts w:ascii="Times New Roman" w:hAnsi="Times New Roman" w:cs="Times New Roman"/>
                <w:sz w:val="28"/>
                <w:szCs w:val="28"/>
              </w:rPr>
              <w:t>41,02</w:t>
            </w:r>
          </w:p>
        </w:tc>
      </w:tr>
      <w:tr w14:paraId="6859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590322C9">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1.2</w:t>
            </w:r>
          </w:p>
        </w:tc>
        <w:tc>
          <w:tcPr>
            <w:tcW w:w="5670" w:type="dxa"/>
            <w:vAlign w:val="center"/>
          </w:tcPr>
          <w:p w14:paraId="685A54F4">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прямі витрати на оплату праці</w:t>
            </w:r>
          </w:p>
        </w:tc>
        <w:tc>
          <w:tcPr>
            <w:tcW w:w="1701" w:type="dxa"/>
            <w:vAlign w:val="center"/>
          </w:tcPr>
          <w:p w14:paraId="6C7A0FF8">
            <w:pPr>
              <w:jc w:val="center"/>
              <w:rPr>
                <w:rFonts w:ascii="Times New Roman" w:hAnsi="Times New Roman" w:cs="Times New Roman"/>
                <w:sz w:val="28"/>
                <w:szCs w:val="28"/>
              </w:rPr>
            </w:pPr>
            <w:r>
              <w:rPr>
                <w:rFonts w:ascii="Times New Roman" w:hAnsi="Times New Roman" w:cs="Times New Roman"/>
                <w:sz w:val="28"/>
                <w:szCs w:val="28"/>
              </w:rPr>
              <w:t>204,52</w:t>
            </w:r>
          </w:p>
        </w:tc>
        <w:tc>
          <w:tcPr>
            <w:tcW w:w="1446" w:type="dxa"/>
            <w:vAlign w:val="center"/>
          </w:tcPr>
          <w:p w14:paraId="21C39C8D">
            <w:pPr>
              <w:jc w:val="center"/>
              <w:rPr>
                <w:rFonts w:ascii="Times New Roman" w:hAnsi="Times New Roman" w:cs="Times New Roman"/>
                <w:sz w:val="28"/>
                <w:szCs w:val="28"/>
              </w:rPr>
            </w:pPr>
            <w:r>
              <w:rPr>
                <w:rFonts w:ascii="Times New Roman" w:hAnsi="Times New Roman" w:cs="Times New Roman"/>
                <w:sz w:val="28"/>
                <w:szCs w:val="28"/>
              </w:rPr>
              <w:t>204,52</w:t>
            </w:r>
          </w:p>
        </w:tc>
      </w:tr>
      <w:tr w14:paraId="29CD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4C82E682">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1.3</w:t>
            </w:r>
          </w:p>
        </w:tc>
        <w:tc>
          <w:tcPr>
            <w:tcW w:w="5670" w:type="dxa"/>
            <w:vAlign w:val="center"/>
          </w:tcPr>
          <w:p w14:paraId="54D1F5F2">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інші прямі витрати, зокрема:</w:t>
            </w:r>
          </w:p>
        </w:tc>
        <w:tc>
          <w:tcPr>
            <w:tcW w:w="1701" w:type="dxa"/>
            <w:vAlign w:val="center"/>
          </w:tcPr>
          <w:p w14:paraId="15D53443">
            <w:pPr>
              <w:jc w:val="center"/>
              <w:rPr>
                <w:rFonts w:ascii="Times New Roman" w:hAnsi="Times New Roman" w:cs="Times New Roman"/>
                <w:sz w:val="28"/>
                <w:szCs w:val="28"/>
              </w:rPr>
            </w:pPr>
            <w:r>
              <w:rPr>
                <w:rFonts w:ascii="Times New Roman" w:hAnsi="Times New Roman" w:cs="Times New Roman"/>
                <w:sz w:val="28"/>
                <w:szCs w:val="28"/>
              </w:rPr>
              <w:t>51,34</w:t>
            </w:r>
          </w:p>
        </w:tc>
        <w:tc>
          <w:tcPr>
            <w:tcW w:w="1446" w:type="dxa"/>
            <w:vAlign w:val="center"/>
          </w:tcPr>
          <w:p w14:paraId="2F429EAC">
            <w:pPr>
              <w:jc w:val="center"/>
              <w:rPr>
                <w:rFonts w:ascii="Times New Roman" w:hAnsi="Times New Roman" w:cs="Times New Roman"/>
                <w:sz w:val="28"/>
                <w:szCs w:val="28"/>
              </w:rPr>
            </w:pPr>
            <w:r>
              <w:rPr>
                <w:rFonts w:ascii="Times New Roman" w:hAnsi="Times New Roman" w:cs="Times New Roman"/>
                <w:sz w:val="28"/>
                <w:szCs w:val="28"/>
              </w:rPr>
              <w:t>51,34</w:t>
            </w:r>
          </w:p>
        </w:tc>
      </w:tr>
      <w:tr w14:paraId="58FEF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trPr>
        <w:tc>
          <w:tcPr>
            <w:tcW w:w="851" w:type="dxa"/>
            <w:vAlign w:val="center"/>
          </w:tcPr>
          <w:p w14:paraId="5AFE8790">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1.3.1</w:t>
            </w:r>
          </w:p>
        </w:tc>
        <w:tc>
          <w:tcPr>
            <w:tcW w:w="5670" w:type="dxa"/>
            <w:vAlign w:val="center"/>
          </w:tcPr>
          <w:p w14:paraId="71A3842A">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єдиний внесок на загальнообов᾿язкове державне соціальне страхування</w:t>
            </w:r>
          </w:p>
        </w:tc>
        <w:tc>
          <w:tcPr>
            <w:tcW w:w="1701" w:type="dxa"/>
            <w:vAlign w:val="center"/>
          </w:tcPr>
          <w:p w14:paraId="29122BD5">
            <w:pPr>
              <w:jc w:val="center"/>
              <w:rPr>
                <w:rFonts w:ascii="Times New Roman" w:hAnsi="Times New Roman" w:cs="Times New Roman"/>
                <w:sz w:val="28"/>
                <w:szCs w:val="28"/>
              </w:rPr>
            </w:pPr>
            <w:r>
              <w:rPr>
                <w:rFonts w:ascii="Times New Roman" w:hAnsi="Times New Roman" w:cs="Times New Roman"/>
                <w:sz w:val="28"/>
                <w:szCs w:val="28"/>
              </w:rPr>
              <w:t>44,99</w:t>
            </w:r>
          </w:p>
        </w:tc>
        <w:tc>
          <w:tcPr>
            <w:tcW w:w="1446" w:type="dxa"/>
            <w:vAlign w:val="center"/>
          </w:tcPr>
          <w:p w14:paraId="39284580">
            <w:pPr>
              <w:jc w:val="center"/>
              <w:rPr>
                <w:rFonts w:ascii="Times New Roman" w:hAnsi="Times New Roman" w:cs="Times New Roman"/>
                <w:sz w:val="28"/>
                <w:szCs w:val="28"/>
              </w:rPr>
            </w:pPr>
            <w:r>
              <w:rPr>
                <w:rFonts w:ascii="Times New Roman" w:hAnsi="Times New Roman" w:cs="Times New Roman"/>
                <w:sz w:val="28"/>
                <w:szCs w:val="28"/>
              </w:rPr>
              <w:t>44,99</w:t>
            </w:r>
          </w:p>
        </w:tc>
      </w:tr>
      <w:tr w14:paraId="2411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498AFDAC">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1.3.2</w:t>
            </w:r>
          </w:p>
        </w:tc>
        <w:tc>
          <w:tcPr>
            <w:tcW w:w="5670" w:type="dxa"/>
            <w:vAlign w:val="center"/>
          </w:tcPr>
          <w:p w14:paraId="74327D8F">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амортизаційні відрахування</w:t>
            </w:r>
          </w:p>
        </w:tc>
        <w:tc>
          <w:tcPr>
            <w:tcW w:w="1701" w:type="dxa"/>
            <w:vAlign w:val="center"/>
          </w:tcPr>
          <w:p w14:paraId="5007BB21">
            <w:pPr>
              <w:jc w:val="center"/>
              <w:rPr>
                <w:rFonts w:ascii="Times New Roman" w:hAnsi="Times New Roman" w:cs="Times New Roman"/>
                <w:sz w:val="28"/>
                <w:szCs w:val="28"/>
              </w:rPr>
            </w:pPr>
            <w:r>
              <w:rPr>
                <w:rFonts w:ascii="Times New Roman" w:hAnsi="Times New Roman" w:cs="Times New Roman"/>
                <w:sz w:val="28"/>
                <w:szCs w:val="28"/>
              </w:rPr>
              <w:t>6,35</w:t>
            </w:r>
          </w:p>
        </w:tc>
        <w:tc>
          <w:tcPr>
            <w:tcW w:w="1446" w:type="dxa"/>
            <w:vAlign w:val="center"/>
          </w:tcPr>
          <w:p w14:paraId="53A2B548">
            <w:pPr>
              <w:jc w:val="center"/>
              <w:rPr>
                <w:rFonts w:ascii="Times New Roman" w:hAnsi="Times New Roman" w:cs="Times New Roman"/>
                <w:sz w:val="28"/>
                <w:szCs w:val="28"/>
              </w:rPr>
            </w:pPr>
            <w:r>
              <w:rPr>
                <w:rFonts w:ascii="Times New Roman" w:hAnsi="Times New Roman" w:cs="Times New Roman"/>
                <w:sz w:val="28"/>
                <w:szCs w:val="28"/>
              </w:rPr>
              <w:t>6,35</w:t>
            </w:r>
          </w:p>
        </w:tc>
      </w:tr>
      <w:tr w14:paraId="7AA7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4C59256B">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1.3.3</w:t>
            </w:r>
          </w:p>
        </w:tc>
        <w:tc>
          <w:tcPr>
            <w:tcW w:w="5670" w:type="dxa"/>
            <w:vAlign w:val="center"/>
          </w:tcPr>
          <w:p w14:paraId="12FD52BD">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інші прямі витрати</w:t>
            </w:r>
          </w:p>
        </w:tc>
        <w:tc>
          <w:tcPr>
            <w:tcW w:w="1701" w:type="dxa"/>
            <w:vAlign w:val="center"/>
          </w:tcPr>
          <w:p w14:paraId="1B5BE079">
            <w:pPr>
              <w:jc w:val="center"/>
              <w:rPr>
                <w:rFonts w:ascii="Times New Roman" w:hAnsi="Times New Roman" w:cs="Times New Roman"/>
                <w:sz w:val="28"/>
                <w:szCs w:val="28"/>
              </w:rPr>
            </w:pPr>
            <w:r>
              <w:rPr>
                <w:rFonts w:ascii="Times New Roman" w:hAnsi="Times New Roman" w:cs="Times New Roman"/>
                <w:sz w:val="28"/>
                <w:szCs w:val="28"/>
              </w:rPr>
              <w:t>0,00</w:t>
            </w:r>
          </w:p>
        </w:tc>
        <w:tc>
          <w:tcPr>
            <w:tcW w:w="1446" w:type="dxa"/>
            <w:vAlign w:val="center"/>
          </w:tcPr>
          <w:p w14:paraId="2EBF4432">
            <w:pPr>
              <w:jc w:val="center"/>
              <w:rPr>
                <w:rFonts w:ascii="Times New Roman" w:hAnsi="Times New Roman" w:cs="Times New Roman"/>
                <w:sz w:val="28"/>
                <w:szCs w:val="28"/>
              </w:rPr>
            </w:pPr>
            <w:r>
              <w:rPr>
                <w:rFonts w:ascii="Times New Roman" w:hAnsi="Times New Roman" w:cs="Times New Roman"/>
                <w:sz w:val="28"/>
                <w:szCs w:val="28"/>
              </w:rPr>
              <w:t>0,00</w:t>
            </w:r>
          </w:p>
        </w:tc>
      </w:tr>
      <w:tr w14:paraId="0C24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1968F07D">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1.4</w:t>
            </w:r>
          </w:p>
        </w:tc>
        <w:tc>
          <w:tcPr>
            <w:tcW w:w="5670" w:type="dxa"/>
            <w:vAlign w:val="center"/>
          </w:tcPr>
          <w:p w14:paraId="69DEB6DC">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загальновиробничі витрати</w:t>
            </w:r>
          </w:p>
        </w:tc>
        <w:tc>
          <w:tcPr>
            <w:tcW w:w="1701" w:type="dxa"/>
            <w:vAlign w:val="center"/>
          </w:tcPr>
          <w:p w14:paraId="201A12C1">
            <w:pPr>
              <w:jc w:val="center"/>
              <w:rPr>
                <w:rFonts w:ascii="Times New Roman" w:hAnsi="Times New Roman" w:cs="Times New Roman"/>
                <w:sz w:val="28"/>
                <w:szCs w:val="28"/>
              </w:rPr>
            </w:pPr>
            <w:r>
              <w:rPr>
                <w:rFonts w:ascii="Times New Roman" w:hAnsi="Times New Roman" w:cs="Times New Roman"/>
                <w:sz w:val="28"/>
                <w:szCs w:val="28"/>
              </w:rPr>
              <w:t>21,59</w:t>
            </w:r>
          </w:p>
        </w:tc>
        <w:tc>
          <w:tcPr>
            <w:tcW w:w="1446" w:type="dxa"/>
            <w:vAlign w:val="center"/>
          </w:tcPr>
          <w:p w14:paraId="234E411E">
            <w:pPr>
              <w:jc w:val="center"/>
              <w:rPr>
                <w:rFonts w:ascii="Times New Roman" w:hAnsi="Times New Roman" w:cs="Times New Roman"/>
                <w:sz w:val="28"/>
                <w:szCs w:val="28"/>
              </w:rPr>
            </w:pPr>
            <w:r>
              <w:rPr>
                <w:rFonts w:ascii="Times New Roman" w:hAnsi="Times New Roman" w:cs="Times New Roman"/>
                <w:sz w:val="28"/>
                <w:szCs w:val="28"/>
              </w:rPr>
              <w:t>21,59</w:t>
            </w:r>
          </w:p>
        </w:tc>
      </w:tr>
      <w:tr w14:paraId="63B62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7FEE9119">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2</w:t>
            </w:r>
          </w:p>
        </w:tc>
        <w:tc>
          <w:tcPr>
            <w:tcW w:w="5670" w:type="dxa"/>
            <w:vAlign w:val="center"/>
          </w:tcPr>
          <w:p w14:paraId="7E416337">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Адміністративні витрати</w:t>
            </w:r>
          </w:p>
        </w:tc>
        <w:tc>
          <w:tcPr>
            <w:tcW w:w="1701" w:type="dxa"/>
            <w:vAlign w:val="center"/>
          </w:tcPr>
          <w:p w14:paraId="2D882DFE">
            <w:pPr>
              <w:jc w:val="center"/>
              <w:rPr>
                <w:rFonts w:ascii="Times New Roman" w:hAnsi="Times New Roman" w:cs="Times New Roman"/>
                <w:sz w:val="28"/>
                <w:szCs w:val="28"/>
              </w:rPr>
            </w:pPr>
            <w:r>
              <w:rPr>
                <w:rFonts w:ascii="Times New Roman" w:hAnsi="Times New Roman" w:cs="Times New Roman"/>
                <w:sz w:val="28"/>
                <w:szCs w:val="28"/>
              </w:rPr>
              <w:t>0,00</w:t>
            </w:r>
          </w:p>
        </w:tc>
        <w:tc>
          <w:tcPr>
            <w:tcW w:w="1446" w:type="dxa"/>
            <w:vAlign w:val="center"/>
          </w:tcPr>
          <w:p w14:paraId="5C592A3C">
            <w:pPr>
              <w:jc w:val="center"/>
              <w:rPr>
                <w:rFonts w:ascii="Times New Roman" w:hAnsi="Times New Roman" w:cs="Times New Roman"/>
                <w:sz w:val="28"/>
                <w:szCs w:val="28"/>
              </w:rPr>
            </w:pPr>
            <w:r>
              <w:rPr>
                <w:rFonts w:ascii="Times New Roman" w:hAnsi="Times New Roman" w:cs="Times New Roman"/>
                <w:sz w:val="28"/>
                <w:szCs w:val="28"/>
              </w:rPr>
              <w:t>0,00</w:t>
            </w:r>
          </w:p>
        </w:tc>
      </w:tr>
      <w:tr w14:paraId="1239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5EC853F1">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3</w:t>
            </w:r>
          </w:p>
        </w:tc>
        <w:tc>
          <w:tcPr>
            <w:tcW w:w="5670" w:type="dxa"/>
            <w:vAlign w:val="center"/>
          </w:tcPr>
          <w:p w14:paraId="46492FD9">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Інші операційні витрати</w:t>
            </w:r>
          </w:p>
        </w:tc>
        <w:tc>
          <w:tcPr>
            <w:tcW w:w="1701" w:type="dxa"/>
            <w:vAlign w:val="center"/>
          </w:tcPr>
          <w:p w14:paraId="00BD75DF">
            <w:pPr>
              <w:jc w:val="center"/>
              <w:rPr>
                <w:rFonts w:ascii="Times New Roman" w:hAnsi="Times New Roman" w:cs="Times New Roman"/>
                <w:sz w:val="28"/>
                <w:szCs w:val="28"/>
              </w:rPr>
            </w:pPr>
            <w:r>
              <w:rPr>
                <w:rFonts w:ascii="Times New Roman" w:hAnsi="Times New Roman" w:cs="Times New Roman"/>
                <w:sz w:val="28"/>
                <w:szCs w:val="28"/>
              </w:rPr>
              <w:t>0,00</w:t>
            </w:r>
          </w:p>
        </w:tc>
        <w:tc>
          <w:tcPr>
            <w:tcW w:w="1446" w:type="dxa"/>
            <w:vAlign w:val="center"/>
          </w:tcPr>
          <w:p w14:paraId="7F5F9DE9">
            <w:pPr>
              <w:jc w:val="center"/>
              <w:rPr>
                <w:rFonts w:ascii="Times New Roman" w:hAnsi="Times New Roman" w:cs="Times New Roman"/>
                <w:sz w:val="28"/>
                <w:szCs w:val="28"/>
              </w:rPr>
            </w:pPr>
            <w:r>
              <w:rPr>
                <w:rFonts w:ascii="Times New Roman" w:hAnsi="Times New Roman" w:cs="Times New Roman"/>
                <w:sz w:val="28"/>
                <w:szCs w:val="28"/>
              </w:rPr>
              <w:t>0,00</w:t>
            </w:r>
          </w:p>
        </w:tc>
      </w:tr>
      <w:tr w14:paraId="305E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851" w:type="dxa"/>
            <w:vAlign w:val="center"/>
          </w:tcPr>
          <w:p w14:paraId="54246AED">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4</w:t>
            </w:r>
          </w:p>
        </w:tc>
        <w:tc>
          <w:tcPr>
            <w:tcW w:w="5670" w:type="dxa"/>
            <w:vAlign w:val="center"/>
          </w:tcPr>
          <w:p w14:paraId="1426F8BE">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Фінансові витрати</w:t>
            </w:r>
          </w:p>
        </w:tc>
        <w:tc>
          <w:tcPr>
            <w:tcW w:w="1701" w:type="dxa"/>
            <w:vAlign w:val="center"/>
          </w:tcPr>
          <w:p w14:paraId="3621410E">
            <w:pPr>
              <w:jc w:val="center"/>
              <w:rPr>
                <w:rFonts w:ascii="Times New Roman" w:hAnsi="Times New Roman" w:cs="Times New Roman"/>
                <w:sz w:val="28"/>
                <w:szCs w:val="28"/>
              </w:rPr>
            </w:pPr>
            <w:r>
              <w:rPr>
                <w:rFonts w:ascii="Times New Roman" w:hAnsi="Times New Roman" w:cs="Times New Roman"/>
                <w:sz w:val="28"/>
                <w:szCs w:val="28"/>
              </w:rPr>
              <w:t>0,00</w:t>
            </w:r>
          </w:p>
        </w:tc>
        <w:tc>
          <w:tcPr>
            <w:tcW w:w="1446" w:type="dxa"/>
            <w:vAlign w:val="center"/>
          </w:tcPr>
          <w:p w14:paraId="34C97A1F">
            <w:pPr>
              <w:jc w:val="center"/>
              <w:rPr>
                <w:rFonts w:ascii="Times New Roman" w:hAnsi="Times New Roman" w:cs="Times New Roman"/>
                <w:sz w:val="28"/>
                <w:szCs w:val="28"/>
              </w:rPr>
            </w:pPr>
            <w:r>
              <w:rPr>
                <w:rFonts w:ascii="Times New Roman" w:hAnsi="Times New Roman" w:cs="Times New Roman"/>
                <w:sz w:val="28"/>
                <w:szCs w:val="28"/>
              </w:rPr>
              <w:t>0,00</w:t>
            </w:r>
          </w:p>
        </w:tc>
      </w:tr>
      <w:tr w14:paraId="51FD3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trPr>
        <w:tc>
          <w:tcPr>
            <w:tcW w:w="851" w:type="dxa"/>
            <w:vAlign w:val="center"/>
          </w:tcPr>
          <w:p w14:paraId="402128C6">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5</w:t>
            </w:r>
          </w:p>
        </w:tc>
        <w:tc>
          <w:tcPr>
            <w:tcW w:w="5670" w:type="dxa"/>
            <w:vAlign w:val="center"/>
          </w:tcPr>
          <w:p w14:paraId="53260839">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Вартість виробництва теплової енергії власними котельнями</w:t>
            </w:r>
          </w:p>
        </w:tc>
        <w:tc>
          <w:tcPr>
            <w:tcW w:w="1701" w:type="dxa"/>
            <w:vAlign w:val="center"/>
          </w:tcPr>
          <w:p w14:paraId="751659CE">
            <w:pPr>
              <w:jc w:val="center"/>
              <w:rPr>
                <w:rFonts w:ascii="Times New Roman" w:hAnsi="Times New Roman"/>
                <w:sz w:val="28"/>
                <w:szCs w:val="28"/>
              </w:rPr>
            </w:pPr>
            <w:r>
              <w:rPr>
                <w:rFonts w:ascii="Times New Roman" w:hAnsi="Times New Roman"/>
                <w:sz w:val="28"/>
                <w:szCs w:val="28"/>
              </w:rPr>
              <w:t>1 643,43</w:t>
            </w:r>
          </w:p>
        </w:tc>
        <w:tc>
          <w:tcPr>
            <w:tcW w:w="1446" w:type="dxa"/>
            <w:vAlign w:val="center"/>
          </w:tcPr>
          <w:p w14:paraId="758031A3">
            <w:pPr>
              <w:jc w:val="center"/>
              <w:rPr>
                <w:rFonts w:ascii="Times New Roman" w:hAnsi="Times New Roman"/>
                <w:sz w:val="28"/>
                <w:szCs w:val="28"/>
              </w:rPr>
            </w:pPr>
            <w:r>
              <w:rPr>
                <w:rFonts w:ascii="Times New Roman" w:hAnsi="Times New Roman"/>
                <w:sz w:val="28"/>
                <w:szCs w:val="28"/>
              </w:rPr>
              <w:t>2 722,36</w:t>
            </w:r>
          </w:p>
        </w:tc>
      </w:tr>
      <w:tr w14:paraId="19CE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7A946E2B">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w:t>
            </w:r>
          </w:p>
        </w:tc>
        <w:tc>
          <w:tcPr>
            <w:tcW w:w="5670" w:type="dxa"/>
            <w:vAlign w:val="center"/>
          </w:tcPr>
          <w:p w14:paraId="2B535312">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2</w:t>
            </w:r>
          </w:p>
        </w:tc>
        <w:tc>
          <w:tcPr>
            <w:tcW w:w="1701" w:type="dxa"/>
            <w:vAlign w:val="center"/>
          </w:tcPr>
          <w:p w14:paraId="36A69F4C">
            <w:pPr>
              <w:jc w:val="center"/>
              <w:rPr>
                <w:rFonts w:ascii="Times New Roman" w:hAnsi="Times New Roman"/>
                <w:sz w:val="28"/>
                <w:szCs w:val="28"/>
              </w:rPr>
            </w:pPr>
            <w:r>
              <w:rPr>
                <w:rFonts w:ascii="Times New Roman" w:hAnsi="Times New Roman"/>
                <w:sz w:val="28"/>
                <w:szCs w:val="28"/>
              </w:rPr>
              <w:t>3</w:t>
            </w:r>
          </w:p>
        </w:tc>
        <w:tc>
          <w:tcPr>
            <w:tcW w:w="1446" w:type="dxa"/>
            <w:vAlign w:val="center"/>
          </w:tcPr>
          <w:p w14:paraId="313A0492">
            <w:pPr>
              <w:jc w:val="center"/>
              <w:rPr>
                <w:rFonts w:ascii="Times New Roman" w:hAnsi="Times New Roman"/>
                <w:sz w:val="28"/>
                <w:szCs w:val="28"/>
              </w:rPr>
            </w:pPr>
            <w:r>
              <w:rPr>
                <w:rFonts w:ascii="Times New Roman" w:hAnsi="Times New Roman"/>
                <w:sz w:val="28"/>
                <w:szCs w:val="28"/>
              </w:rPr>
              <w:t>4</w:t>
            </w:r>
          </w:p>
        </w:tc>
      </w:tr>
      <w:tr w14:paraId="0EB3D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14A18E28">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6</w:t>
            </w:r>
          </w:p>
        </w:tc>
        <w:tc>
          <w:tcPr>
            <w:tcW w:w="5670" w:type="dxa"/>
            <w:vAlign w:val="center"/>
          </w:tcPr>
          <w:p w14:paraId="14D75100">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 xml:space="preserve">Витрати на придбання теплової енергії </w:t>
            </w:r>
          </w:p>
          <w:p w14:paraId="234B36E2">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в інших суб᾿єктів господарювання</w:t>
            </w:r>
          </w:p>
        </w:tc>
        <w:tc>
          <w:tcPr>
            <w:tcW w:w="1701" w:type="dxa"/>
            <w:vAlign w:val="center"/>
          </w:tcPr>
          <w:p w14:paraId="17853354">
            <w:pPr>
              <w:jc w:val="center"/>
              <w:rPr>
                <w:rFonts w:ascii="Times New Roman" w:hAnsi="Times New Roman"/>
                <w:sz w:val="28"/>
                <w:szCs w:val="28"/>
              </w:rPr>
            </w:pPr>
            <w:r>
              <w:rPr>
                <w:rFonts w:ascii="Times New Roman" w:hAnsi="Times New Roman"/>
                <w:sz w:val="28"/>
                <w:szCs w:val="28"/>
              </w:rPr>
              <w:t>0,00</w:t>
            </w:r>
          </w:p>
        </w:tc>
        <w:tc>
          <w:tcPr>
            <w:tcW w:w="1446" w:type="dxa"/>
            <w:vAlign w:val="center"/>
          </w:tcPr>
          <w:p w14:paraId="6C0ECBF8">
            <w:pPr>
              <w:jc w:val="center"/>
              <w:rPr>
                <w:rFonts w:ascii="Times New Roman" w:hAnsi="Times New Roman"/>
                <w:sz w:val="28"/>
                <w:szCs w:val="28"/>
              </w:rPr>
            </w:pPr>
            <w:r>
              <w:rPr>
                <w:rFonts w:ascii="Times New Roman" w:hAnsi="Times New Roman"/>
                <w:sz w:val="28"/>
                <w:szCs w:val="28"/>
              </w:rPr>
              <w:t>0,00</w:t>
            </w:r>
          </w:p>
        </w:tc>
      </w:tr>
      <w:tr w14:paraId="0F3C5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24D673B5">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7</w:t>
            </w:r>
          </w:p>
        </w:tc>
        <w:tc>
          <w:tcPr>
            <w:tcW w:w="5670" w:type="dxa"/>
            <w:vAlign w:val="center"/>
          </w:tcPr>
          <w:p w14:paraId="5221A2D8">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Обсяг покупної теплової енергії, Гкал</w:t>
            </w:r>
          </w:p>
        </w:tc>
        <w:tc>
          <w:tcPr>
            <w:tcW w:w="1701" w:type="dxa"/>
            <w:vAlign w:val="center"/>
          </w:tcPr>
          <w:p w14:paraId="6F712C3B">
            <w:pPr>
              <w:jc w:val="center"/>
              <w:rPr>
                <w:rFonts w:ascii="Times New Roman" w:hAnsi="Times New Roman"/>
                <w:sz w:val="28"/>
                <w:szCs w:val="28"/>
              </w:rPr>
            </w:pPr>
            <w:r>
              <w:rPr>
                <w:rFonts w:ascii="Times New Roman" w:hAnsi="Times New Roman"/>
                <w:sz w:val="28"/>
                <w:szCs w:val="28"/>
              </w:rPr>
              <w:t>0,00</w:t>
            </w:r>
          </w:p>
        </w:tc>
        <w:tc>
          <w:tcPr>
            <w:tcW w:w="1446" w:type="dxa"/>
            <w:vAlign w:val="center"/>
          </w:tcPr>
          <w:p w14:paraId="63BAC59F">
            <w:pPr>
              <w:jc w:val="center"/>
              <w:rPr>
                <w:rFonts w:ascii="Times New Roman" w:hAnsi="Times New Roman"/>
                <w:sz w:val="28"/>
                <w:szCs w:val="28"/>
              </w:rPr>
            </w:pPr>
            <w:r>
              <w:rPr>
                <w:rFonts w:ascii="Times New Roman" w:hAnsi="Times New Roman"/>
                <w:sz w:val="28"/>
                <w:szCs w:val="28"/>
              </w:rPr>
              <w:t>0,00</w:t>
            </w:r>
          </w:p>
        </w:tc>
      </w:tr>
      <w:tr w14:paraId="248CC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19F1B54E">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8</w:t>
            </w:r>
          </w:p>
        </w:tc>
        <w:tc>
          <w:tcPr>
            <w:tcW w:w="5670" w:type="dxa"/>
            <w:vAlign w:val="center"/>
          </w:tcPr>
          <w:p w14:paraId="68C51FDD">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Повна планована собівартість</w:t>
            </w:r>
          </w:p>
        </w:tc>
        <w:tc>
          <w:tcPr>
            <w:tcW w:w="1701" w:type="dxa"/>
            <w:vAlign w:val="center"/>
          </w:tcPr>
          <w:p w14:paraId="6D6459C4">
            <w:pPr>
              <w:jc w:val="center"/>
              <w:rPr>
                <w:rFonts w:ascii="Times New Roman" w:hAnsi="Times New Roman"/>
                <w:sz w:val="28"/>
                <w:szCs w:val="28"/>
              </w:rPr>
            </w:pPr>
            <w:r>
              <w:rPr>
                <w:rFonts w:ascii="Times New Roman" w:hAnsi="Times New Roman"/>
                <w:sz w:val="28"/>
                <w:szCs w:val="28"/>
              </w:rPr>
              <w:t>1 643,43</w:t>
            </w:r>
          </w:p>
        </w:tc>
        <w:tc>
          <w:tcPr>
            <w:tcW w:w="1446" w:type="dxa"/>
            <w:vAlign w:val="center"/>
          </w:tcPr>
          <w:p w14:paraId="3DD4B767">
            <w:pPr>
              <w:jc w:val="center"/>
              <w:rPr>
                <w:rFonts w:ascii="Times New Roman" w:hAnsi="Times New Roman"/>
                <w:sz w:val="28"/>
                <w:szCs w:val="28"/>
              </w:rPr>
            </w:pPr>
            <w:r>
              <w:rPr>
                <w:rFonts w:ascii="Times New Roman" w:hAnsi="Times New Roman"/>
                <w:sz w:val="28"/>
                <w:szCs w:val="28"/>
              </w:rPr>
              <w:t>2 722,36</w:t>
            </w:r>
          </w:p>
        </w:tc>
      </w:tr>
      <w:tr w14:paraId="25D96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trPr>
        <w:tc>
          <w:tcPr>
            <w:tcW w:w="851" w:type="dxa"/>
            <w:vAlign w:val="center"/>
          </w:tcPr>
          <w:p w14:paraId="47A26607">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9</w:t>
            </w:r>
          </w:p>
        </w:tc>
        <w:tc>
          <w:tcPr>
            <w:tcW w:w="5670" w:type="dxa"/>
            <w:vAlign w:val="center"/>
          </w:tcPr>
          <w:p w14:paraId="3C30F3A2">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Витрати на відшкодування втрат</w:t>
            </w:r>
          </w:p>
        </w:tc>
        <w:tc>
          <w:tcPr>
            <w:tcW w:w="1701" w:type="dxa"/>
            <w:vAlign w:val="center"/>
          </w:tcPr>
          <w:p w14:paraId="3CFF6691">
            <w:pPr>
              <w:jc w:val="center"/>
              <w:rPr>
                <w:rFonts w:ascii="Times New Roman" w:hAnsi="Times New Roman"/>
                <w:sz w:val="28"/>
                <w:szCs w:val="28"/>
              </w:rPr>
            </w:pPr>
            <w:r>
              <w:rPr>
                <w:rFonts w:ascii="Times New Roman" w:hAnsi="Times New Roman"/>
                <w:sz w:val="28"/>
                <w:szCs w:val="28"/>
              </w:rPr>
              <w:t>0,00</w:t>
            </w:r>
          </w:p>
        </w:tc>
        <w:tc>
          <w:tcPr>
            <w:tcW w:w="1446" w:type="dxa"/>
            <w:vAlign w:val="center"/>
          </w:tcPr>
          <w:p w14:paraId="2D0EA4EA">
            <w:pPr>
              <w:jc w:val="center"/>
              <w:rPr>
                <w:rFonts w:ascii="Times New Roman" w:hAnsi="Times New Roman"/>
                <w:sz w:val="28"/>
                <w:szCs w:val="28"/>
              </w:rPr>
            </w:pPr>
            <w:r>
              <w:rPr>
                <w:rFonts w:ascii="Times New Roman" w:hAnsi="Times New Roman"/>
                <w:sz w:val="28"/>
                <w:szCs w:val="28"/>
              </w:rPr>
              <w:t>0,00</w:t>
            </w:r>
          </w:p>
        </w:tc>
      </w:tr>
      <w:tr w14:paraId="7778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2196D705">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10</w:t>
            </w:r>
          </w:p>
        </w:tc>
        <w:tc>
          <w:tcPr>
            <w:tcW w:w="5670" w:type="dxa"/>
            <w:vAlign w:val="center"/>
          </w:tcPr>
          <w:p w14:paraId="32C38EAB">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Перерахування витрат</w:t>
            </w:r>
          </w:p>
        </w:tc>
        <w:tc>
          <w:tcPr>
            <w:tcW w:w="1701" w:type="dxa"/>
            <w:vAlign w:val="center"/>
          </w:tcPr>
          <w:p w14:paraId="13450446">
            <w:pPr>
              <w:jc w:val="center"/>
              <w:rPr>
                <w:rFonts w:ascii="Times New Roman" w:hAnsi="Times New Roman"/>
                <w:sz w:val="28"/>
                <w:szCs w:val="28"/>
              </w:rPr>
            </w:pPr>
            <w:r>
              <w:rPr>
                <w:rFonts w:ascii="Times New Roman" w:hAnsi="Times New Roman"/>
                <w:sz w:val="28"/>
                <w:szCs w:val="28"/>
              </w:rPr>
              <w:t>76,62</w:t>
            </w:r>
          </w:p>
        </w:tc>
        <w:tc>
          <w:tcPr>
            <w:tcW w:w="1446" w:type="dxa"/>
            <w:vAlign w:val="center"/>
          </w:tcPr>
          <w:p w14:paraId="59C1B636">
            <w:pPr>
              <w:jc w:val="center"/>
              <w:rPr>
                <w:rFonts w:ascii="Times New Roman" w:hAnsi="Times New Roman"/>
                <w:sz w:val="28"/>
                <w:szCs w:val="28"/>
              </w:rPr>
            </w:pPr>
            <w:r>
              <w:rPr>
                <w:rFonts w:ascii="Times New Roman" w:hAnsi="Times New Roman"/>
                <w:sz w:val="28"/>
                <w:szCs w:val="28"/>
              </w:rPr>
              <w:t>76,62</w:t>
            </w:r>
          </w:p>
        </w:tc>
      </w:tr>
      <w:tr w14:paraId="61FA0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583FDBC6">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11</w:t>
            </w:r>
          </w:p>
        </w:tc>
        <w:tc>
          <w:tcPr>
            <w:tcW w:w="5670" w:type="dxa"/>
            <w:vAlign w:val="center"/>
          </w:tcPr>
          <w:p w14:paraId="24DF12F9">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Планований прибуток, усього, зокрема:</w:t>
            </w:r>
          </w:p>
        </w:tc>
        <w:tc>
          <w:tcPr>
            <w:tcW w:w="1701" w:type="dxa"/>
            <w:vAlign w:val="center"/>
          </w:tcPr>
          <w:p w14:paraId="1CE79E58">
            <w:pPr>
              <w:jc w:val="center"/>
              <w:rPr>
                <w:rFonts w:ascii="Times New Roman" w:hAnsi="Times New Roman"/>
                <w:sz w:val="28"/>
                <w:szCs w:val="28"/>
              </w:rPr>
            </w:pPr>
            <w:r>
              <w:rPr>
                <w:rFonts w:ascii="Times New Roman" w:hAnsi="Times New Roman"/>
                <w:sz w:val="28"/>
                <w:szCs w:val="28"/>
              </w:rPr>
              <w:t>0,00</w:t>
            </w:r>
          </w:p>
        </w:tc>
        <w:tc>
          <w:tcPr>
            <w:tcW w:w="1446" w:type="dxa"/>
            <w:vAlign w:val="center"/>
          </w:tcPr>
          <w:p w14:paraId="7CB25F2C">
            <w:pPr>
              <w:jc w:val="center"/>
              <w:rPr>
                <w:rFonts w:ascii="Times New Roman" w:hAnsi="Times New Roman"/>
                <w:sz w:val="28"/>
                <w:szCs w:val="28"/>
              </w:rPr>
            </w:pPr>
            <w:r>
              <w:rPr>
                <w:rFonts w:ascii="Times New Roman" w:hAnsi="Times New Roman"/>
                <w:sz w:val="28"/>
                <w:szCs w:val="28"/>
              </w:rPr>
              <w:t>0,00</w:t>
            </w:r>
          </w:p>
        </w:tc>
      </w:tr>
      <w:tr w14:paraId="22A4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trPr>
        <w:tc>
          <w:tcPr>
            <w:tcW w:w="851" w:type="dxa"/>
            <w:vAlign w:val="center"/>
          </w:tcPr>
          <w:p w14:paraId="4FDB55AC">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11.1</w:t>
            </w:r>
          </w:p>
        </w:tc>
        <w:tc>
          <w:tcPr>
            <w:tcW w:w="5670" w:type="dxa"/>
            <w:vAlign w:val="center"/>
          </w:tcPr>
          <w:p w14:paraId="2C7295A1">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податок на прибуток</w:t>
            </w:r>
          </w:p>
        </w:tc>
        <w:tc>
          <w:tcPr>
            <w:tcW w:w="1701" w:type="dxa"/>
            <w:vAlign w:val="center"/>
          </w:tcPr>
          <w:p w14:paraId="42E31BC7">
            <w:pPr>
              <w:jc w:val="center"/>
              <w:rPr>
                <w:rFonts w:ascii="Times New Roman" w:hAnsi="Times New Roman"/>
                <w:sz w:val="28"/>
                <w:szCs w:val="28"/>
              </w:rPr>
            </w:pPr>
            <w:r>
              <w:rPr>
                <w:rFonts w:ascii="Times New Roman" w:hAnsi="Times New Roman"/>
                <w:sz w:val="28"/>
                <w:szCs w:val="28"/>
              </w:rPr>
              <w:t>0,00</w:t>
            </w:r>
          </w:p>
        </w:tc>
        <w:tc>
          <w:tcPr>
            <w:tcW w:w="1446" w:type="dxa"/>
            <w:vAlign w:val="center"/>
          </w:tcPr>
          <w:p w14:paraId="1DAD766A">
            <w:pPr>
              <w:jc w:val="center"/>
              <w:rPr>
                <w:rFonts w:ascii="Times New Roman" w:hAnsi="Times New Roman"/>
                <w:sz w:val="28"/>
                <w:szCs w:val="28"/>
              </w:rPr>
            </w:pPr>
            <w:r>
              <w:rPr>
                <w:rFonts w:ascii="Times New Roman" w:hAnsi="Times New Roman"/>
                <w:sz w:val="28"/>
                <w:szCs w:val="28"/>
              </w:rPr>
              <w:t>0,00</w:t>
            </w:r>
          </w:p>
        </w:tc>
      </w:tr>
      <w:tr w14:paraId="4C5E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1BFC4576">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11.2</w:t>
            </w:r>
          </w:p>
        </w:tc>
        <w:tc>
          <w:tcPr>
            <w:tcW w:w="5670" w:type="dxa"/>
            <w:vAlign w:val="center"/>
          </w:tcPr>
          <w:p w14:paraId="3801767E">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на розвиток виробництва (виробничі інвестиції)</w:t>
            </w:r>
          </w:p>
        </w:tc>
        <w:tc>
          <w:tcPr>
            <w:tcW w:w="1701" w:type="dxa"/>
            <w:vAlign w:val="center"/>
          </w:tcPr>
          <w:p w14:paraId="2B2B8336">
            <w:pPr>
              <w:jc w:val="center"/>
              <w:rPr>
                <w:rFonts w:ascii="Times New Roman" w:hAnsi="Times New Roman"/>
                <w:sz w:val="28"/>
                <w:szCs w:val="28"/>
              </w:rPr>
            </w:pPr>
            <w:r>
              <w:rPr>
                <w:rFonts w:ascii="Times New Roman" w:hAnsi="Times New Roman"/>
                <w:sz w:val="28"/>
                <w:szCs w:val="28"/>
              </w:rPr>
              <w:t>0,00</w:t>
            </w:r>
          </w:p>
        </w:tc>
        <w:tc>
          <w:tcPr>
            <w:tcW w:w="1446" w:type="dxa"/>
            <w:vAlign w:val="center"/>
          </w:tcPr>
          <w:p w14:paraId="3F557460">
            <w:pPr>
              <w:jc w:val="center"/>
              <w:rPr>
                <w:rFonts w:ascii="Times New Roman" w:hAnsi="Times New Roman"/>
                <w:sz w:val="28"/>
                <w:szCs w:val="28"/>
              </w:rPr>
            </w:pPr>
            <w:r>
              <w:rPr>
                <w:rFonts w:ascii="Times New Roman" w:hAnsi="Times New Roman"/>
                <w:sz w:val="28"/>
                <w:szCs w:val="28"/>
              </w:rPr>
              <w:t>0,00</w:t>
            </w:r>
          </w:p>
        </w:tc>
      </w:tr>
      <w:tr w14:paraId="211C4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851" w:type="dxa"/>
            <w:vAlign w:val="center"/>
          </w:tcPr>
          <w:p w14:paraId="5C4F370A">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11.3</w:t>
            </w:r>
          </w:p>
        </w:tc>
        <w:tc>
          <w:tcPr>
            <w:tcW w:w="5670" w:type="dxa"/>
            <w:vAlign w:val="center"/>
          </w:tcPr>
          <w:p w14:paraId="65FF578B">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обігові кошти</w:t>
            </w:r>
          </w:p>
        </w:tc>
        <w:tc>
          <w:tcPr>
            <w:tcW w:w="1701" w:type="dxa"/>
            <w:vAlign w:val="center"/>
          </w:tcPr>
          <w:p w14:paraId="0FCE5254">
            <w:pPr>
              <w:jc w:val="center"/>
              <w:rPr>
                <w:rFonts w:ascii="Times New Roman" w:hAnsi="Times New Roman"/>
                <w:sz w:val="28"/>
                <w:szCs w:val="28"/>
              </w:rPr>
            </w:pPr>
            <w:r>
              <w:rPr>
                <w:rFonts w:ascii="Times New Roman" w:hAnsi="Times New Roman"/>
                <w:sz w:val="28"/>
                <w:szCs w:val="28"/>
              </w:rPr>
              <w:t>0,00</w:t>
            </w:r>
          </w:p>
        </w:tc>
        <w:tc>
          <w:tcPr>
            <w:tcW w:w="1446" w:type="dxa"/>
            <w:vAlign w:val="center"/>
          </w:tcPr>
          <w:p w14:paraId="79392A64">
            <w:pPr>
              <w:jc w:val="center"/>
              <w:rPr>
                <w:rFonts w:ascii="Times New Roman" w:hAnsi="Times New Roman"/>
                <w:sz w:val="28"/>
                <w:szCs w:val="28"/>
              </w:rPr>
            </w:pPr>
            <w:r>
              <w:rPr>
                <w:rFonts w:ascii="Times New Roman" w:hAnsi="Times New Roman"/>
                <w:sz w:val="28"/>
                <w:szCs w:val="28"/>
              </w:rPr>
              <w:t>0,00</w:t>
            </w:r>
          </w:p>
        </w:tc>
      </w:tr>
      <w:tr w14:paraId="7577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851" w:type="dxa"/>
            <w:tcBorders>
              <w:top w:val="single" w:color="auto" w:sz="4" w:space="0"/>
              <w:left w:val="single" w:color="auto" w:sz="4" w:space="0"/>
              <w:bottom w:val="single" w:color="auto" w:sz="4" w:space="0"/>
              <w:right w:val="single" w:color="auto" w:sz="4" w:space="0"/>
            </w:tcBorders>
            <w:vAlign w:val="center"/>
          </w:tcPr>
          <w:p w14:paraId="542772B0">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11.4</w:t>
            </w:r>
          </w:p>
        </w:tc>
        <w:tc>
          <w:tcPr>
            <w:tcW w:w="5670" w:type="dxa"/>
            <w:tcBorders>
              <w:top w:val="single" w:color="auto" w:sz="4" w:space="0"/>
              <w:left w:val="single" w:color="auto" w:sz="4" w:space="0"/>
              <w:bottom w:val="single" w:color="auto" w:sz="4" w:space="0"/>
              <w:right w:val="single" w:color="auto" w:sz="4" w:space="0"/>
            </w:tcBorders>
            <w:vAlign w:val="center"/>
          </w:tcPr>
          <w:p w14:paraId="08679C10">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інше використання прибутку</w:t>
            </w:r>
          </w:p>
        </w:tc>
        <w:tc>
          <w:tcPr>
            <w:tcW w:w="1701" w:type="dxa"/>
            <w:tcBorders>
              <w:top w:val="single" w:color="auto" w:sz="4" w:space="0"/>
              <w:left w:val="single" w:color="auto" w:sz="4" w:space="0"/>
              <w:bottom w:val="single" w:color="auto" w:sz="4" w:space="0"/>
              <w:right w:val="single" w:color="auto" w:sz="4" w:space="0"/>
            </w:tcBorders>
            <w:vAlign w:val="center"/>
          </w:tcPr>
          <w:p w14:paraId="09DAC84A">
            <w:pPr>
              <w:jc w:val="center"/>
              <w:rPr>
                <w:rFonts w:ascii="Times New Roman" w:hAnsi="Times New Roman"/>
                <w:sz w:val="28"/>
                <w:szCs w:val="28"/>
              </w:rPr>
            </w:pPr>
            <w:r>
              <w:rPr>
                <w:rFonts w:ascii="Times New Roman" w:hAnsi="Times New Roman"/>
                <w:sz w:val="28"/>
                <w:szCs w:val="28"/>
              </w:rPr>
              <w:t>0,00</w:t>
            </w:r>
          </w:p>
        </w:tc>
        <w:tc>
          <w:tcPr>
            <w:tcW w:w="1446" w:type="dxa"/>
            <w:tcBorders>
              <w:top w:val="single" w:color="auto" w:sz="4" w:space="0"/>
              <w:left w:val="single" w:color="auto" w:sz="4" w:space="0"/>
              <w:bottom w:val="single" w:color="auto" w:sz="4" w:space="0"/>
              <w:right w:val="single" w:color="auto" w:sz="4" w:space="0"/>
            </w:tcBorders>
            <w:vAlign w:val="center"/>
          </w:tcPr>
          <w:p w14:paraId="29427462">
            <w:pPr>
              <w:jc w:val="center"/>
              <w:rPr>
                <w:rFonts w:ascii="Times New Roman" w:hAnsi="Times New Roman"/>
                <w:sz w:val="28"/>
                <w:szCs w:val="28"/>
              </w:rPr>
            </w:pPr>
            <w:r>
              <w:rPr>
                <w:rFonts w:ascii="Times New Roman" w:hAnsi="Times New Roman"/>
                <w:sz w:val="28"/>
                <w:szCs w:val="28"/>
              </w:rPr>
              <w:t>0,00</w:t>
            </w:r>
          </w:p>
        </w:tc>
      </w:tr>
      <w:tr w14:paraId="653C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tcBorders>
              <w:top w:val="single" w:color="auto" w:sz="4" w:space="0"/>
              <w:left w:val="single" w:color="auto" w:sz="4" w:space="0"/>
              <w:bottom w:val="single" w:color="auto" w:sz="4" w:space="0"/>
              <w:right w:val="single" w:color="auto" w:sz="4" w:space="0"/>
            </w:tcBorders>
            <w:vAlign w:val="center"/>
          </w:tcPr>
          <w:p w14:paraId="097F6E29">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12</w:t>
            </w:r>
          </w:p>
        </w:tc>
        <w:tc>
          <w:tcPr>
            <w:tcW w:w="5670" w:type="dxa"/>
            <w:tcBorders>
              <w:top w:val="single" w:color="auto" w:sz="4" w:space="0"/>
              <w:left w:val="single" w:color="auto" w:sz="4" w:space="0"/>
              <w:bottom w:val="single" w:color="auto" w:sz="4" w:space="0"/>
              <w:right w:val="single" w:color="auto" w:sz="4" w:space="0"/>
            </w:tcBorders>
            <w:vAlign w:val="center"/>
          </w:tcPr>
          <w:p w14:paraId="78B1CCDE">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Тариф на виробництво теплової енергії без ПДВ</w:t>
            </w:r>
          </w:p>
        </w:tc>
        <w:tc>
          <w:tcPr>
            <w:tcW w:w="1701" w:type="dxa"/>
            <w:tcBorders>
              <w:top w:val="single" w:color="auto" w:sz="4" w:space="0"/>
              <w:left w:val="single" w:color="auto" w:sz="4" w:space="0"/>
              <w:bottom w:val="single" w:color="auto" w:sz="4" w:space="0"/>
              <w:right w:val="single" w:color="auto" w:sz="4" w:space="0"/>
            </w:tcBorders>
            <w:vAlign w:val="center"/>
          </w:tcPr>
          <w:p w14:paraId="580D66C5">
            <w:pPr>
              <w:jc w:val="center"/>
              <w:rPr>
                <w:rFonts w:ascii="Times New Roman" w:hAnsi="Times New Roman"/>
                <w:sz w:val="28"/>
                <w:szCs w:val="28"/>
              </w:rPr>
            </w:pPr>
            <w:r>
              <w:rPr>
                <w:rFonts w:ascii="Times New Roman" w:hAnsi="Times New Roman"/>
                <w:sz w:val="28"/>
                <w:szCs w:val="28"/>
              </w:rPr>
              <w:t>1 720,05</w:t>
            </w:r>
          </w:p>
        </w:tc>
        <w:tc>
          <w:tcPr>
            <w:tcW w:w="1446" w:type="dxa"/>
            <w:tcBorders>
              <w:top w:val="single" w:color="auto" w:sz="4" w:space="0"/>
              <w:left w:val="single" w:color="auto" w:sz="4" w:space="0"/>
              <w:bottom w:val="single" w:color="auto" w:sz="4" w:space="0"/>
              <w:right w:val="single" w:color="auto" w:sz="4" w:space="0"/>
            </w:tcBorders>
            <w:vAlign w:val="center"/>
          </w:tcPr>
          <w:p w14:paraId="152C72CE">
            <w:pPr>
              <w:jc w:val="center"/>
              <w:rPr>
                <w:rFonts w:ascii="Times New Roman" w:hAnsi="Times New Roman"/>
                <w:sz w:val="28"/>
                <w:szCs w:val="28"/>
              </w:rPr>
            </w:pPr>
            <w:r>
              <w:rPr>
                <w:rFonts w:ascii="Times New Roman" w:hAnsi="Times New Roman"/>
                <w:sz w:val="28"/>
                <w:szCs w:val="28"/>
              </w:rPr>
              <w:t>2 798,98</w:t>
            </w:r>
          </w:p>
        </w:tc>
      </w:tr>
      <w:tr w14:paraId="2AEF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6EE203A8">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13</w:t>
            </w:r>
          </w:p>
        </w:tc>
        <w:tc>
          <w:tcPr>
            <w:tcW w:w="5670" w:type="dxa"/>
            <w:vAlign w:val="center"/>
          </w:tcPr>
          <w:p w14:paraId="6FB32D3A">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Податок на додану вартість</w:t>
            </w:r>
          </w:p>
        </w:tc>
        <w:tc>
          <w:tcPr>
            <w:tcW w:w="1701" w:type="dxa"/>
            <w:vAlign w:val="center"/>
          </w:tcPr>
          <w:p w14:paraId="47DB0B2C">
            <w:pPr>
              <w:jc w:val="center"/>
              <w:rPr>
                <w:rFonts w:ascii="Times New Roman" w:hAnsi="Times New Roman"/>
                <w:sz w:val="28"/>
                <w:szCs w:val="28"/>
              </w:rPr>
            </w:pPr>
            <w:r>
              <w:rPr>
                <w:rFonts w:ascii="Times New Roman" w:hAnsi="Times New Roman"/>
                <w:sz w:val="28"/>
                <w:szCs w:val="28"/>
              </w:rPr>
              <w:t>344,01</w:t>
            </w:r>
          </w:p>
        </w:tc>
        <w:tc>
          <w:tcPr>
            <w:tcW w:w="1446" w:type="dxa"/>
            <w:vAlign w:val="center"/>
          </w:tcPr>
          <w:p w14:paraId="39486FA0">
            <w:pPr>
              <w:jc w:val="center"/>
              <w:rPr>
                <w:rFonts w:ascii="Times New Roman" w:hAnsi="Times New Roman"/>
                <w:sz w:val="28"/>
                <w:szCs w:val="28"/>
              </w:rPr>
            </w:pPr>
            <w:r>
              <w:rPr>
                <w:rFonts w:ascii="Times New Roman" w:hAnsi="Times New Roman"/>
                <w:sz w:val="28"/>
                <w:szCs w:val="28"/>
              </w:rPr>
              <w:t>559,80</w:t>
            </w:r>
          </w:p>
        </w:tc>
      </w:tr>
      <w:tr w14:paraId="2FE47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trPr>
        <w:tc>
          <w:tcPr>
            <w:tcW w:w="851" w:type="dxa"/>
            <w:vAlign w:val="center"/>
          </w:tcPr>
          <w:p w14:paraId="33074B4B">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14</w:t>
            </w:r>
          </w:p>
        </w:tc>
        <w:tc>
          <w:tcPr>
            <w:tcW w:w="5670" w:type="dxa"/>
            <w:vAlign w:val="center"/>
          </w:tcPr>
          <w:p w14:paraId="39E0447A">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Тариф на виробництво теплової енергії з ПДВ</w:t>
            </w:r>
          </w:p>
        </w:tc>
        <w:tc>
          <w:tcPr>
            <w:tcW w:w="1701" w:type="dxa"/>
            <w:vAlign w:val="center"/>
          </w:tcPr>
          <w:p w14:paraId="6BAFDA0E">
            <w:pPr>
              <w:jc w:val="center"/>
              <w:rPr>
                <w:rFonts w:ascii="Times New Roman" w:hAnsi="Times New Roman"/>
                <w:sz w:val="28"/>
                <w:szCs w:val="28"/>
              </w:rPr>
            </w:pPr>
            <w:r>
              <w:rPr>
                <w:rFonts w:ascii="Times New Roman" w:hAnsi="Times New Roman"/>
                <w:sz w:val="28"/>
                <w:szCs w:val="28"/>
              </w:rPr>
              <w:t>2 064,06</w:t>
            </w:r>
          </w:p>
        </w:tc>
        <w:tc>
          <w:tcPr>
            <w:tcW w:w="1446" w:type="dxa"/>
            <w:vAlign w:val="center"/>
          </w:tcPr>
          <w:p w14:paraId="544D2DD7">
            <w:pPr>
              <w:jc w:val="center"/>
              <w:rPr>
                <w:rFonts w:ascii="Times New Roman" w:hAnsi="Times New Roman"/>
                <w:sz w:val="28"/>
                <w:szCs w:val="28"/>
              </w:rPr>
            </w:pPr>
            <w:r>
              <w:rPr>
                <w:rFonts w:ascii="Times New Roman" w:hAnsi="Times New Roman"/>
                <w:sz w:val="28"/>
                <w:szCs w:val="28"/>
              </w:rPr>
              <w:t>3 358,78</w:t>
            </w:r>
          </w:p>
        </w:tc>
      </w:tr>
      <w:tr w14:paraId="56357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9" w:hRule="atLeast"/>
        </w:trPr>
        <w:tc>
          <w:tcPr>
            <w:tcW w:w="851" w:type="dxa"/>
            <w:vAlign w:val="center"/>
          </w:tcPr>
          <w:p w14:paraId="6B3D7CAF">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15</w:t>
            </w:r>
          </w:p>
        </w:tc>
        <w:tc>
          <w:tcPr>
            <w:tcW w:w="5670" w:type="dxa"/>
            <w:vAlign w:val="center"/>
          </w:tcPr>
          <w:p w14:paraId="30E53824">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Обсяг відпуску теплової енергії з колекторів власних котелень, Гкал</w:t>
            </w:r>
          </w:p>
        </w:tc>
        <w:tc>
          <w:tcPr>
            <w:tcW w:w="1701" w:type="dxa"/>
            <w:vAlign w:val="center"/>
          </w:tcPr>
          <w:p w14:paraId="64A78C93">
            <w:pPr>
              <w:jc w:val="center"/>
              <w:rPr>
                <w:rFonts w:ascii="Times New Roman" w:hAnsi="Times New Roman"/>
                <w:sz w:val="28"/>
                <w:szCs w:val="28"/>
              </w:rPr>
            </w:pPr>
            <w:r>
              <w:rPr>
                <w:rFonts w:ascii="Times New Roman" w:hAnsi="Times New Roman"/>
                <w:sz w:val="28"/>
                <w:szCs w:val="28"/>
              </w:rPr>
              <w:t>8 995,73</w:t>
            </w:r>
          </w:p>
        </w:tc>
        <w:tc>
          <w:tcPr>
            <w:tcW w:w="1446" w:type="dxa"/>
            <w:vAlign w:val="center"/>
          </w:tcPr>
          <w:p w14:paraId="0AC8D8E5">
            <w:pPr>
              <w:jc w:val="center"/>
              <w:rPr>
                <w:rFonts w:ascii="Times New Roman" w:hAnsi="Times New Roman"/>
                <w:sz w:val="28"/>
                <w:szCs w:val="28"/>
              </w:rPr>
            </w:pPr>
            <w:r>
              <w:rPr>
                <w:rFonts w:ascii="Times New Roman" w:hAnsi="Times New Roman"/>
                <w:sz w:val="28"/>
                <w:szCs w:val="28"/>
              </w:rPr>
              <w:t>10 405,15</w:t>
            </w:r>
          </w:p>
        </w:tc>
      </w:tr>
    </w:tbl>
    <w:p w14:paraId="5BE88A35">
      <w:pPr>
        <w:jc w:val="both"/>
        <w:rPr>
          <w:rFonts w:ascii="Times New Roman" w:hAnsi="Times New Roman"/>
          <w:sz w:val="28"/>
          <w:szCs w:val="28"/>
        </w:rPr>
      </w:pPr>
    </w:p>
    <w:p w14:paraId="030AF8A3">
      <w:pPr>
        <w:jc w:val="both"/>
        <w:rPr>
          <w:rFonts w:ascii="Times New Roman" w:hAnsi="Times New Roman"/>
          <w:sz w:val="28"/>
          <w:szCs w:val="28"/>
        </w:rPr>
      </w:pPr>
    </w:p>
    <w:p w14:paraId="56F12F79">
      <w:pPr>
        <w:jc w:val="both"/>
        <w:rPr>
          <w:rFonts w:ascii="Times New Roman" w:hAnsi="Times New Roman"/>
          <w:sz w:val="28"/>
          <w:szCs w:val="28"/>
        </w:rPr>
      </w:pPr>
    </w:p>
    <w:p w14:paraId="7DB71FE1">
      <w:pPr>
        <w:ind w:firstLine="284"/>
        <w:jc w:val="both"/>
        <w:rPr>
          <w:rFonts w:ascii="Times New Roman" w:hAnsi="Times New Roman"/>
          <w:sz w:val="28"/>
          <w:szCs w:val="28"/>
        </w:rPr>
      </w:pPr>
      <w:r>
        <w:rPr>
          <w:rFonts w:ascii="Times New Roman" w:hAnsi="Times New Roman"/>
          <w:sz w:val="28"/>
          <w:szCs w:val="28"/>
        </w:rPr>
        <w:t xml:space="preserve">Директор Департаменту </w:t>
      </w:r>
    </w:p>
    <w:p w14:paraId="754EF34C">
      <w:pPr>
        <w:ind w:firstLine="284"/>
        <w:jc w:val="both"/>
        <w:rPr>
          <w:rFonts w:ascii="Times New Roman" w:hAnsi="Times New Roman"/>
          <w:sz w:val="28"/>
          <w:szCs w:val="28"/>
        </w:rPr>
      </w:pPr>
      <w:r>
        <w:rPr>
          <w:rFonts w:ascii="Times New Roman" w:hAnsi="Times New Roman"/>
          <w:sz w:val="28"/>
          <w:szCs w:val="28"/>
        </w:rPr>
        <w:t xml:space="preserve">економіки та комунального майна </w:t>
      </w:r>
    </w:p>
    <w:p w14:paraId="70D88E7C">
      <w:pPr>
        <w:tabs>
          <w:tab w:val="left" w:pos="6096"/>
        </w:tabs>
        <w:ind w:firstLine="284"/>
        <w:jc w:val="both"/>
        <w:rPr>
          <w:rFonts w:ascii="Times New Roman" w:hAnsi="Times New Roman"/>
          <w:sz w:val="28"/>
          <w:szCs w:val="28"/>
        </w:rPr>
      </w:pPr>
      <w:r>
        <w:rPr>
          <w:rFonts w:ascii="Times New Roman" w:hAnsi="Times New Roman"/>
          <w:sz w:val="28"/>
          <w:szCs w:val="28"/>
        </w:rPr>
        <w:t>Харківської міської ради</w:t>
      </w:r>
      <w:r>
        <w:rPr>
          <w:rFonts w:ascii="Times New Roman" w:hAnsi="Times New Roman"/>
          <w:sz w:val="28"/>
          <w:szCs w:val="28"/>
        </w:rPr>
        <w:tab/>
      </w:r>
      <w:r>
        <w:rPr>
          <w:rFonts w:ascii="Times New Roman" w:hAnsi="Times New Roman"/>
          <w:sz w:val="28"/>
          <w:szCs w:val="28"/>
        </w:rPr>
        <w:t>Р. ШАБАЛА</w:t>
      </w:r>
    </w:p>
    <w:p w14:paraId="3EDF3032">
      <w:pPr>
        <w:ind w:firstLine="284"/>
        <w:jc w:val="both"/>
        <w:rPr>
          <w:rFonts w:ascii="Times New Roman" w:hAnsi="Times New Roman"/>
          <w:sz w:val="28"/>
          <w:szCs w:val="28"/>
        </w:rPr>
      </w:pPr>
    </w:p>
    <w:p w14:paraId="1348BF77">
      <w:pPr>
        <w:ind w:firstLine="284"/>
        <w:jc w:val="both"/>
        <w:rPr>
          <w:rFonts w:ascii="Times New Roman" w:hAnsi="Times New Roman"/>
          <w:sz w:val="28"/>
          <w:szCs w:val="28"/>
        </w:rPr>
      </w:pPr>
    </w:p>
    <w:p w14:paraId="68E5EEC7">
      <w:pPr>
        <w:ind w:firstLine="284"/>
        <w:jc w:val="both"/>
        <w:rPr>
          <w:rFonts w:ascii="Times New Roman" w:hAnsi="Times New Roman"/>
          <w:sz w:val="28"/>
          <w:szCs w:val="28"/>
        </w:rPr>
      </w:pPr>
      <w:r>
        <w:rPr>
          <w:rFonts w:ascii="Times New Roman" w:hAnsi="Times New Roman"/>
          <w:sz w:val="28"/>
          <w:szCs w:val="28"/>
        </w:rPr>
        <w:t>Заступник міського голови –</w:t>
      </w:r>
    </w:p>
    <w:p w14:paraId="58062B1F">
      <w:pPr>
        <w:ind w:firstLine="284"/>
        <w:jc w:val="both"/>
        <w:rPr>
          <w:rFonts w:ascii="Times New Roman" w:hAnsi="Times New Roman"/>
          <w:sz w:val="28"/>
          <w:szCs w:val="28"/>
        </w:rPr>
      </w:pPr>
      <w:r>
        <w:rPr>
          <w:rFonts w:ascii="Times New Roman" w:hAnsi="Times New Roman"/>
          <w:sz w:val="28"/>
          <w:szCs w:val="28"/>
        </w:rPr>
        <w:t>керуючий справами виконавчого</w:t>
      </w:r>
    </w:p>
    <w:p w14:paraId="7FB13480">
      <w:pPr>
        <w:tabs>
          <w:tab w:val="left" w:pos="6096"/>
        </w:tabs>
        <w:ind w:firstLine="284"/>
        <w:jc w:val="both"/>
        <w:rPr>
          <w:rFonts w:ascii="Times New Roman" w:hAnsi="Times New Roman"/>
          <w:sz w:val="28"/>
          <w:szCs w:val="28"/>
        </w:rPr>
      </w:pPr>
      <w:r>
        <w:rPr>
          <w:rFonts w:ascii="Times New Roman" w:hAnsi="Times New Roman"/>
          <w:sz w:val="28"/>
          <w:szCs w:val="28"/>
        </w:rPr>
        <w:t>комітету міської ради</w:t>
      </w:r>
      <w:r>
        <w:rPr>
          <w:rFonts w:ascii="Times New Roman" w:hAnsi="Times New Roman"/>
          <w:sz w:val="28"/>
          <w:szCs w:val="28"/>
        </w:rPr>
        <w:tab/>
      </w:r>
      <w:r>
        <w:rPr>
          <w:rFonts w:ascii="Times New Roman" w:hAnsi="Times New Roman"/>
          <w:sz w:val="28"/>
          <w:szCs w:val="28"/>
        </w:rPr>
        <w:t>Т. ЧЕЧЕТОВА-ТЕРАШВІЛІ</w:t>
      </w:r>
    </w:p>
    <w:p w14:paraId="4C381673">
      <w:pPr>
        <w:jc w:val="both"/>
        <w:rPr>
          <w:rFonts w:ascii="Times New Roman" w:hAnsi="Times New Roman"/>
          <w:sz w:val="28"/>
          <w:szCs w:val="28"/>
        </w:rPr>
      </w:pPr>
    </w:p>
    <w:p w14:paraId="1EC20EAC">
      <w:pPr>
        <w:jc w:val="both"/>
        <w:rPr>
          <w:rFonts w:ascii="Times New Roman" w:hAnsi="Times New Roman"/>
          <w:sz w:val="28"/>
          <w:szCs w:val="28"/>
        </w:rPr>
        <w:sectPr>
          <w:headerReference r:id="rId10" w:type="default"/>
          <w:headerReference r:id="rId11" w:type="even"/>
          <w:pgSz w:w="11906" w:h="16838"/>
          <w:pgMar w:top="1134" w:right="566" w:bottom="1135" w:left="1418" w:header="709" w:footer="709" w:gutter="0"/>
          <w:pgNumType w:start="1"/>
          <w:cols w:space="708" w:num="1"/>
          <w:titlePg/>
          <w:docGrid w:linePitch="360" w:charSpace="0"/>
        </w:sectPr>
      </w:pPr>
    </w:p>
    <w:p w14:paraId="15B9AE9C">
      <w:pPr>
        <w:tabs>
          <w:tab w:val="center" w:pos="7467"/>
        </w:tabs>
        <w:ind w:left="5580"/>
        <w:rPr>
          <w:rFonts w:ascii="Times New Roman" w:hAnsi="Times New Roman"/>
          <w:sz w:val="24"/>
          <w:szCs w:val="24"/>
        </w:rPr>
      </w:pPr>
      <w:r>
        <w:rPr>
          <w:rFonts w:ascii="Times New Roman" w:hAnsi="Times New Roman"/>
          <w:sz w:val="24"/>
          <w:szCs w:val="24"/>
        </w:rPr>
        <w:t>Додаток 5</w:t>
      </w:r>
    </w:p>
    <w:p w14:paraId="0F6C4D26">
      <w:pPr>
        <w:ind w:left="5580"/>
        <w:rPr>
          <w:rFonts w:ascii="Times New Roman" w:hAnsi="Times New Roman"/>
          <w:sz w:val="24"/>
          <w:szCs w:val="24"/>
        </w:rPr>
      </w:pPr>
      <w:r>
        <w:rPr>
          <w:rFonts w:ascii="Times New Roman" w:hAnsi="Times New Roman"/>
          <w:sz w:val="24"/>
          <w:szCs w:val="24"/>
        </w:rPr>
        <w:t>до рішення виконавчого комітету</w:t>
      </w:r>
    </w:p>
    <w:p w14:paraId="48D8604E">
      <w:pPr>
        <w:ind w:left="5580"/>
        <w:rPr>
          <w:rFonts w:ascii="Times New Roman" w:hAnsi="Times New Roman"/>
          <w:sz w:val="24"/>
          <w:szCs w:val="24"/>
        </w:rPr>
      </w:pPr>
      <w:r>
        <w:rPr>
          <w:rFonts w:ascii="Times New Roman" w:hAnsi="Times New Roman"/>
          <w:sz w:val="24"/>
          <w:szCs w:val="24"/>
        </w:rPr>
        <w:t>Харківської міської ради</w:t>
      </w:r>
    </w:p>
    <w:p w14:paraId="2FF35E56">
      <w:pPr>
        <w:ind w:left="5580"/>
        <w:rPr>
          <w:rFonts w:ascii="Times New Roman" w:hAnsi="Times New Roman"/>
          <w:b/>
          <w:color w:val="000000"/>
          <w:sz w:val="24"/>
          <w:szCs w:val="24"/>
        </w:rPr>
      </w:pPr>
      <w:r>
        <w:rPr>
          <w:rFonts w:ascii="Times New Roman" w:hAnsi="Times New Roman"/>
          <w:sz w:val="24"/>
          <w:szCs w:val="24"/>
          <w:lang w:val="ru-RU"/>
        </w:rPr>
        <w:t>в</w:t>
      </w:r>
      <w:r>
        <w:rPr>
          <w:rFonts w:ascii="Times New Roman" w:hAnsi="Times New Roman"/>
          <w:sz w:val="24"/>
          <w:szCs w:val="24"/>
        </w:rPr>
        <w:t>ід</w:t>
      </w:r>
      <w:r>
        <w:rPr>
          <w:rFonts w:hint="default" w:ascii="Times New Roman" w:hAnsi="Times New Roman"/>
          <w:sz w:val="24"/>
          <w:szCs w:val="24"/>
          <w:lang w:val="ru-RU"/>
        </w:rPr>
        <w:t xml:space="preserve"> 23.09.2026 </w:t>
      </w:r>
      <w:r>
        <w:rPr>
          <w:rFonts w:ascii="Times New Roman" w:hAnsi="Times New Roman"/>
          <w:sz w:val="24"/>
          <w:szCs w:val="24"/>
        </w:rPr>
        <w:t>№</w:t>
      </w:r>
      <w:r>
        <w:rPr>
          <w:rFonts w:hint="default" w:ascii="Times New Roman" w:hAnsi="Times New Roman"/>
          <w:sz w:val="24"/>
          <w:szCs w:val="24"/>
          <w:lang w:val="ru-RU"/>
        </w:rPr>
        <w:t xml:space="preserve"> 507</w:t>
      </w:r>
      <w:r>
        <w:rPr>
          <w:rFonts w:ascii="Times New Roman" w:hAnsi="Times New Roman"/>
          <w:sz w:val="24"/>
          <w:szCs w:val="24"/>
        </w:rPr>
        <w:t xml:space="preserve"> </w:t>
      </w:r>
    </w:p>
    <w:p w14:paraId="2676E674">
      <w:pPr>
        <w:jc w:val="center"/>
        <w:rPr>
          <w:rFonts w:ascii="Times New Roman" w:hAnsi="Times New Roman" w:cs="Times New Roman"/>
          <w:sz w:val="28"/>
          <w:szCs w:val="24"/>
        </w:rPr>
      </w:pPr>
    </w:p>
    <w:p w14:paraId="3A73C87B">
      <w:pPr>
        <w:jc w:val="center"/>
        <w:rPr>
          <w:rFonts w:ascii="Times New Roman" w:hAnsi="Times New Roman" w:cs="Times New Roman"/>
          <w:sz w:val="28"/>
          <w:szCs w:val="24"/>
        </w:rPr>
      </w:pPr>
    </w:p>
    <w:p w14:paraId="06DEF672">
      <w:pPr>
        <w:jc w:val="center"/>
        <w:rPr>
          <w:rFonts w:ascii="Times New Roman" w:hAnsi="Times New Roman" w:cs="Times New Roman"/>
          <w:sz w:val="28"/>
          <w:szCs w:val="28"/>
        </w:rPr>
      </w:pPr>
      <w:r>
        <w:rPr>
          <w:rFonts w:ascii="Times New Roman" w:hAnsi="Times New Roman" w:cs="Times New Roman"/>
          <w:sz w:val="28"/>
          <w:szCs w:val="28"/>
        </w:rPr>
        <w:t>Структура тарифів</w:t>
      </w:r>
    </w:p>
    <w:p w14:paraId="32A12C23">
      <w:pPr>
        <w:jc w:val="center"/>
        <w:rPr>
          <w:rFonts w:ascii="Times New Roman" w:hAnsi="Times New Roman" w:cs="Times New Roman"/>
          <w:sz w:val="28"/>
          <w:szCs w:val="28"/>
        </w:rPr>
      </w:pPr>
      <w:r>
        <w:rPr>
          <w:rFonts w:ascii="Times New Roman" w:hAnsi="Times New Roman" w:cs="Times New Roman"/>
          <w:sz w:val="28"/>
          <w:szCs w:val="28"/>
        </w:rPr>
        <w:t xml:space="preserve">на транспортування теплової енергії без урахування витрат на утримання </w:t>
      </w:r>
    </w:p>
    <w:p w14:paraId="6C270172">
      <w:pPr>
        <w:jc w:val="center"/>
        <w:rPr>
          <w:rFonts w:ascii="Times New Roman" w:hAnsi="Times New Roman" w:cs="Times New Roman"/>
          <w:sz w:val="28"/>
          <w:szCs w:val="28"/>
        </w:rPr>
      </w:pPr>
      <w:r>
        <w:rPr>
          <w:rFonts w:ascii="Times New Roman" w:hAnsi="Times New Roman" w:cs="Times New Roman"/>
          <w:sz w:val="28"/>
          <w:szCs w:val="28"/>
        </w:rPr>
        <w:t>і ремонт центральних теплових пунктів, яка надається Національним аерокосмічним університетом «Харківський авіаційний інститут»</w:t>
      </w:r>
    </w:p>
    <w:p w14:paraId="2F6F5E3D">
      <w:pPr>
        <w:jc w:val="center"/>
        <w:rPr>
          <w:rFonts w:ascii="Times New Roman" w:hAnsi="Times New Roman" w:cs="Times New Roman"/>
          <w:sz w:val="28"/>
          <w:szCs w:val="28"/>
        </w:rPr>
      </w:pPr>
    </w:p>
    <w:p w14:paraId="5E7F0C52">
      <w:pPr>
        <w:jc w:val="center"/>
        <w:rPr>
          <w:rFonts w:ascii="Times New Roman" w:hAnsi="Times New Roman" w:cs="Times New Roman"/>
          <w:sz w:val="28"/>
          <w:szCs w:val="28"/>
        </w:rPr>
      </w:pPr>
    </w:p>
    <w:p w14:paraId="4B088E8A">
      <w:pPr>
        <w:jc w:val="center"/>
        <w:rPr>
          <w:rFonts w:ascii="Times New Roman" w:hAnsi="Times New Roman" w:cs="Times New Roman"/>
          <w:sz w:val="28"/>
          <w:szCs w:val="28"/>
        </w:rPr>
      </w:pPr>
      <w:r>
        <w:rPr>
          <w:rFonts w:ascii="Times New Roman" w:hAnsi="Times New Roman" w:cs="Times New Roman"/>
          <w:sz w:val="28"/>
          <w:szCs w:val="28"/>
        </w:rPr>
        <w:t xml:space="preserve">                                                                                                                       грн/Гкал</w:t>
      </w:r>
    </w:p>
    <w:tbl>
      <w:tblPr>
        <w:tblStyle w:val="3"/>
        <w:tblW w:w="9384"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5131"/>
        <w:gridCol w:w="1701"/>
        <w:gridCol w:w="1701"/>
      </w:tblGrid>
      <w:tr w14:paraId="5145B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rPr>
        <w:tc>
          <w:tcPr>
            <w:tcW w:w="851" w:type="dxa"/>
            <w:vMerge w:val="restart"/>
            <w:vAlign w:val="center"/>
          </w:tcPr>
          <w:p w14:paraId="22511B6D">
            <w:pPr>
              <w:pStyle w:val="9"/>
              <w:ind w:left="0"/>
              <w:jc w:val="center"/>
              <w:rPr>
                <w:rFonts w:ascii="Times New Roman" w:hAnsi="Times New Roman"/>
                <w:sz w:val="28"/>
                <w:szCs w:val="28"/>
                <w:lang w:val="uk-UA"/>
              </w:rPr>
            </w:pPr>
            <w:r>
              <w:rPr>
                <w:rFonts w:ascii="Times New Roman" w:hAnsi="Times New Roman"/>
                <w:sz w:val="28"/>
                <w:szCs w:val="28"/>
                <w:lang w:val="uk-UA"/>
              </w:rPr>
              <w:t>№                           з/п</w:t>
            </w:r>
          </w:p>
        </w:tc>
        <w:tc>
          <w:tcPr>
            <w:tcW w:w="5131" w:type="dxa"/>
            <w:vMerge w:val="restart"/>
            <w:vAlign w:val="center"/>
          </w:tcPr>
          <w:p w14:paraId="1C95EF87">
            <w:pPr>
              <w:pStyle w:val="9"/>
              <w:ind w:left="0"/>
              <w:jc w:val="center"/>
              <w:rPr>
                <w:rFonts w:ascii="Times New Roman" w:hAnsi="Times New Roman"/>
                <w:sz w:val="28"/>
                <w:szCs w:val="28"/>
                <w:lang w:val="uk-UA"/>
              </w:rPr>
            </w:pPr>
            <w:r>
              <w:rPr>
                <w:rFonts w:ascii="Times New Roman" w:hAnsi="Times New Roman"/>
                <w:sz w:val="28"/>
                <w:szCs w:val="28"/>
                <w:lang w:val="uk-UA"/>
              </w:rPr>
              <w:t>Статті витрат</w:t>
            </w:r>
          </w:p>
        </w:tc>
        <w:tc>
          <w:tcPr>
            <w:tcW w:w="3402" w:type="dxa"/>
            <w:gridSpan w:val="2"/>
            <w:vAlign w:val="center"/>
          </w:tcPr>
          <w:p w14:paraId="3F12DA18">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 xml:space="preserve">Групи споживачів </w:t>
            </w:r>
          </w:p>
        </w:tc>
      </w:tr>
      <w:tr w14:paraId="4A933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9" w:hRule="atLeast"/>
        </w:trPr>
        <w:tc>
          <w:tcPr>
            <w:tcW w:w="851" w:type="dxa"/>
            <w:vMerge w:val="continue"/>
          </w:tcPr>
          <w:p w14:paraId="79E05B6F">
            <w:pPr>
              <w:pStyle w:val="9"/>
              <w:ind w:left="0"/>
              <w:jc w:val="center"/>
              <w:rPr>
                <w:rFonts w:ascii="Times New Roman" w:hAnsi="Times New Roman"/>
                <w:sz w:val="28"/>
                <w:szCs w:val="28"/>
                <w:lang w:val="uk-UA"/>
              </w:rPr>
            </w:pPr>
          </w:p>
        </w:tc>
        <w:tc>
          <w:tcPr>
            <w:tcW w:w="5131" w:type="dxa"/>
            <w:vMerge w:val="continue"/>
            <w:vAlign w:val="center"/>
          </w:tcPr>
          <w:p w14:paraId="2F20ADB5">
            <w:pPr>
              <w:pStyle w:val="9"/>
              <w:ind w:left="0"/>
              <w:jc w:val="center"/>
              <w:rPr>
                <w:rFonts w:ascii="Times New Roman" w:hAnsi="Times New Roman"/>
                <w:sz w:val="28"/>
                <w:szCs w:val="28"/>
                <w:lang w:val="uk-UA"/>
              </w:rPr>
            </w:pPr>
          </w:p>
        </w:tc>
        <w:tc>
          <w:tcPr>
            <w:tcW w:w="1701" w:type="dxa"/>
            <w:vAlign w:val="center"/>
          </w:tcPr>
          <w:p w14:paraId="13B4C050">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Населення</w:t>
            </w:r>
          </w:p>
        </w:tc>
        <w:tc>
          <w:tcPr>
            <w:tcW w:w="1701" w:type="dxa"/>
            <w:vAlign w:val="center"/>
          </w:tcPr>
          <w:p w14:paraId="18428273">
            <w:pPr>
              <w:jc w:val="center"/>
              <w:rPr>
                <w:rFonts w:ascii="Times New Roman" w:hAnsi="Times New Roman" w:cs="Times New Roman"/>
                <w:sz w:val="28"/>
                <w:szCs w:val="28"/>
              </w:rPr>
            </w:pPr>
            <w:r>
              <w:rPr>
                <w:rFonts w:ascii="Times New Roman" w:hAnsi="Times New Roman" w:cs="Times New Roman"/>
                <w:sz w:val="28"/>
                <w:szCs w:val="28"/>
              </w:rPr>
              <w:t xml:space="preserve">Бюджетні установи </w:t>
            </w:r>
          </w:p>
        </w:tc>
      </w:tr>
      <w:tr w14:paraId="5DD1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trPr>
        <w:tc>
          <w:tcPr>
            <w:tcW w:w="851" w:type="dxa"/>
          </w:tcPr>
          <w:p w14:paraId="0BC7A719">
            <w:pPr>
              <w:pStyle w:val="9"/>
              <w:spacing w:line="240" w:lineRule="auto"/>
              <w:ind w:left="0"/>
              <w:jc w:val="center"/>
              <w:rPr>
                <w:rFonts w:ascii="Times New Roman" w:hAnsi="Times New Roman"/>
                <w:sz w:val="28"/>
                <w:szCs w:val="28"/>
                <w:lang w:val="uk-UA"/>
              </w:rPr>
            </w:pPr>
            <w:r>
              <w:rPr>
                <w:rFonts w:ascii="Times New Roman" w:hAnsi="Times New Roman"/>
                <w:sz w:val="28"/>
                <w:szCs w:val="28"/>
                <w:lang w:val="uk-UA"/>
              </w:rPr>
              <w:t>1</w:t>
            </w:r>
          </w:p>
        </w:tc>
        <w:tc>
          <w:tcPr>
            <w:tcW w:w="5131" w:type="dxa"/>
            <w:vAlign w:val="center"/>
          </w:tcPr>
          <w:p w14:paraId="05621EC3">
            <w:pPr>
              <w:pStyle w:val="9"/>
              <w:spacing w:line="240" w:lineRule="auto"/>
              <w:ind w:left="0"/>
              <w:jc w:val="center"/>
              <w:rPr>
                <w:rFonts w:ascii="Times New Roman" w:hAnsi="Times New Roman"/>
                <w:sz w:val="28"/>
                <w:szCs w:val="28"/>
                <w:lang w:val="uk-UA"/>
              </w:rPr>
            </w:pPr>
            <w:r>
              <w:rPr>
                <w:rFonts w:ascii="Times New Roman" w:hAnsi="Times New Roman"/>
                <w:sz w:val="28"/>
                <w:szCs w:val="28"/>
                <w:lang w:val="uk-UA"/>
              </w:rPr>
              <w:t>2</w:t>
            </w:r>
          </w:p>
        </w:tc>
        <w:tc>
          <w:tcPr>
            <w:tcW w:w="1701" w:type="dxa"/>
            <w:vAlign w:val="center"/>
          </w:tcPr>
          <w:p w14:paraId="2042C68E">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3</w:t>
            </w:r>
          </w:p>
        </w:tc>
        <w:tc>
          <w:tcPr>
            <w:tcW w:w="1701" w:type="dxa"/>
            <w:vAlign w:val="center"/>
          </w:tcPr>
          <w:p w14:paraId="3CC7F367">
            <w:pPr>
              <w:jc w:val="center"/>
              <w:rPr>
                <w:rFonts w:ascii="Times New Roman" w:hAnsi="Times New Roman" w:cs="Times New Roman"/>
                <w:sz w:val="28"/>
                <w:szCs w:val="28"/>
              </w:rPr>
            </w:pPr>
            <w:r>
              <w:rPr>
                <w:rFonts w:ascii="Times New Roman" w:hAnsi="Times New Roman" w:cs="Times New Roman"/>
                <w:sz w:val="28"/>
                <w:szCs w:val="28"/>
              </w:rPr>
              <w:t>4</w:t>
            </w:r>
          </w:p>
        </w:tc>
      </w:tr>
      <w:tr w14:paraId="37356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7" w:hRule="atLeast"/>
        </w:trPr>
        <w:tc>
          <w:tcPr>
            <w:tcW w:w="851" w:type="dxa"/>
            <w:vAlign w:val="center"/>
          </w:tcPr>
          <w:p w14:paraId="4AC06F59">
            <w:pPr>
              <w:pStyle w:val="9"/>
              <w:ind w:left="0"/>
              <w:jc w:val="center"/>
              <w:rPr>
                <w:rFonts w:ascii="Times New Roman" w:hAnsi="Times New Roman"/>
                <w:sz w:val="28"/>
                <w:szCs w:val="28"/>
                <w:lang w:val="uk-UA"/>
              </w:rPr>
            </w:pPr>
            <w:r>
              <w:rPr>
                <w:rFonts w:ascii="Times New Roman" w:hAnsi="Times New Roman"/>
                <w:sz w:val="28"/>
                <w:szCs w:val="28"/>
                <w:lang w:val="uk-UA"/>
              </w:rPr>
              <w:t>1</w:t>
            </w:r>
          </w:p>
        </w:tc>
        <w:tc>
          <w:tcPr>
            <w:tcW w:w="5131" w:type="dxa"/>
            <w:vAlign w:val="center"/>
          </w:tcPr>
          <w:p w14:paraId="537C84E5">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Виробнича собівартість, зокрема:</w:t>
            </w:r>
          </w:p>
        </w:tc>
        <w:tc>
          <w:tcPr>
            <w:tcW w:w="1701" w:type="dxa"/>
            <w:vAlign w:val="center"/>
          </w:tcPr>
          <w:p w14:paraId="6B031DAE">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181,99</w:t>
            </w:r>
          </w:p>
        </w:tc>
        <w:tc>
          <w:tcPr>
            <w:tcW w:w="1701" w:type="dxa"/>
            <w:vAlign w:val="center"/>
          </w:tcPr>
          <w:p w14:paraId="719689E7">
            <w:pPr>
              <w:jc w:val="center"/>
              <w:rPr>
                <w:rFonts w:ascii="Times New Roman" w:hAnsi="Times New Roman" w:cs="Times New Roman"/>
                <w:sz w:val="28"/>
                <w:szCs w:val="28"/>
              </w:rPr>
            </w:pPr>
            <w:r>
              <w:rPr>
                <w:rFonts w:ascii="Times New Roman" w:hAnsi="Times New Roman" w:cs="Times New Roman"/>
                <w:sz w:val="28"/>
                <w:szCs w:val="28"/>
              </w:rPr>
              <w:t>181,99</w:t>
            </w:r>
          </w:p>
        </w:tc>
      </w:tr>
      <w:tr w14:paraId="234EB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851" w:type="dxa"/>
            <w:vAlign w:val="center"/>
          </w:tcPr>
          <w:p w14:paraId="15B5732F">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1.1</w:t>
            </w:r>
          </w:p>
        </w:tc>
        <w:tc>
          <w:tcPr>
            <w:tcW w:w="5131" w:type="dxa"/>
            <w:vAlign w:val="center"/>
          </w:tcPr>
          <w:p w14:paraId="6D109775">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прямі матеріальні витрати, зокрема:</w:t>
            </w:r>
          </w:p>
        </w:tc>
        <w:tc>
          <w:tcPr>
            <w:tcW w:w="1701" w:type="dxa"/>
            <w:vAlign w:val="center"/>
          </w:tcPr>
          <w:p w14:paraId="308F44FD">
            <w:pPr>
              <w:jc w:val="center"/>
              <w:rPr>
                <w:rFonts w:ascii="Times New Roman" w:hAnsi="Times New Roman" w:cs="Times New Roman"/>
                <w:sz w:val="28"/>
                <w:szCs w:val="28"/>
              </w:rPr>
            </w:pPr>
            <w:r>
              <w:rPr>
                <w:rFonts w:ascii="Times New Roman" w:hAnsi="Times New Roman" w:cs="Times New Roman"/>
                <w:sz w:val="28"/>
                <w:szCs w:val="28"/>
              </w:rPr>
              <w:t>1,06</w:t>
            </w:r>
          </w:p>
        </w:tc>
        <w:tc>
          <w:tcPr>
            <w:tcW w:w="1701" w:type="dxa"/>
            <w:vAlign w:val="center"/>
          </w:tcPr>
          <w:p w14:paraId="03565D87">
            <w:pPr>
              <w:jc w:val="center"/>
              <w:rPr>
                <w:rFonts w:ascii="Times New Roman" w:hAnsi="Times New Roman" w:cs="Times New Roman"/>
                <w:sz w:val="28"/>
                <w:szCs w:val="28"/>
              </w:rPr>
            </w:pPr>
            <w:r>
              <w:rPr>
                <w:rFonts w:ascii="Times New Roman" w:hAnsi="Times New Roman" w:cs="Times New Roman"/>
                <w:sz w:val="28"/>
                <w:szCs w:val="28"/>
              </w:rPr>
              <w:t>1,06</w:t>
            </w:r>
          </w:p>
        </w:tc>
      </w:tr>
      <w:tr w14:paraId="30F20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851" w:type="dxa"/>
            <w:vAlign w:val="center"/>
          </w:tcPr>
          <w:p w14:paraId="1F1C8CE5">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1.1.1</w:t>
            </w:r>
          </w:p>
        </w:tc>
        <w:tc>
          <w:tcPr>
            <w:tcW w:w="5131" w:type="dxa"/>
            <w:vAlign w:val="center"/>
          </w:tcPr>
          <w:p w14:paraId="2555EB62">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електроенергія</w:t>
            </w:r>
          </w:p>
        </w:tc>
        <w:tc>
          <w:tcPr>
            <w:tcW w:w="1701" w:type="dxa"/>
            <w:vAlign w:val="center"/>
          </w:tcPr>
          <w:p w14:paraId="6C33DF4C">
            <w:pPr>
              <w:jc w:val="center"/>
              <w:rPr>
                <w:rFonts w:ascii="Times New Roman" w:hAnsi="Times New Roman" w:cs="Times New Roman"/>
                <w:sz w:val="28"/>
                <w:szCs w:val="28"/>
              </w:rPr>
            </w:pPr>
            <w:r>
              <w:rPr>
                <w:rFonts w:ascii="Times New Roman" w:hAnsi="Times New Roman" w:cs="Times New Roman"/>
                <w:sz w:val="28"/>
                <w:szCs w:val="28"/>
              </w:rPr>
              <w:t>1,02</w:t>
            </w:r>
          </w:p>
        </w:tc>
        <w:tc>
          <w:tcPr>
            <w:tcW w:w="1701" w:type="dxa"/>
            <w:vAlign w:val="center"/>
          </w:tcPr>
          <w:p w14:paraId="1D0A5881">
            <w:pPr>
              <w:jc w:val="center"/>
              <w:rPr>
                <w:rFonts w:ascii="Times New Roman" w:hAnsi="Times New Roman" w:cs="Times New Roman"/>
                <w:sz w:val="28"/>
                <w:szCs w:val="28"/>
              </w:rPr>
            </w:pPr>
            <w:r>
              <w:rPr>
                <w:rFonts w:ascii="Times New Roman" w:hAnsi="Times New Roman" w:cs="Times New Roman"/>
                <w:sz w:val="28"/>
                <w:szCs w:val="28"/>
              </w:rPr>
              <w:t>1,02</w:t>
            </w:r>
          </w:p>
        </w:tc>
      </w:tr>
      <w:tr w14:paraId="28D2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trPr>
        <w:tc>
          <w:tcPr>
            <w:tcW w:w="851" w:type="dxa"/>
            <w:vAlign w:val="center"/>
          </w:tcPr>
          <w:p w14:paraId="4F8DD512">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1.1.2</w:t>
            </w:r>
          </w:p>
        </w:tc>
        <w:tc>
          <w:tcPr>
            <w:tcW w:w="5131" w:type="dxa"/>
            <w:vAlign w:val="center"/>
          </w:tcPr>
          <w:p w14:paraId="0F33E6F0">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 xml:space="preserve">вода для технологічних потреб </w:t>
            </w:r>
          </w:p>
          <w:p w14:paraId="552F3F08">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та водовідведення</w:t>
            </w:r>
          </w:p>
        </w:tc>
        <w:tc>
          <w:tcPr>
            <w:tcW w:w="1701" w:type="dxa"/>
            <w:vAlign w:val="center"/>
          </w:tcPr>
          <w:p w14:paraId="1091F871">
            <w:pPr>
              <w:jc w:val="center"/>
              <w:rPr>
                <w:rFonts w:ascii="Times New Roman" w:hAnsi="Times New Roman" w:cs="Times New Roman"/>
                <w:sz w:val="28"/>
                <w:szCs w:val="28"/>
              </w:rPr>
            </w:pPr>
            <w:r>
              <w:rPr>
                <w:rFonts w:ascii="Times New Roman" w:hAnsi="Times New Roman" w:cs="Times New Roman"/>
                <w:sz w:val="28"/>
                <w:szCs w:val="28"/>
              </w:rPr>
              <w:t>0,00</w:t>
            </w:r>
          </w:p>
        </w:tc>
        <w:tc>
          <w:tcPr>
            <w:tcW w:w="1701" w:type="dxa"/>
            <w:vAlign w:val="center"/>
          </w:tcPr>
          <w:p w14:paraId="4AF4B50E">
            <w:pPr>
              <w:jc w:val="center"/>
              <w:rPr>
                <w:rFonts w:ascii="Times New Roman" w:hAnsi="Times New Roman" w:cs="Times New Roman"/>
                <w:sz w:val="28"/>
                <w:szCs w:val="28"/>
              </w:rPr>
            </w:pPr>
            <w:r>
              <w:rPr>
                <w:rFonts w:ascii="Times New Roman" w:hAnsi="Times New Roman" w:cs="Times New Roman"/>
                <w:sz w:val="28"/>
                <w:szCs w:val="28"/>
              </w:rPr>
              <w:t>0,00</w:t>
            </w:r>
          </w:p>
        </w:tc>
      </w:tr>
      <w:tr w14:paraId="387F2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395579DA">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1.1.3</w:t>
            </w:r>
          </w:p>
        </w:tc>
        <w:tc>
          <w:tcPr>
            <w:tcW w:w="5131" w:type="dxa"/>
            <w:vAlign w:val="center"/>
          </w:tcPr>
          <w:p w14:paraId="1F307970">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матеріали, запасні частини та інші матеріальні ресурси</w:t>
            </w:r>
          </w:p>
        </w:tc>
        <w:tc>
          <w:tcPr>
            <w:tcW w:w="1701" w:type="dxa"/>
            <w:vAlign w:val="center"/>
          </w:tcPr>
          <w:p w14:paraId="21AF7DFA">
            <w:pPr>
              <w:jc w:val="center"/>
              <w:rPr>
                <w:rFonts w:ascii="Times New Roman" w:hAnsi="Times New Roman" w:cs="Times New Roman"/>
                <w:sz w:val="28"/>
                <w:szCs w:val="28"/>
              </w:rPr>
            </w:pPr>
            <w:r>
              <w:rPr>
                <w:rFonts w:ascii="Times New Roman" w:hAnsi="Times New Roman" w:cs="Times New Roman"/>
                <w:sz w:val="28"/>
                <w:szCs w:val="28"/>
              </w:rPr>
              <w:t>0,04</w:t>
            </w:r>
          </w:p>
        </w:tc>
        <w:tc>
          <w:tcPr>
            <w:tcW w:w="1701" w:type="dxa"/>
            <w:vAlign w:val="center"/>
          </w:tcPr>
          <w:p w14:paraId="6480B3D0">
            <w:pPr>
              <w:jc w:val="center"/>
              <w:rPr>
                <w:rFonts w:ascii="Times New Roman" w:hAnsi="Times New Roman" w:cs="Times New Roman"/>
                <w:sz w:val="28"/>
                <w:szCs w:val="28"/>
              </w:rPr>
            </w:pPr>
            <w:r>
              <w:rPr>
                <w:rFonts w:ascii="Times New Roman" w:hAnsi="Times New Roman" w:cs="Times New Roman"/>
                <w:sz w:val="28"/>
                <w:szCs w:val="28"/>
              </w:rPr>
              <w:t>0,04</w:t>
            </w:r>
          </w:p>
        </w:tc>
      </w:tr>
      <w:tr w14:paraId="3570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009AD419">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1.2</w:t>
            </w:r>
          </w:p>
        </w:tc>
        <w:tc>
          <w:tcPr>
            <w:tcW w:w="5131" w:type="dxa"/>
            <w:vAlign w:val="center"/>
          </w:tcPr>
          <w:p w14:paraId="4EC77416">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прямі витрати на оплату праці</w:t>
            </w:r>
          </w:p>
        </w:tc>
        <w:tc>
          <w:tcPr>
            <w:tcW w:w="1701" w:type="dxa"/>
            <w:vAlign w:val="center"/>
          </w:tcPr>
          <w:p w14:paraId="54BD41E4">
            <w:pPr>
              <w:jc w:val="center"/>
              <w:rPr>
                <w:rFonts w:ascii="Times New Roman" w:hAnsi="Times New Roman" w:cs="Times New Roman"/>
                <w:sz w:val="28"/>
                <w:szCs w:val="28"/>
              </w:rPr>
            </w:pPr>
            <w:r>
              <w:rPr>
                <w:rFonts w:ascii="Times New Roman" w:hAnsi="Times New Roman" w:cs="Times New Roman"/>
                <w:sz w:val="28"/>
                <w:szCs w:val="28"/>
              </w:rPr>
              <w:t>144,18</w:t>
            </w:r>
          </w:p>
        </w:tc>
        <w:tc>
          <w:tcPr>
            <w:tcW w:w="1701" w:type="dxa"/>
            <w:vAlign w:val="center"/>
          </w:tcPr>
          <w:p w14:paraId="7B959B38">
            <w:pPr>
              <w:jc w:val="center"/>
              <w:rPr>
                <w:rFonts w:ascii="Times New Roman" w:hAnsi="Times New Roman" w:cs="Times New Roman"/>
                <w:sz w:val="28"/>
                <w:szCs w:val="28"/>
              </w:rPr>
            </w:pPr>
            <w:r>
              <w:rPr>
                <w:rFonts w:ascii="Times New Roman" w:hAnsi="Times New Roman" w:cs="Times New Roman"/>
                <w:sz w:val="28"/>
                <w:szCs w:val="28"/>
              </w:rPr>
              <w:t>144,18</w:t>
            </w:r>
          </w:p>
        </w:tc>
      </w:tr>
      <w:tr w14:paraId="39A9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4099288A">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1.3</w:t>
            </w:r>
          </w:p>
        </w:tc>
        <w:tc>
          <w:tcPr>
            <w:tcW w:w="5131" w:type="dxa"/>
            <w:vAlign w:val="center"/>
          </w:tcPr>
          <w:p w14:paraId="4EB50A80">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інші прямі витрати, зокрема:</w:t>
            </w:r>
          </w:p>
        </w:tc>
        <w:tc>
          <w:tcPr>
            <w:tcW w:w="1701" w:type="dxa"/>
            <w:vAlign w:val="center"/>
          </w:tcPr>
          <w:p w14:paraId="1260BE93">
            <w:pPr>
              <w:jc w:val="center"/>
              <w:rPr>
                <w:rFonts w:ascii="Times New Roman" w:hAnsi="Times New Roman" w:cs="Times New Roman"/>
                <w:sz w:val="28"/>
                <w:szCs w:val="28"/>
              </w:rPr>
            </w:pPr>
            <w:r>
              <w:rPr>
                <w:rFonts w:ascii="Times New Roman" w:hAnsi="Times New Roman" w:cs="Times New Roman"/>
                <w:sz w:val="28"/>
                <w:szCs w:val="28"/>
              </w:rPr>
              <w:t>31,72</w:t>
            </w:r>
          </w:p>
        </w:tc>
        <w:tc>
          <w:tcPr>
            <w:tcW w:w="1701" w:type="dxa"/>
            <w:vAlign w:val="center"/>
          </w:tcPr>
          <w:p w14:paraId="247BBA5D">
            <w:pPr>
              <w:jc w:val="center"/>
              <w:rPr>
                <w:rFonts w:ascii="Times New Roman" w:hAnsi="Times New Roman" w:cs="Times New Roman"/>
                <w:sz w:val="28"/>
                <w:szCs w:val="28"/>
              </w:rPr>
            </w:pPr>
            <w:r>
              <w:rPr>
                <w:rFonts w:ascii="Times New Roman" w:hAnsi="Times New Roman" w:cs="Times New Roman"/>
                <w:sz w:val="28"/>
                <w:szCs w:val="28"/>
              </w:rPr>
              <w:t>31,72</w:t>
            </w:r>
          </w:p>
        </w:tc>
      </w:tr>
      <w:tr w14:paraId="75776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trPr>
        <w:tc>
          <w:tcPr>
            <w:tcW w:w="851" w:type="dxa"/>
            <w:vAlign w:val="center"/>
          </w:tcPr>
          <w:p w14:paraId="2B561E0C">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1.3.1</w:t>
            </w:r>
          </w:p>
        </w:tc>
        <w:tc>
          <w:tcPr>
            <w:tcW w:w="5131" w:type="dxa"/>
            <w:vAlign w:val="center"/>
          </w:tcPr>
          <w:p w14:paraId="21CB865B">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єдиний внесок на загальнообов᾿язкове державне соціальне страхування</w:t>
            </w:r>
          </w:p>
        </w:tc>
        <w:tc>
          <w:tcPr>
            <w:tcW w:w="1701" w:type="dxa"/>
            <w:vAlign w:val="center"/>
          </w:tcPr>
          <w:p w14:paraId="17EE1C4A">
            <w:pPr>
              <w:jc w:val="center"/>
              <w:rPr>
                <w:rFonts w:ascii="Times New Roman" w:hAnsi="Times New Roman" w:cs="Times New Roman"/>
                <w:sz w:val="28"/>
                <w:szCs w:val="28"/>
              </w:rPr>
            </w:pPr>
            <w:r>
              <w:rPr>
                <w:rFonts w:ascii="Times New Roman" w:hAnsi="Times New Roman" w:cs="Times New Roman"/>
                <w:sz w:val="28"/>
                <w:szCs w:val="28"/>
              </w:rPr>
              <w:t>31,72</w:t>
            </w:r>
          </w:p>
        </w:tc>
        <w:tc>
          <w:tcPr>
            <w:tcW w:w="1701" w:type="dxa"/>
            <w:vAlign w:val="center"/>
          </w:tcPr>
          <w:p w14:paraId="24C00472">
            <w:pPr>
              <w:jc w:val="center"/>
              <w:rPr>
                <w:rFonts w:ascii="Times New Roman" w:hAnsi="Times New Roman" w:cs="Times New Roman"/>
                <w:sz w:val="28"/>
                <w:szCs w:val="28"/>
              </w:rPr>
            </w:pPr>
            <w:r>
              <w:rPr>
                <w:rFonts w:ascii="Times New Roman" w:hAnsi="Times New Roman" w:cs="Times New Roman"/>
                <w:sz w:val="28"/>
                <w:szCs w:val="28"/>
              </w:rPr>
              <w:t>31,72</w:t>
            </w:r>
          </w:p>
        </w:tc>
      </w:tr>
      <w:tr w14:paraId="5D58A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7FC8AA8D">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1.3.2</w:t>
            </w:r>
          </w:p>
        </w:tc>
        <w:tc>
          <w:tcPr>
            <w:tcW w:w="5131" w:type="dxa"/>
            <w:vAlign w:val="center"/>
          </w:tcPr>
          <w:p w14:paraId="5043D197">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амортизаційні відрахування</w:t>
            </w:r>
          </w:p>
        </w:tc>
        <w:tc>
          <w:tcPr>
            <w:tcW w:w="1701" w:type="dxa"/>
            <w:vAlign w:val="center"/>
          </w:tcPr>
          <w:p w14:paraId="54CC7D1F">
            <w:pPr>
              <w:jc w:val="center"/>
              <w:rPr>
                <w:rFonts w:ascii="Times New Roman" w:hAnsi="Times New Roman" w:cs="Times New Roman"/>
                <w:sz w:val="28"/>
                <w:szCs w:val="28"/>
              </w:rPr>
            </w:pPr>
            <w:r>
              <w:rPr>
                <w:rFonts w:ascii="Times New Roman" w:hAnsi="Times New Roman" w:cs="Times New Roman"/>
                <w:sz w:val="28"/>
                <w:szCs w:val="28"/>
              </w:rPr>
              <w:t>0,00</w:t>
            </w:r>
          </w:p>
        </w:tc>
        <w:tc>
          <w:tcPr>
            <w:tcW w:w="1701" w:type="dxa"/>
            <w:vAlign w:val="center"/>
          </w:tcPr>
          <w:p w14:paraId="43E90459">
            <w:pPr>
              <w:jc w:val="center"/>
              <w:rPr>
                <w:rFonts w:ascii="Times New Roman" w:hAnsi="Times New Roman" w:cs="Times New Roman"/>
                <w:sz w:val="28"/>
                <w:szCs w:val="28"/>
              </w:rPr>
            </w:pPr>
            <w:r>
              <w:rPr>
                <w:rFonts w:ascii="Times New Roman" w:hAnsi="Times New Roman" w:cs="Times New Roman"/>
                <w:sz w:val="28"/>
                <w:szCs w:val="28"/>
              </w:rPr>
              <w:t>0,00</w:t>
            </w:r>
          </w:p>
        </w:tc>
      </w:tr>
      <w:tr w14:paraId="1937C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2E25EC12">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1.3.3</w:t>
            </w:r>
          </w:p>
        </w:tc>
        <w:tc>
          <w:tcPr>
            <w:tcW w:w="5131" w:type="dxa"/>
            <w:vAlign w:val="center"/>
          </w:tcPr>
          <w:p w14:paraId="7FDE308C">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інші прямі витрати</w:t>
            </w:r>
          </w:p>
        </w:tc>
        <w:tc>
          <w:tcPr>
            <w:tcW w:w="1701" w:type="dxa"/>
            <w:vAlign w:val="center"/>
          </w:tcPr>
          <w:p w14:paraId="09F96C0A">
            <w:pPr>
              <w:jc w:val="center"/>
              <w:rPr>
                <w:rFonts w:ascii="Times New Roman" w:hAnsi="Times New Roman" w:cs="Times New Roman"/>
                <w:sz w:val="28"/>
                <w:szCs w:val="28"/>
              </w:rPr>
            </w:pPr>
            <w:r>
              <w:rPr>
                <w:rFonts w:ascii="Times New Roman" w:hAnsi="Times New Roman" w:cs="Times New Roman"/>
                <w:sz w:val="28"/>
                <w:szCs w:val="28"/>
              </w:rPr>
              <w:t>0,00</w:t>
            </w:r>
          </w:p>
        </w:tc>
        <w:tc>
          <w:tcPr>
            <w:tcW w:w="1701" w:type="dxa"/>
            <w:vAlign w:val="center"/>
          </w:tcPr>
          <w:p w14:paraId="40B274CE">
            <w:pPr>
              <w:jc w:val="center"/>
              <w:rPr>
                <w:rFonts w:ascii="Times New Roman" w:hAnsi="Times New Roman" w:cs="Times New Roman"/>
                <w:sz w:val="28"/>
                <w:szCs w:val="28"/>
              </w:rPr>
            </w:pPr>
            <w:r>
              <w:rPr>
                <w:rFonts w:ascii="Times New Roman" w:hAnsi="Times New Roman" w:cs="Times New Roman"/>
                <w:sz w:val="28"/>
                <w:szCs w:val="28"/>
              </w:rPr>
              <w:t>0,00</w:t>
            </w:r>
          </w:p>
        </w:tc>
      </w:tr>
      <w:tr w14:paraId="0B3BA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0CC0E58D">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1.4</w:t>
            </w:r>
          </w:p>
        </w:tc>
        <w:tc>
          <w:tcPr>
            <w:tcW w:w="5131" w:type="dxa"/>
            <w:vAlign w:val="center"/>
          </w:tcPr>
          <w:p w14:paraId="5F33168E">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загальновиробничі витрати</w:t>
            </w:r>
          </w:p>
        </w:tc>
        <w:tc>
          <w:tcPr>
            <w:tcW w:w="1701" w:type="dxa"/>
            <w:vAlign w:val="center"/>
          </w:tcPr>
          <w:p w14:paraId="45F5389A">
            <w:pPr>
              <w:jc w:val="center"/>
              <w:rPr>
                <w:rFonts w:ascii="Times New Roman" w:hAnsi="Times New Roman" w:cs="Times New Roman"/>
                <w:sz w:val="28"/>
                <w:szCs w:val="28"/>
              </w:rPr>
            </w:pPr>
            <w:r>
              <w:rPr>
                <w:rFonts w:ascii="Times New Roman" w:hAnsi="Times New Roman" w:cs="Times New Roman"/>
                <w:sz w:val="28"/>
                <w:szCs w:val="28"/>
              </w:rPr>
              <w:t>5,03</w:t>
            </w:r>
          </w:p>
        </w:tc>
        <w:tc>
          <w:tcPr>
            <w:tcW w:w="1701" w:type="dxa"/>
            <w:vAlign w:val="center"/>
          </w:tcPr>
          <w:p w14:paraId="6B893ED0">
            <w:pPr>
              <w:jc w:val="center"/>
              <w:rPr>
                <w:rFonts w:ascii="Times New Roman" w:hAnsi="Times New Roman" w:cs="Times New Roman"/>
                <w:sz w:val="28"/>
                <w:szCs w:val="28"/>
              </w:rPr>
            </w:pPr>
            <w:r>
              <w:rPr>
                <w:rFonts w:ascii="Times New Roman" w:hAnsi="Times New Roman" w:cs="Times New Roman"/>
                <w:sz w:val="28"/>
                <w:szCs w:val="28"/>
              </w:rPr>
              <w:t>5,03</w:t>
            </w:r>
          </w:p>
        </w:tc>
      </w:tr>
      <w:tr w14:paraId="72751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0B8444F0">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2</w:t>
            </w:r>
          </w:p>
        </w:tc>
        <w:tc>
          <w:tcPr>
            <w:tcW w:w="5131" w:type="dxa"/>
            <w:vAlign w:val="center"/>
          </w:tcPr>
          <w:p w14:paraId="6C555D89">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Адміністративні витрати</w:t>
            </w:r>
          </w:p>
        </w:tc>
        <w:tc>
          <w:tcPr>
            <w:tcW w:w="1701" w:type="dxa"/>
            <w:vAlign w:val="center"/>
          </w:tcPr>
          <w:p w14:paraId="21F2535F">
            <w:pPr>
              <w:jc w:val="center"/>
              <w:rPr>
                <w:rFonts w:ascii="Times New Roman" w:hAnsi="Times New Roman" w:cs="Times New Roman"/>
                <w:sz w:val="28"/>
                <w:szCs w:val="28"/>
              </w:rPr>
            </w:pPr>
            <w:r>
              <w:rPr>
                <w:rFonts w:ascii="Times New Roman" w:hAnsi="Times New Roman" w:cs="Times New Roman"/>
                <w:sz w:val="28"/>
                <w:szCs w:val="28"/>
              </w:rPr>
              <w:t>0,00</w:t>
            </w:r>
          </w:p>
        </w:tc>
        <w:tc>
          <w:tcPr>
            <w:tcW w:w="1701" w:type="dxa"/>
            <w:vAlign w:val="center"/>
          </w:tcPr>
          <w:p w14:paraId="68752E10">
            <w:pPr>
              <w:jc w:val="center"/>
              <w:rPr>
                <w:rFonts w:ascii="Times New Roman" w:hAnsi="Times New Roman" w:cs="Times New Roman"/>
                <w:sz w:val="28"/>
                <w:szCs w:val="28"/>
              </w:rPr>
            </w:pPr>
            <w:r>
              <w:rPr>
                <w:rFonts w:ascii="Times New Roman" w:hAnsi="Times New Roman" w:cs="Times New Roman"/>
                <w:sz w:val="28"/>
                <w:szCs w:val="28"/>
              </w:rPr>
              <w:t>0,00</w:t>
            </w:r>
          </w:p>
        </w:tc>
      </w:tr>
      <w:tr w14:paraId="27A4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1036C8D9">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3</w:t>
            </w:r>
          </w:p>
        </w:tc>
        <w:tc>
          <w:tcPr>
            <w:tcW w:w="5131" w:type="dxa"/>
            <w:vAlign w:val="center"/>
          </w:tcPr>
          <w:p w14:paraId="20C3D512">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Інші операційні витрати</w:t>
            </w:r>
          </w:p>
        </w:tc>
        <w:tc>
          <w:tcPr>
            <w:tcW w:w="1701" w:type="dxa"/>
            <w:vAlign w:val="center"/>
          </w:tcPr>
          <w:p w14:paraId="13D1DBC6">
            <w:pPr>
              <w:jc w:val="center"/>
              <w:rPr>
                <w:rFonts w:ascii="Times New Roman" w:hAnsi="Times New Roman" w:cs="Times New Roman"/>
                <w:sz w:val="28"/>
                <w:szCs w:val="28"/>
              </w:rPr>
            </w:pPr>
            <w:r>
              <w:rPr>
                <w:rFonts w:ascii="Times New Roman" w:hAnsi="Times New Roman" w:cs="Times New Roman"/>
                <w:sz w:val="28"/>
                <w:szCs w:val="28"/>
              </w:rPr>
              <w:t>0,00</w:t>
            </w:r>
          </w:p>
        </w:tc>
        <w:tc>
          <w:tcPr>
            <w:tcW w:w="1701" w:type="dxa"/>
            <w:vAlign w:val="center"/>
          </w:tcPr>
          <w:p w14:paraId="74E8F24C">
            <w:pPr>
              <w:jc w:val="center"/>
              <w:rPr>
                <w:rFonts w:ascii="Times New Roman" w:hAnsi="Times New Roman" w:cs="Times New Roman"/>
                <w:sz w:val="28"/>
                <w:szCs w:val="28"/>
              </w:rPr>
            </w:pPr>
            <w:r>
              <w:rPr>
                <w:rFonts w:ascii="Times New Roman" w:hAnsi="Times New Roman" w:cs="Times New Roman"/>
                <w:sz w:val="28"/>
                <w:szCs w:val="28"/>
              </w:rPr>
              <w:t>0,00</w:t>
            </w:r>
          </w:p>
        </w:tc>
      </w:tr>
      <w:tr w14:paraId="21C78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851" w:type="dxa"/>
            <w:vAlign w:val="center"/>
          </w:tcPr>
          <w:p w14:paraId="66A006FE">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4</w:t>
            </w:r>
          </w:p>
        </w:tc>
        <w:tc>
          <w:tcPr>
            <w:tcW w:w="5131" w:type="dxa"/>
            <w:vAlign w:val="center"/>
          </w:tcPr>
          <w:p w14:paraId="24392DEB">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Фінансові витрати</w:t>
            </w:r>
          </w:p>
        </w:tc>
        <w:tc>
          <w:tcPr>
            <w:tcW w:w="1701" w:type="dxa"/>
            <w:vAlign w:val="center"/>
          </w:tcPr>
          <w:p w14:paraId="40A35C93">
            <w:pPr>
              <w:jc w:val="center"/>
              <w:rPr>
                <w:rFonts w:ascii="Times New Roman" w:hAnsi="Times New Roman" w:cs="Times New Roman"/>
                <w:sz w:val="28"/>
                <w:szCs w:val="28"/>
              </w:rPr>
            </w:pPr>
            <w:r>
              <w:rPr>
                <w:rFonts w:ascii="Times New Roman" w:hAnsi="Times New Roman" w:cs="Times New Roman"/>
                <w:sz w:val="28"/>
                <w:szCs w:val="28"/>
              </w:rPr>
              <w:t>0,00</w:t>
            </w:r>
          </w:p>
        </w:tc>
        <w:tc>
          <w:tcPr>
            <w:tcW w:w="1701" w:type="dxa"/>
            <w:vAlign w:val="center"/>
          </w:tcPr>
          <w:p w14:paraId="562342D3">
            <w:pPr>
              <w:jc w:val="center"/>
              <w:rPr>
                <w:rFonts w:ascii="Times New Roman" w:hAnsi="Times New Roman" w:cs="Times New Roman"/>
                <w:sz w:val="28"/>
                <w:szCs w:val="28"/>
              </w:rPr>
            </w:pPr>
            <w:r>
              <w:rPr>
                <w:rFonts w:ascii="Times New Roman" w:hAnsi="Times New Roman" w:cs="Times New Roman"/>
                <w:sz w:val="28"/>
                <w:szCs w:val="28"/>
              </w:rPr>
              <w:t>0,00</w:t>
            </w:r>
          </w:p>
        </w:tc>
      </w:tr>
      <w:tr w14:paraId="67400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851" w:type="dxa"/>
            <w:vAlign w:val="center"/>
          </w:tcPr>
          <w:p w14:paraId="7E9979BF">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5</w:t>
            </w:r>
          </w:p>
        </w:tc>
        <w:tc>
          <w:tcPr>
            <w:tcW w:w="5131" w:type="dxa"/>
            <w:vAlign w:val="center"/>
          </w:tcPr>
          <w:p w14:paraId="60E0A1A0">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Собівартість транспортування</w:t>
            </w:r>
          </w:p>
        </w:tc>
        <w:tc>
          <w:tcPr>
            <w:tcW w:w="1701" w:type="dxa"/>
            <w:vAlign w:val="center"/>
          </w:tcPr>
          <w:p w14:paraId="24A5601A">
            <w:pPr>
              <w:jc w:val="center"/>
              <w:rPr>
                <w:rFonts w:ascii="Times New Roman" w:hAnsi="Times New Roman"/>
                <w:sz w:val="28"/>
                <w:szCs w:val="28"/>
              </w:rPr>
            </w:pPr>
            <w:r>
              <w:rPr>
                <w:rFonts w:ascii="Times New Roman" w:hAnsi="Times New Roman"/>
                <w:sz w:val="28"/>
                <w:szCs w:val="28"/>
              </w:rPr>
              <w:t>181,99</w:t>
            </w:r>
          </w:p>
        </w:tc>
        <w:tc>
          <w:tcPr>
            <w:tcW w:w="1701" w:type="dxa"/>
            <w:vAlign w:val="center"/>
          </w:tcPr>
          <w:p w14:paraId="77648B47">
            <w:pPr>
              <w:jc w:val="center"/>
              <w:rPr>
                <w:rFonts w:ascii="Times New Roman" w:hAnsi="Times New Roman"/>
                <w:sz w:val="28"/>
                <w:szCs w:val="28"/>
              </w:rPr>
            </w:pPr>
            <w:r>
              <w:rPr>
                <w:rFonts w:ascii="Times New Roman" w:hAnsi="Times New Roman"/>
                <w:sz w:val="28"/>
                <w:szCs w:val="28"/>
              </w:rPr>
              <w:t>181,99</w:t>
            </w:r>
          </w:p>
        </w:tc>
      </w:tr>
      <w:tr w14:paraId="2AFB5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9" w:hRule="atLeast"/>
        </w:trPr>
        <w:tc>
          <w:tcPr>
            <w:tcW w:w="851" w:type="dxa"/>
            <w:vAlign w:val="center"/>
          </w:tcPr>
          <w:p w14:paraId="1E751176">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6</w:t>
            </w:r>
          </w:p>
        </w:tc>
        <w:tc>
          <w:tcPr>
            <w:tcW w:w="5131" w:type="dxa"/>
            <w:vAlign w:val="center"/>
          </w:tcPr>
          <w:p w14:paraId="0C2B99C3">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Витрати на покриття втрат теплової енергії в теплових мережах</w:t>
            </w:r>
          </w:p>
        </w:tc>
        <w:tc>
          <w:tcPr>
            <w:tcW w:w="1701" w:type="dxa"/>
            <w:vAlign w:val="center"/>
          </w:tcPr>
          <w:p w14:paraId="7FB682A9">
            <w:pPr>
              <w:jc w:val="center"/>
              <w:rPr>
                <w:rFonts w:ascii="Times New Roman" w:hAnsi="Times New Roman"/>
                <w:sz w:val="28"/>
                <w:szCs w:val="28"/>
              </w:rPr>
            </w:pPr>
            <w:r>
              <w:rPr>
                <w:rFonts w:ascii="Times New Roman" w:hAnsi="Times New Roman"/>
                <w:sz w:val="28"/>
                <w:szCs w:val="28"/>
              </w:rPr>
              <w:t>214,41</w:t>
            </w:r>
          </w:p>
        </w:tc>
        <w:tc>
          <w:tcPr>
            <w:tcW w:w="1701" w:type="dxa"/>
            <w:vAlign w:val="center"/>
          </w:tcPr>
          <w:p w14:paraId="17BF8FC6">
            <w:pPr>
              <w:jc w:val="center"/>
              <w:rPr>
                <w:rFonts w:ascii="Times New Roman" w:hAnsi="Times New Roman"/>
                <w:sz w:val="28"/>
                <w:szCs w:val="28"/>
              </w:rPr>
            </w:pPr>
            <w:r>
              <w:rPr>
                <w:rFonts w:ascii="Times New Roman" w:hAnsi="Times New Roman"/>
                <w:sz w:val="28"/>
                <w:szCs w:val="28"/>
              </w:rPr>
              <w:t>348,89</w:t>
            </w:r>
          </w:p>
        </w:tc>
      </w:tr>
      <w:tr w14:paraId="0E6AF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06E5ADD6">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w:t>
            </w:r>
          </w:p>
        </w:tc>
        <w:tc>
          <w:tcPr>
            <w:tcW w:w="5131" w:type="dxa"/>
            <w:vAlign w:val="center"/>
          </w:tcPr>
          <w:p w14:paraId="344A9D78">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2</w:t>
            </w:r>
          </w:p>
        </w:tc>
        <w:tc>
          <w:tcPr>
            <w:tcW w:w="1701" w:type="dxa"/>
            <w:vAlign w:val="center"/>
          </w:tcPr>
          <w:p w14:paraId="2D87DD4F">
            <w:pPr>
              <w:jc w:val="center"/>
              <w:rPr>
                <w:rFonts w:ascii="Times New Roman" w:hAnsi="Times New Roman"/>
                <w:sz w:val="28"/>
                <w:szCs w:val="28"/>
              </w:rPr>
            </w:pPr>
            <w:r>
              <w:rPr>
                <w:rFonts w:ascii="Times New Roman" w:hAnsi="Times New Roman"/>
                <w:sz w:val="28"/>
                <w:szCs w:val="28"/>
              </w:rPr>
              <w:t>3</w:t>
            </w:r>
          </w:p>
        </w:tc>
        <w:tc>
          <w:tcPr>
            <w:tcW w:w="1701" w:type="dxa"/>
            <w:vAlign w:val="center"/>
          </w:tcPr>
          <w:p w14:paraId="5041FBEF">
            <w:pPr>
              <w:jc w:val="center"/>
              <w:rPr>
                <w:rFonts w:ascii="Times New Roman" w:hAnsi="Times New Roman"/>
                <w:sz w:val="28"/>
                <w:szCs w:val="28"/>
              </w:rPr>
            </w:pPr>
            <w:r>
              <w:rPr>
                <w:rFonts w:ascii="Times New Roman" w:hAnsi="Times New Roman"/>
                <w:sz w:val="28"/>
                <w:szCs w:val="28"/>
              </w:rPr>
              <w:t>4</w:t>
            </w:r>
          </w:p>
        </w:tc>
      </w:tr>
      <w:tr w14:paraId="1C4E9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379F98BA">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7</w:t>
            </w:r>
          </w:p>
        </w:tc>
        <w:tc>
          <w:tcPr>
            <w:tcW w:w="5131" w:type="dxa"/>
            <w:vAlign w:val="center"/>
          </w:tcPr>
          <w:p w14:paraId="00B2F1CA">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Повна собівартість (з урахуванням витрат на покриття втрат теплової енергії в теплових мережах)</w:t>
            </w:r>
          </w:p>
        </w:tc>
        <w:tc>
          <w:tcPr>
            <w:tcW w:w="1701" w:type="dxa"/>
            <w:vAlign w:val="center"/>
          </w:tcPr>
          <w:p w14:paraId="6BF27A2B">
            <w:pPr>
              <w:jc w:val="center"/>
              <w:rPr>
                <w:rFonts w:ascii="Times New Roman" w:hAnsi="Times New Roman"/>
                <w:sz w:val="28"/>
                <w:szCs w:val="28"/>
              </w:rPr>
            </w:pPr>
            <w:r>
              <w:rPr>
                <w:rFonts w:ascii="Times New Roman" w:hAnsi="Times New Roman"/>
                <w:sz w:val="28"/>
                <w:szCs w:val="28"/>
              </w:rPr>
              <w:t>396,40</w:t>
            </w:r>
          </w:p>
        </w:tc>
        <w:tc>
          <w:tcPr>
            <w:tcW w:w="1701" w:type="dxa"/>
            <w:vAlign w:val="center"/>
          </w:tcPr>
          <w:p w14:paraId="5045AEC5">
            <w:pPr>
              <w:jc w:val="center"/>
              <w:rPr>
                <w:rFonts w:ascii="Times New Roman" w:hAnsi="Times New Roman"/>
                <w:sz w:val="28"/>
                <w:szCs w:val="28"/>
              </w:rPr>
            </w:pPr>
            <w:r>
              <w:rPr>
                <w:rFonts w:ascii="Times New Roman" w:hAnsi="Times New Roman"/>
                <w:sz w:val="28"/>
                <w:szCs w:val="28"/>
              </w:rPr>
              <w:t>530,88</w:t>
            </w:r>
          </w:p>
        </w:tc>
      </w:tr>
      <w:tr w14:paraId="061A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trPr>
        <w:tc>
          <w:tcPr>
            <w:tcW w:w="851" w:type="dxa"/>
            <w:vAlign w:val="center"/>
          </w:tcPr>
          <w:p w14:paraId="0E0B855A">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8</w:t>
            </w:r>
          </w:p>
        </w:tc>
        <w:tc>
          <w:tcPr>
            <w:tcW w:w="5131" w:type="dxa"/>
            <w:vAlign w:val="center"/>
          </w:tcPr>
          <w:p w14:paraId="6B0790E7">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Витрати на відшкодування втрат</w:t>
            </w:r>
          </w:p>
        </w:tc>
        <w:tc>
          <w:tcPr>
            <w:tcW w:w="1701" w:type="dxa"/>
            <w:vAlign w:val="center"/>
          </w:tcPr>
          <w:p w14:paraId="1C4EEB80">
            <w:pPr>
              <w:jc w:val="center"/>
              <w:rPr>
                <w:rFonts w:ascii="Times New Roman" w:hAnsi="Times New Roman"/>
                <w:sz w:val="28"/>
                <w:szCs w:val="28"/>
              </w:rPr>
            </w:pPr>
            <w:r>
              <w:rPr>
                <w:rFonts w:ascii="Times New Roman" w:hAnsi="Times New Roman"/>
                <w:sz w:val="28"/>
                <w:szCs w:val="28"/>
              </w:rPr>
              <w:t>0,00</w:t>
            </w:r>
          </w:p>
        </w:tc>
        <w:tc>
          <w:tcPr>
            <w:tcW w:w="1701" w:type="dxa"/>
            <w:vAlign w:val="center"/>
          </w:tcPr>
          <w:p w14:paraId="1AAD5176">
            <w:pPr>
              <w:jc w:val="center"/>
              <w:rPr>
                <w:rFonts w:ascii="Times New Roman" w:hAnsi="Times New Roman"/>
                <w:sz w:val="28"/>
                <w:szCs w:val="28"/>
              </w:rPr>
            </w:pPr>
            <w:r>
              <w:rPr>
                <w:rFonts w:ascii="Times New Roman" w:hAnsi="Times New Roman"/>
                <w:sz w:val="28"/>
                <w:szCs w:val="28"/>
              </w:rPr>
              <w:t>0,00</w:t>
            </w:r>
          </w:p>
        </w:tc>
      </w:tr>
      <w:tr w14:paraId="4B40A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51DE231C">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9</w:t>
            </w:r>
          </w:p>
        </w:tc>
        <w:tc>
          <w:tcPr>
            <w:tcW w:w="5131" w:type="dxa"/>
            <w:vAlign w:val="center"/>
          </w:tcPr>
          <w:p w14:paraId="51F5BD17">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Перерахування витрат</w:t>
            </w:r>
          </w:p>
        </w:tc>
        <w:tc>
          <w:tcPr>
            <w:tcW w:w="1701" w:type="dxa"/>
            <w:vAlign w:val="center"/>
          </w:tcPr>
          <w:p w14:paraId="5B6405FA">
            <w:pPr>
              <w:jc w:val="center"/>
              <w:rPr>
                <w:rFonts w:ascii="Times New Roman" w:hAnsi="Times New Roman"/>
                <w:sz w:val="28"/>
                <w:szCs w:val="28"/>
              </w:rPr>
            </w:pPr>
            <w:r>
              <w:rPr>
                <w:rFonts w:ascii="Times New Roman" w:hAnsi="Times New Roman"/>
                <w:sz w:val="28"/>
                <w:szCs w:val="28"/>
              </w:rPr>
              <w:t>0,27</w:t>
            </w:r>
          </w:p>
        </w:tc>
        <w:tc>
          <w:tcPr>
            <w:tcW w:w="1701" w:type="dxa"/>
            <w:vAlign w:val="center"/>
          </w:tcPr>
          <w:p w14:paraId="274633DE">
            <w:pPr>
              <w:jc w:val="center"/>
              <w:rPr>
                <w:rFonts w:ascii="Times New Roman" w:hAnsi="Times New Roman"/>
                <w:sz w:val="28"/>
                <w:szCs w:val="28"/>
              </w:rPr>
            </w:pPr>
            <w:r>
              <w:rPr>
                <w:rFonts w:ascii="Times New Roman" w:hAnsi="Times New Roman"/>
                <w:sz w:val="28"/>
                <w:szCs w:val="28"/>
              </w:rPr>
              <w:t>0,27</w:t>
            </w:r>
          </w:p>
        </w:tc>
      </w:tr>
      <w:tr w14:paraId="7A850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09AC4300">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10</w:t>
            </w:r>
          </w:p>
        </w:tc>
        <w:tc>
          <w:tcPr>
            <w:tcW w:w="5131" w:type="dxa"/>
            <w:vAlign w:val="center"/>
          </w:tcPr>
          <w:p w14:paraId="30930D2D">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Планований прибуток, усього, зокрема:</w:t>
            </w:r>
          </w:p>
        </w:tc>
        <w:tc>
          <w:tcPr>
            <w:tcW w:w="1701" w:type="dxa"/>
            <w:vAlign w:val="center"/>
          </w:tcPr>
          <w:p w14:paraId="146D3757">
            <w:pPr>
              <w:jc w:val="center"/>
              <w:rPr>
                <w:rFonts w:ascii="Times New Roman" w:hAnsi="Times New Roman"/>
                <w:sz w:val="28"/>
                <w:szCs w:val="28"/>
              </w:rPr>
            </w:pPr>
            <w:r>
              <w:rPr>
                <w:rFonts w:ascii="Times New Roman" w:hAnsi="Times New Roman"/>
                <w:sz w:val="28"/>
                <w:szCs w:val="28"/>
              </w:rPr>
              <w:t>0,00</w:t>
            </w:r>
          </w:p>
        </w:tc>
        <w:tc>
          <w:tcPr>
            <w:tcW w:w="1701" w:type="dxa"/>
            <w:vAlign w:val="center"/>
          </w:tcPr>
          <w:p w14:paraId="3CF0BCBA">
            <w:pPr>
              <w:jc w:val="center"/>
              <w:rPr>
                <w:rFonts w:ascii="Times New Roman" w:hAnsi="Times New Roman"/>
                <w:sz w:val="28"/>
                <w:szCs w:val="28"/>
              </w:rPr>
            </w:pPr>
            <w:r>
              <w:rPr>
                <w:rFonts w:ascii="Times New Roman" w:hAnsi="Times New Roman"/>
                <w:sz w:val="28"/>
                <w:szCs w:val="28"/>
              </w:rPr>
              <w:t>0,00</w:t>
            </w:r>
          </w:p>
        </w:tc>
      </w:tr>
      <w:tr w14:paraId="6621E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trPr>
        <w:tc>
          <w:tcPr>
            <w:tcW w:w="851" w:type="dxa"/>
            <w:vAlign w:val="center"/>
          </w:tcPr>
          <w:p w14:paraId="5C753B95">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10.1</w:t>
            </w:r>
          </w:p>
        </w:tc>
        <w:tc>
          <w:tcPr>
            <w:tcW w:w="5131" w:type="dxa"/>
            <w:vAlign w:val="center"/>
          </w:tcPr>
          <w:p w14:paraId="187BA8A9">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податок на прибуток</w:t>
            </w:r>
          </w:p>
        </w:tc>
        <w:tc>
          <w:tcPr>
            <w:tcW w:w="1701" w:type="dxa"/>
            <w:vAlign w:val="center"/>
          </w:tcPr>
          <w:p w14:paraId="5B021397">
            <w:pPr>
              <w:jc w:val="center"/>
              <w:rPr>
                <w:rFonts w:ascii="Times New Roman" w:hAnsi="Times New Roman"/>
                <w:sz w:val="28"/>
                <w:szCs w:val="28"/>
              </w:rPr>
            </w:pPr>
            <w:r>
              <w:rPr>
                <w:rFonts w:ascii="Times New Roman" w:hAnsi="Times New Roman"/>
                <w:sz w:val="28"/>
                <w:szCs w:val="28"/>
              </w:rPr>
              <w:t>0,00</w:t>
            </w:r>
          </w:p>
        </w:tc>
        <w:tc>
          <w:tcPr>
            <w:tcW w:w="1701" w:type="dxa"/>
            <w:vAlign w:val="center"/>
          </w:tcPr>
          <w:p w14:paraId="79B66A88">
            <w:pPr>
              <w:jc w:val="center"/>
              <w:rPr>
                <w:rFonts w:ascii="Times New Roman" w:hAnsi="Times New Roman"/>
                <w:sz w:val="28"/>
                <w:szCs w:val="28"/>
              </w:rPr>
            </w:pPr>
            <w:r>
              <w:rPr>
                <w:rFonts w:ascii="Times New Roman" w:hAnsi="Times New Roman"/>
                <w:sz w:val="28"/>
                <w:szCs w:val="28"/>
              </w:rPr>
              <w:t>0,00</w:t>
            </w:r>
          </w:p>
        </w:tc>
      </w:tr>
      <w:tr w14:paraId="130D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3E6A7ABB">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10.2</w:t>
            </w:r>
          </w:p>
        </w:tc>
        <w:tc>
          <w:tcPr>
            <w:tcW w:w="5131" w:type="dxa"/>
            <w:vAlign w:val="center"/>
          </w:tcPr>
          <w:p w14:paraId="15F32C02">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на розвиток виробництва (виробничі інвестиції)</w:t>
            </w:r>
          </w:p>
        </w:tc>
        <w:tc>
          <w:tcPr>
            <w:tcW w:w="1701" w:type="dxa"/>
            <w:vAlign w:val="center"/>
          </w:tcPr>
          <w:p w14:paraId="2CEBF490">
            <w:pPr>
              <w:jc w:val="center"/>
              <w:rPr>
                <w:rFonts w:ascii="Times New Roman" w:hAnsi="Times New Roman"/>
                <w:sz w:val="28"/>
                <w:szCs w:val="28"/>
              </w:rPr>
            </w:pPr>
            <w:r>
              <w:rPr>
                <w:rFonts w:ascii="Times New Roman" w:hAnsi="Times New Roman"/>
                <w:sz w:val="28"/>
                <w:szCs w:val="28"/>
              </w:rPr>
              <w:t>0,00</w:t>
            </w:r>
          </w:p>
        </w:tc>
        <w:tc>
          <w:tcPr>
            <w:tcW w:w="1701" w:type="dxa"/>
            <w:vAlign w:val="center"/>
          </w:tcPr>
          <w:p w14:paraId="7311F5C0">
            <w:pPr>
              <w:jc w:val="center"/>
              <w:rPr>
                <w:rFonts w:ascii="Times New Roman" w:hAnsi="Times New Roman"/>
                <w:sz w:val="28"/>
                <w:szCs w:val="28"/>
              </w:rPr>
            </w:pPr>
            <w:r>
              <w:rPr>
                <w:rFonts w:ascii="Times New Roman" w:hAnsi="Times New Roman"/>
                <w:sz w:val="28"/>
                <w:szCs w:val="28"/>
              </w:rPr>
              <w:t>0,00</w:t>
            </w:r>
          </w:p>
        </w:tc>
      </w:tr>
      <w:tr w14:paraId="6881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851" w:type="dxa"/>
            <w:vAlign w:val="center"/>
          </w:tcPr>
          <w:p w14:paraId="1245D403">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10.3</w:t>
            </w:r>
          </w:p>
        </w:tc>
        <w:tc>
          <w:tcPr>
            <w:tcW w:w="5131" w:type="dxa"/>
            <w:vAlign w:val="center"/>
          </w:tcPr>
          <w:p w14:paraId="1BE33163">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обігові кошти</w:t>
            </w:r>
          </w:p>
        </w:tc>
        <w:tc>
          <w:tcPr>
            <w:tcW w:w="1701" w:type="dxa"/>
            <w:vAlign w:val="center"/>
          </w:tcPr>
          <w:p w14:paraId="75EA6293">
            <w:pPr>
              <w:jc w:val="center"/>
              <w:rPr>
                <w:rFonts w:ascii="Times New Roman" w:hAnsi="Times New Roman"/>
                <w:sz w:val="28"/>
                <w:szCs w:val="28"/>
              </w:rPr>
            </w:pPr>
            <w:r>
              <w:rPr>
                <w:rFonts w:ascii="Times New Roman" w:hAnsi="Times New Roman"/>
                <w:sz w:val="28"/>
                <w:szCs w:val="28"/>
              </w:rPr>
              <w:t>0,00</w:t>
            </w:r>
          </w:p>
        </w:tc>
        <w:tc>
          <w:tcPr>
            <w:tcW w:w="1701" w:type="dxa"/>
            <w:vAlign w:val="center"/>
          </w:tcPr>
          <w:p w14:paraId="3BD4A9C6">
            <w:pPr>
              <w:jc w:val="center"/>
              <w:rPr>
                <w:rFonts w:ascii="Times New Roman" w:hAnsi="Times New Roman"/>
                <w:sz w:val="28"/>
                <w:szCs w:val="28"/>
              </w:rPr>
            </w:pPr>
            <w:r>
              <w:rPr>
                <w:rFonts w:ascii="Times New Roman" w:hAnsi="Times New Roman"/>
                <w:sz w:val="28"/>
                <w:szCs w:val="28"/>
              </w:rPr>
              <w:t>0,00</w:t>
            </w:r>
          </w:p>
        </w:tc>
      </w:tr>
      <w:tr w14:paraId="28419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851" w:type="dxa"/>
            <w:tcBorders>
              <w:top w:val="single" w:color="auto" w:sz="4" w:space="0"/>
              <w:left w:val="single" w:color="auto" w:sz="4" w:space="0"/>
              <w:bottom w:val="single" w:color="auto" w:sz="4" w:space="0"/>
              <w:right w:val="single" w:color="auto" w:sz="4" w:space="0"/>
            </w:tcBorders>
            <w:vAlign w:val="center"/>
          </w:tcPr>
          <w:p w14:paraId="58B6F4A7">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10.4</w:t>
            </w:r>
          </w:p>
        </w:tc>
        <w:tc>
          <w:tcPr>
            <w:tcW w:w="5131" w:type="dxa"/>
            <w:tcBorders>
              <w:top w:val="single" w:color="auto" w:sz="4" w:space="0"/>
              <w:left w:val="single" w:color="auto" w:sz="4" w:space="0"/>
              <w:bottom w:val="single" w:color="auto" w:sz="4" w:space="0"/>
              <w:right w:val="single" w:color="auto" w:sz="4" w:space="0"/>
            </w:tcBorders>
            <w:vAlign w:val="center"/>
          </w:tcPr>
          <w:p w14:paraId="7DD4A1BA">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інше використання прибутку</w:t>
            </w:r>
          </w:p>
        </w:tc>
        <w:tc>
          <w:tcPr>
            <w:tcW w:w="1701" w:type="dxa"/>
            <w:tcBorders>
              <w:top w:val="single" w:color="auto" w:sz="4" w:space="0"/>
              <w:left w:val="single" w:color="auto" w:sz="4" w:space="0"/>
              <w:bottom w:val="single" w:color="auto" w:sz="4" w:space="0"/>
              <w:right w:val="single" w:color="auto" w:sz="4" w:space="0"/>
            </w:tcBorders>
            <w:vAlign w:val="center"/>
          </w:tcPr>
          <w:p w14:paraId="614D4E76">
            <w:pPr>
              <w:jc w:val="center"/>
              <w:rPr>
                <w:rFonts w:ascii="Times New Roman" w:hAnsi="Times New Roman"/>
                <w:sz w:val="28"/>
                <w:szCs w:val="28"/>
              </w:rPr>
            </w:pPr>
            <w:r>
              <w:rPr>
                <w:rFonts w:ascii="Times New Roman" w:hAnsi="Times New Roman"/>
                <w:sz w:val="28"/>
                <w:szCs w:val="28"/>
              </w:rPr>
              <w:t>0,00</w:t>
            </w:r>
          </w:p>
        </w:tc>
        <w:tc>
          <w:tcPr>
            <w:tcW w:w="1701" w:type="dxa"/>
            <w:tcBorders>
              <w:top w:val="single" w:color="auto" w:sz="4" w:space="0"/>
              <w:left w:val="single" w:color="auto" w:sz="4" w:space="0"/>
              <w:bottom w:val="single" w:color="auto" w:sz="4" w:space="0"/>
              <w:right w:val="single" w:color="auto" w:sz="4" w:space="0"/>
            </w:tcBorders>
            <w:vAlign w:val="center"/>
          </w:tcPr>
          <w:p w14:paraId="6DC7E24D">
            <w:pPr>
              <w:jc w:val="center"/>
              <w:rPr>
                <w:rFonts w:ascii="Times New Roman" w:hAnsi="Times New Roman"/>
                <w:sz w:val="28"/>
                <w:szCs w:val="28"/>
              </w:rPr>
            </w:pPr>
            <w:r>
              <w:rPr>
                <w:rFonts w:ascii="Times New Roman" w:hAnsi="Times New Roman"/>
                <w:sz w:val="28"/>
                <w:szCs w:val="28"/>
              </w:rPr>
              <w:t>0,00</w:t>
            </w:r>
          </w:p>
        </w:tc>
      </w:tr>
      <w:tr w14:paraId="37066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tcBorders>
              <w:top w:val="single" w:color="auto" w:sz="4" w:space="0"/>
              <w:left w:val="single" w:color="auto" w:sz="4" w:space="0"/>
              <w:bottom w:val="single" w:color="auto" w:sz="4" w:space="0"/>
              <w:right w:val="single" w:color="auto" w:sz="4" w:space="0"/>
            </w:tcBorders>
            <w:vAlign w:val="center"/>
          </w:tcPr>
          <w:p w14:paraId="766CE4E3">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11</w:t>
            </w:r>
          </w:p>
        </w:tc>
        <w:tc>
          <w:tcPr>
            <w:tcW w:w="5131" w:type="dxa"/>
            <w:tcBorders>
              <w:top w:val="single" w:color="auto" w:sz="4" w:space="0"/>
              <w:left w:val="single" w:color="auto" w:sz="4" w:space="0"/>
              <w:bottom w:val="single" w:color="auto" w:sz="4" w:space="0"/>
              <w:right w:val="single" w:color="auto" w:sz="4" w:space="0"/>
            </w:tcBorders>
            <w:vAlign w:val="center"/>
          </w:tcPr>
          <w:p w14:paraId="4A95C69C">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Вартість транспортування теплової енергії</w:t>
            </w:r>
          </w:p>
        </w:tc>
        <w:tc>
          <w:tcPr>
            <w:tcW w:w="1701" w:type="dxa"/>
            <w:tcBorders>
              <w:top w:val="single" w:color="auto" w:sz="4" w:space="0"/>
              <w:left w:val="single" w:color="auto" w:sz="4" w:space="0"/>
              <w:bottom w:val="single" w:color="auto" w:sz="4" w:space="0"/>
              <w:right w:val="single" w:color="auto" w:sz="4" w:space="0"/>
            </w:tcBorders>
            <w:vAlign w:val="center"/>
          </w:tcPr>
          <w:p w14:paraId="6EF1291C">
            <w:pPr>
              <w:jc w:val="center"/>
              <w:rPr>
                <w:rFonts w:ascii="Times New Roman" w:hAnsi="Times New Roman"/>
                <w:sz w:val="28"/>
                <w:szCs w:val="28"/>
              </w:rPr>
            </w:pPr>
            <w:r>
              <w:rPr>
                <w:rFonts w:ascii="Times New Roman" w:hAnsi="Times New Roman"/>
                <w:sz w:val="28"/>
                <w:szCs w:val="28"/>
              </w:rPr>
              <w:t>396,67</w:t>
            </w:r>
          </w:p>
        </w:tc>
        <w:tc>
          <w:tcPr>
            <w:tcW w:w="1701" w:type="dxa"/>
            <w:tcBorders>
              <w:top w:val="single" w:color="auto" w:sz="4" w:space="0"/>
              <w:left w:val="single" w:color="auto" w:sz="4" w:space="0"/>
              <w:bottom w:val="single" w:color="auto" w:sz="4" w:space="0"/>
              <w:right w:val="single" w:color="auto" w:sz="4" w:space="0"/>
            </w:tcBorders>
            <w:vAlign w:val="center"/>
          </w:tcPr>
          <w:p w14:paraId="34C2FA3A">
            <w:pPr>
              <w:jc w:val="center"/>
              <w:rPr>
                <w:rFonts w:ascii="Times New Roman" w:hAnsi="Times New Roman"/>
                <w:sz w:val="28"/>
                <w:szCs w:val="28"/>
              </w:rPr>
            </w:pPr>
            <w:r>
              <w:rPr>
                <w:rFonts w:ascii="Times New Roman" w:hAnsi="Times New Roman"/>
                <w:sz w:val="28"/>
                <w:szCs w:val="28"/>
              </w:rPr>
              <w:t>531,15</w:t>
            </w:r>
          </w:p>
        </w:tc>
      </w:tr>
      <w:tr w14:paraId="0502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0AEA9F87">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12</w:t>
            </w:r>
          </w:p>
        </w:tc>
        <w:tc>
          <w:tcPr>
            <w:tcW w:w="5131" w:type="dxa"/>
            <w:vAlign w:val="center"/>
          </w:tcPr>
          <w:p w14:paraId="65F6A561">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Тариф на транспортування теплової енергії без ПДВ</w:t>
            </w:r>
          </w:p>
        </w:tc>
        <w:tc>
          <w:tcPr>
            <w:tcW w:w="1701" w:type="dxa"/>
            <w:vAlign w:val="center"/>
          </w:tcPr>
          <w:p w14:paraId="423361F0">
            <w:pPr>
              <w:jc w:val="center"/>
              <w:rPr>
                <w:rFonts w:ascii="Times New Roman" w:hAnsi="Times New Roman"/>
                <w:sz w:val="28"/>
                <w:szCs w:val="28"/>
              </w:rPr>
            </w:pPr>
            <w:r>
              <w:rPr>
                <w:rFonts w:ascii="Times New Roman" w:hAnsi="Times New Roman"/>
                <w:sz w:val="28"/>
                <w:szCs w:val="28"/>
              </w:rPr>
              <w:t>396,67</w:t>
            </w:r>
          </w:p>
        </w:tc>
        <w:tc>
          <w:tcPr>
            <w:tcW w:w="1701" w:type="dxa"/>
            <w:vAlign w:val="center"/>
          </w:tcPr>
          <w:p w14:paraId="48411D03">
            <w:pPr>
              <w:jc w:val="center"/>
              <w:rPr>
                <w:rFonts w:ascii="Times New Roman" w:hAnsi="Times New Roman"/>
                <w:sz w:val="28"/>
                <w:szCs w:val="28"/>
              </w:rPr>
            </w:pPr>
            <w:r>
              <w:rPr>
                <w:rFonts w:ascii="Times New Roman" w:hAnsi="Times New Roman"/>
                <w:sz w:val="28"/>
                <w:szCs w:val="28"/>
              </w:rPr>
              <w:t>531,15</w:t>
            </w:r>
          </w:p>
        </w:tc>
      </w:tr>
      <w:tr w14:paraId="1B6C3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trPr>
        <w:tc>
          <w:tcPr>
            <w:tcW w:w="851" w:type="dxa"/>
            <w:vAlign w:val="center"/>
          </w:tcPr>
          <w:p w14:paraId="597F7580">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13</w:t>
            </w:r>
          </w:p>
        </w:tc>
        <w:tc>
          <w:tcPr>
            <w:tcW w:w="5131" w:type="dxa"/>
            <w:vAlign w:val="center"/>
          </w:tcPr>
          <w:p w14:paraId="09CBA24B">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Податок на додану вартість</w:t>
            </w:r>
          </w:p>
        </w:tc>
        <w:tc>
          <w:tcPr>
            <w:tcW w:w="1701" w:type="dxa"/>
            <w:vAlign w:val="center"/>
          </w:tcPr>
          <w:p w14:paraId="641DD536">
            <w:pPr>
              <w:jc w:val="center"/>
              <w:rPr>
                <w:rFonts w:ascii="Times New Roman" w:hAnsi="Times New Roman"/>
                <w:sz w:val="28"/>
                <w:szCs w:val="28"/>
              </w:rPr>
            </w:pPr>
            <w:r>
              <w:rPr>
                <w:rFonts w:ascii="Times New Roman" w:hAnsi="Times New Roman"/>
                <w:sz w:val="28"/>
                <w:szCs w:val="28"/>
              </w:rPr>
              <w:t>79,33</w:t>
            </w:r>
          </w:p>
        </w:tc>
        <w:tc>
          <w:tcPr>
            <w:tcW w:w="1701" w:type="dxa"/>
            <w:vAlign w:val="center"/>
          </w:tcPr>
          <w:p w14:paraId="67895AC5">
            <w:pPr>
              <w:jc w:val="center"/>
              <w:rPr>
                <w:rFonts w:ascii="Times New Roman" w:hAnsi="Times New Roman"/>
                <w:sz w:val="28"/>
                <w:szCs w:val="28"/>
              </w:rPr>
            </w:pPr>
            <w:r>
              <w:rPr>
                <w:rFonts w:ascii="Times New Roman" w:hAnsi="Times New Roman"/>
                <w:sz w:val="28"/>
                <w:szCs w:val="28"/>
              </w:rPr>
              <w:t>106,23</w:t>
            </w:r>
          </w:p>
        </w:tc>
      </w:tr>
      <w:tr w14:paraId="4C037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9" w:hRule="atLeast"/>
        </w:trPr>
        <w:tc>
          <w:tcPr>
            <w:tcW w:w="851" w:type="dxa"/>
            <w:vAlign w:val="center"/>
          </w:tcPr>
          <w:p w14:paraId="2159959A">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14</w:t>
            </w:r>
          </w:p>
        </w:tc>
        <w:tc>
          <w:tcPr>
            <w:tcW w:w="5131" w:type="dxa"/>
            <w:vAlign w:val="center"/>
          </w:tcPr>
          <w:p w14:paraId="04CD0665">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Тариф на транспортування теплової енергії з ПДВ</w:t>
            </w:r>
          </w:p>
        </w:tc>
        <w:tc>
          <w:tcPr>
            <w:tcW w:w="1701" w:type="dxa"/>
            <w:vAlign w:val="center"/>
          </w:tcPr>
          <w:p w14:paraId="487B152D">
            <w:pPr>
              <w:jc w:val="center"/>
              <w:rPr>
                <w:rFonts w:ascii="Times New Roman" w:hAnsi="Times New Roman"/>
                <w:sz w:val="28"/>
                <w:szCs w:val="28"/>
              </w:rPr>
            </w:pPr>
            <w:r>
              <w:rPr>
                <w:rFonts w:ascii="Times New Roman" w:hAnsi="Times New Roman"/>
                <w:sz w:val="28"/>
                <w:szCs w:val="28"/>
              </w:rPr>
              <w:t>476,00</w:t>
            </w:r>
          </w:p>
        </w:tc>
        <w:tc>
          <w:tcPr>
            <w:tcW w:w="1701" w:type="dxa"/>
            <w:vAlign w:val="center"/>
          </w:tcPr>
          <w:p w14:paraId="34E839F0">
            <w:pPr>
              <w:jc w:val="center"/>
              <w:rPr>
                <w:rFonts w:ascii="Times New Roman" w:hAnsi="Times New Roman"/>
                <w:sz w:val="28"/>
                <w:szCs w:val="28"/>
              </w:rPr>
            </w:pPr>
            <w:r>
              <w:rPr>
                <w:rFonts w:ascii="Times New Roman" w:hAnsi="Times New Roman"/>
                <w:sz w:val="28"/>
                <w:szCs w:val="28"/>
              </w:rPr>
              <w:t>637,38</w:t>
            </w:r>
          </w:p>
        </w:tc>
      </w:tr>
    </w:tbl>
    <w:p w14:paraId="3BF20678">
      <w:pPr>
        <w:jc w:val="both"/>
        <w:rPr>
          <w:rFonts w:ascii="Times New Roman" w:hAnsi="Times New Roman"/>
          <w:sz w:val="28"/>
          <w:szCs w:val="28"/>
        </w:rPr>
      </w:pPr>
    </w:p>
    <w:p w14:paraId="4EEEFB91">
      <w:pPr>
        <w:jc w:val="both"/>
        <w:rPr>
          <w:rFonts w:ascii="Times New Roman" w:hAnsi="Times New Roman"/>
          <w:sz w:val="28"/>
          <w:szCs w:val="28"/>
        </w:rPr>
      </w:pPr>
    </w:p>
    <w:p w14:paraId="4135B893">
      <w:pPr>
        <w:jc w:val="both"/>
        <w:rPr>
          <w:rFonts w:ascii="Times New Roman" w:hAnsi="Times New Roman"/>
          <w:sz w:val="28"/>
          <w:szCs w:val="28"/>
        </w:rPr>
      </w:pPr>
    </w:p>
    <w:p w14:paraId="44F6C382">
      <w:pPr>
        <w:ind w:firstLine="284"/>
        <w:jc w:val="both"/>
        <w:rPr>
          <w:rFonts w:ascii="Times New Roman" w:hAnsi="Times New Roman"/>
          <w:sz w:val="28"/>
          <w:szCs w:val="28"/>
        </w:rPr>
      </w:pPr>
      <w:r>
        <w:rPr>
          <w:rFonts w:ascii="Times New Roman" w:hAnsi="Times New Roman"/>
          <w:sz w:val="28"/>
          <w:szCs w:val="28"/>
        </w:rPr>
        <w:t xml:space="preserve">Директор Департаменту </w:t>
      </w:r>
    </w:p>
    <w:p w14:paraId="49B71F7A">
      <w:pPr>
        <w:ind w:firstLine="284"/>
        <w:jc w:val="both"/>
        <w:rPr>
          <w:rFonts w:ascii="Times New Roman" w:hAnsi="Times New Roman"/>
          <w:sz w:val="28"/>
          <w:szCs w:val="28"/>
        </w:rPr>
      </w:pPr>
      <w:r>
        <w:rPr>
          <w:rFonts w:ascii="Times New Roman" w:hAnsi="Times New Roman"/>
          <w:sz w:val="28"/>
          <w:szCs w:val="28"/>
        </w:rPr>
        <w:t xml:space="preserve">економіки та комунального майна </w:t>
      </w:r>
    </w:p>
    <w:p w14:paraId="113F6F94">
      <w:pPr>
        <w:tabs>
          <w:tab w:val="left" w:pos="6379"/>
          <w:tab w:val="left" w:pos="6521"/>
        </w:tabs>
        <w:ind w:firstLine="284"/>
        <w:jc w:val="both"/>
        <w:rPr>
          <w:rFonts w:ascii="Times New Roman" w:hAnsi="Times New Roman"/>
          <w:sz w:val="28"/>
          <w:szCs w:val="28"/>
        </w:rPr>
      </w:pPr>
      <w:r>
        <w:rPr>
          <w:rFonts w:ascii="Times New Roman" w:hAnsi="Times New Roman"/>
          <w:sz w:val="28"/>
          <w:szCs w:val="28"/>
        </w:rPr>
        <w:t>Харківської міської ради</w:t>
      </w:r>
      <w:r>
        <w:rPr>
          <w:rFonts w:ascii="Times New Roman" w:hAnsi="Times New Roman"/>
          <w:sz w:val="28"/>
          <w:szCs w:val="28"/>
        </w:rPr>
        <w:tab/>
      </w:r>
      <w:r>
        <w:rPr>
          <w:rFonts w:ascii="Times New Roman" w:hAnsi="Times New Roman"/>
          <w:sz w:val="28"/>
          <w:szCs w:val="28"/>
        </w:rPr>
        <w:t>Р. ШАБАЛА</w:t>
      </w:r>
    </w:p>
    <w:p w14:paraId="49A83597">
      <w:pPr>
        <w:ind w:firstLine="284"/>
        <w:jc w:val="both"/>
        <w:rPr>
          <w:rFonts w:ascii="Times New Roman" w:hAnsi="Times New Roman"/>
          <w:sz w:val="28"/>
          <w:szCs w:val="28"/>
        </w:rPr>
      </w:pPr>
    </w:p>
    <w:p w14:paraId="551CBDDE">
      <w:pPr>
        <w:ind w:firstLine="284"/>
        <w:jc w:val="both"/>
        <w:rPr>
          <w:rFonts w:ascii="Times New Roman" w:hAnsi="Times New Roman"/>
          <w:sz w:val="28"/>
          <w:szCs w:val="28"/>
        </w:rPr>
      </w:pPr>
    </w:p>
    <w:p w14:paraId="4AACC996">
      <w:pPr>
        <w:ind w:firstLine="284"/>
        <w:jc w:val="both"/>
        <w:rPr>
          <w:rFonts w:ascii="Times New Roman" w:hAnsi="Times New Roman"/>
          <w:sz w:val="28"/>
          <w:szCs w:val="28"/>
        </w:rPr>
      </w:pPr>
      <w:r>
        <w:rPr>
          <w:rFonts w:ascii="Times New Roman" w:hAnsi="Times New Roman"/>
          <w:sz w:val="28"/>
          <w:szCs w:val="28"/>
        </w:rPr>
        <w:t>Заступник міського голови –</w:t>
      </w:r>
    </w:p>
    <w:p w14:paraId="61BE5476">
      <w:pPr>
        <w:ind w:firstLine="284"/>
        <w:jc w:val="both"/>
        <w:rPr>
          <w:rFonts w:ascii="Times New Roman" w:hAnsi="Times New Roman"/>
          <w:sz w:val="28"/>
          <w:szCs w:val="28"/>
        </w:rPr>
      </w:pPr>
      <w:r>
        <w:rPr>
          <w:rFonts w:ascii="Times New Roman" w:hAnsi="Times New Roman"/>
          <w:sz w:val="28"/>
          <w:szCs w:val="28"/>
        </w:rPr>
        <w:t>керуючий справами виконавчого</w:t>
      </w:r>
    </w:p>
    <w:p w14:paraId="5DBB0BF5">
      <w:pPr>
        <w:tabs>
          <w:tab w:val="left" w:pos="6379"/>
        </w:tabs>
        <w:ind w:firstLine="284"/>
        <w:jc w:val="both"/>
        <w:rPr>
          <w:rFonts w:ascii="Times New Roman" w:hAnsi="Times New Roman"/>
          <w:sz w:val="28"/>
          <w:szCs w:val="28"/>
        </w:rPr>
      </w:pPr>
      <w:r>
        <w:rPr>
          <w:rFonts w:ascii="Times New Roman" w:hAnsi="Times New Roman"/>
          <w:sz w:val="28"/>
          <w:szCs w:val="28"/>
        </w:rPr>
        <w:t>комітету міської ради</w:t>
      </w:r>
      <w:r>
        <w:rPr>
          <w:rFonts w:ascii="Times New Roman" w:hAnsi="Times New Roman"/>
          <w:sz w:val="28"/>
          <w:szCs w:val="28"/>
        </w:rPr>
        <w:tab/>
      </w:r>
      <w:r>
        <w:rPr>
          <w:rFonts w:ascii="Times New Roman" w:hAnsi="Times New Roman"/>
          <w:sz w:val="28"/>
          <w:szCs w:val="28"/>
        </w:rPr>
        <w:t>Т. ЧЕЧЕТОВА-ТЕРАШВІЛІ</w:t>
      </w:r>
    </w:p>
    <w:p w14:paraId="6BC68EB7">
      <w:pPr>
        <w:jc w:val="both"/>
        <w:rPr>
          <w:rFonts w:ascii="Times New Roman" w:hAnsi="Times New Roman"/>
          <w:sz w:val="28"/>
          <w:szCs w:val="28"/>
        </w:rPr>
      </w:pPr>
    </w:p>
    <w:p w14:paraId="3B5E0515">
      <w:pPr>
        <w:jc w:val="both"/>
        <w:rPr>
          <w:rFonts w:ascii="Times New Roman" w:hAnsi="Times New Roman"/>
          <w:sz w:val="28"/>
          <w:szCs w:val="28"/>
        </w:rPr>
      </w:pPr>
    </w:p>
    <w:p w14:paraId="20F5C12F">
      <w:pPr>
        <w:rPr>
          <w:rFonts w:ascii="Times New Roman" w:hAnsi="Times New Roman"/>
          <w:sz w:val="28"/>
          <w:szCs w:val="28"/>
        </w:rPr>
      </w:pPr>
    </w:p>
    <w:p w14:paraId="0F00F7A7">
      <w:pPr>
        <w:rPr>
          <w:rFonts w:ascii="Times New Roman" w:hAnsi="Times New Roman"/>
          <w:sz w:val="28"/>
          <w:szCs w:val="28"/>
        </w:rPr>
      </w:pPr>
    </w:p>
    <w:p w14:paraId="33297166">
      <w:pPr>
        <w:jc w:val="both"/>
        <w:rPr>
          <w:rFonts w:ascii="Times New Roman" w:hAnsi="Times New Roman"/>
          <w:sz w:val="28"/>
          <w:szCs w:val="28"/>
        </w:rPr>
      </w:pPr>
    </w:p>
    <w:p w14:paraId="57F02494">
      <w:pPr>
        <w:jc w:val="both"/>
        <w:rPr>
          <w:rFonts w:ascii="Times New Roman" w:hAnsi="Times New Roman"/>
          <w:sz w:val="28"/>
          <w:szCs w:val="28"/>
        </w:rPr>
        <w:sectPr>
          <w:headerReference r:id="rId12" w:type="default"/>
          <w:headerReference r:id="rId13" w:type="even"/>
          <w:pgSz w:w="11906" w:h="16838"/>
          <w:pgMar w:top="1134" w:right="566" w:bottom="1135" w:left="1418" w:header="709" w:footer="709" w:gutter="0"/>
          <w:pgNumType w:start="1"/>
          <w:cols w:space="708" w:num="1"/>
          <w:titlePg/>
          <w:docGrid w:linePitch="360" w:charSpace="0"/>
        </w:sectPr>
      </w:pPr>
    </w:p>
    <w:p w14:paraId="32B82965">
      <w:pPr>
        <w:tabs>
          <w:tab w:val="center" w:pos="7467"/>
        </w:tabs>
        <w:ind w:left="5580"/>
        <w:rPr>
          <w:rFonts w:ascii="Times New Roman" w:hAnsi="Times New Roman"/>
          <w:sz w:val="24"/>
          <w:szCs w:val="24"/>
          <w:lang w:val="ru-RU"/>
        </w:rPr>
      </w:pPr>
      <w:r>
        <w:rPr>
          <w:rFonts w:ascii="Times New Roman" w:hAnsi="Times New Roman"/>
          <w:sz w:val="24"/>
          <w:szCs w:val="24"/>
        </w:rPr>
        <w:t xml:space="preserve">Додаток </w:t>
      </w:r>
      <w:r>
        <w:rPr>
          <w:rFonts w:ascii="Times New Roman" w:hAnsi="Times New Roman"/>
          <w:sz w:val="24"/>
          <w:szCs w:val="24"/>
          <w:lang w:val="ru-RU"/>
        </w:rPr>
        <w:t>6</w:t>
      </w:r>
    </w:p>
    <w:p w14:paraId="5E18C32F">
      <w:pPr>
        <w:ind w:left="5580"/>
        <w:rPr>
          <w:rFonts w:ascii="Times New Roman" w:hAnsi="Times New Roman"/>
          <w:sz w:val="24"/>
          <w:szCs w:val="24"/>
        </w:rPr>
      </w:pPr>
      <w:r>
        <w:rPr>
          <w:rFonts w:ascii="Times New Roman" w:hAnsi="Times New Roman"/>
          <w:sz w:val="24"/>
          <w:szCs w:val="24"/>
        </w:rPr>
        <w:t>до рішення виконавчого комітету</w:t>
      </w:r>
    </w:p>
    <w:p w14:paraId="7704C474">
      <w:pPr>
        <w:ind w:left="5580"/>
        <w:rPr>
          <w:rFonts w:ascii="Times New Roman" w:hAnsi="Times New Roman"/>
          <w:sz w:val="24"/>
          <w:szCs w:val="24"/>
        </w:rPr>
      </w:pPr>
      <w:r>
        <w:rPr>
          <w:rFonts w:ascii="Times New Roman" w:hAnsi="Times New Roman"/>
          <w:sz w:val="24"/>
          <w:szCs w:val="24"/>
        </w:rPr>
        <w:t>Харківської міської ради</w:t>
      </w:r>
    </w:p>
    <w:p w14:paraId="0CF182F1">
      <w:pPr>
        <w:ind w:left="5580"/>
        <w:rPr>
          <w:rFonts w:ascii="Times New Roman" w:hAnsi="Times New Roman"/>
          <w:b/>
          <w:color w:val="000000"/>
          <w:sz w:val="24"/>
          <w:szCs w:val="24"/>
        </w:rPr>
      </w:pPr>
      <w:r>
        <w:rPr>
          <w:rFonts w:ascii="Times New Roman" w:hAnsi="Times New Roman"/>
          <w:sz w:val="24"/>
          <w:szCs w:val="24"/>
          <w:lang w:val="ru-RU"/>
        </w:rPr>
        <w:t>в</w:t>
      </w:r>
      <w:r>
        <w:rPr>
          <w:rFonts w:ascii="Times New Roman" w:hAnsi="Times New Roman"/>
          <w:sz w:val="24"/>
          <w:szCs w:val="24"/>
        </w:rPr>
        <w:t>ід</w:t>
      </w:r>
      <w:r>
        <w:rPr>
          <w:rFonts w:hint="default" w:ascii="Times New Roman" w:hAnsi="Times New Roman"/>
          <w:sz w:val="24"/>
          <w:szCs w:val="24"/>
          <w:lang w:val="ru-RU"/>
        </w:rPr>
        <w:t xml:space="preserve"> 23.09.2026 </w:t>
      </w:r>
      <w:r>
        <w:rPr>
          <w:rFonts w:ascii="Times New Roman" w:hAnsi="Times New Roman"/>
          <w:sz w:val="24"/>
          <w:szCs w:val="24"/>
        </w:rPr>
        <w:t>№</w:t>
      </w:r>
      <w:r>
        <w:rPr>
          <w:rFonts w:hint="default" w:ascii="Times New Roman" w:hAnsi="Times New Roman"/>
          <w:sz w:val="24"/>
          <w:szCs w:val="24"/>
          <w:lang w:val="ru-RU"/>
        </w:rPr>
        <w:t xml:space="preserve"> 507</w:t>
      </w:r>
      <w:r>
        <w:rPr>
          <w:rFonts w:ascii="Times New Roman" w:hAnsi="Times New Roman"/>
          <w:sz w:val="24"/>
          <w:szCs w:val="24"/>
        </w:rPr>
        <w:t xml:space="preserve"> </w:t>
      </w:r>
    </w:p>
    <w:p w14:paraId="28390123">
      <w:pPr>
        <w:jc w:val="center"/>
        <w:rPr>
          <w:rFonts w:ascii="Times New Roman" w:hAnsi="Times New Roman" w:cs="Times New Roman"/>
          <w:sz w:val="28"/>
          <w:szCs w:val="24"/>
        </w:rPr>
      </w:pPr>
    </w:p>
    <w:p w14:paraId="2DED6E4A">
      <w:pPr>
        <w:jc w:val="center"/>
        <w:rPr>
          <w:rFonts w:ascii="Times New Roman" w:hAnsi="Times New Roman" w:cs="Times New Roman"/>
          <w:sz w:val="28"/>
          <w:szCs w:val="24"/>
        </w:rPr>
      </w:pPr>
    </w:p>
    <w:p w14:paraId="08ACC6CE">
      <w:pPr>
        <w:jc w:val="center"/>
        <w:rPr>
          <w:rFonts w:ascii="Times New Roman" w:hAnsi="Times New Roman" w:cs="Times New Roman"/>
          <w:sz w:val="28"/>
          <w:szCs w:val="28"/>
        </w:rPr>
      </w:pPr>
      <w:r>
        <w:rPr>
          <w:rFonts w:ascii="Times New Roman" w:hAnsi="Times New Roman" w:cs="Times New Roman"/>
          <w:sz w:val="28"/>
          <w:szCs w:val="28"/>
        </w:rPr>
        <w:t>Структура тарифів</w:t>
      </w:r>
    </w:p>
    <w:p w14:paraId="67538FF8">
      <w:pPr>
        <w:jc w:val="center"/>
        <w:rPr>
          <w:rFonts w:ascii="Times New Roman" w:hAnsi="Times New Roman" w:cs="Times New Roman"/>
          <w:sz w:val="28"/>
          <w:szCs w:val="28"/>
        </w:rPr>
      </w:pPr>
      <w:r>
        <w:rPr>
          <w:rFonts w:ascii="Times New Roman" w:hAnsi="Times New Roman" w:cs="Times New Roman"/>
          <w:sz w:val="28"/>
          <w:szCs w:val="28"/>
        </w:rPr>
        <w:t xml:space="preserve">на постачання теплової енергії без урахування витрат на утримання та ремонт індивідуальних теплових пунктів, без урахування витрат на оснащення </w:t>
      </w:r>
    </w:p>
    <w:p w14:paraId="0BC713B5">
      <w:pPr>
        <w:jc w:val="center"/>
        <w:rPr>
          <w:rFonts w:ascii="Times New Roman" w:hAnsi="Times New Roman" w:cs="Times New Roman"/>
          <w:sz w:val="28"/>
          <w:szCs w:val="28"/>
        </w:rPr>
      </w:pPr>
      <w:r>
        <w:rPr>
          <w:rFonts w:ascii="Times New Roman" w:hAnsi="Times New Roman" w:cs="Times New Roman"/>
          <w:sz w:val="28"/>
          <w:szCs w:val="28"/>
        </w:rPr>
        <w:t>будівель вузлами комерційного обліку, яка надається Національним аерокосмічним університетом «Харківський авіаційний інститут»</w:t>
      </w:r>
    </w:p>
    <w:p w14:paraId="6F4BCED5">
      <w:pPr>
        <w:jc w:val="center"/>
        <w:rPr>
          <w:rFonts w:ascii="Times New Roman" w:hAnsi="Times New Roman" w:cs="Times New Roman"/>
          <w:sz w:val="28"/>
          <w:szCs w:val="28"/>
        </w:rPr>
      </w:pPr>
    </w:p>
    <w:p w14:paraId="4A4AB78A">
      <w:pPr>
        <w:jc w:val="center"/>
        <w:rPr>
          <w:rFonts w:ascii="Times New Roman" w:hAnsi="Times New Roman" w:cs="Times New Roman"/>
          <w:sz w:val="28"/>
          <w:szCs w:val="28"/>
        </w:rPr>
      </w:pPr>
    </w:p>
    <w:p w14:paraId="2F701435">
      <w:pPr>
        <w:jc w:val="right"/>
        <w:rPr>
          <w:rFonts w:ascii="Times New Roman" w:hAnsi="Times New Roman" w:cs="Times New Roman"/>
          <w:sz w:val="28"/>
          <w:szCs w:val="28"/>
        </w:rPr>
      </w:pPr>
      <w:r>
        <w:rPr>
          <w:rFonts w:ascii="Times New Roman" w:hAnsi="Times New Roman" w:cs="Times New Roman"/>
          <w:sz w:val="28"/>
          <w:szCs w:val="28"/>
        </w:rPr>
        <w:t>грн/Гкал</w:t>
      </w:r>
    </w:p>
    <w:tbl>
      <w:tblPr>
        <w:tblStyle w:val="3"/>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5245"/>
        <w:gridCol w:w="1842"/>
        <w:gridCol w:w="1701"/>
      </w:tblGrid>
      <w:tr w14:paraId="141D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rPr>
        <w:tc>
          <w:tcPr>
            <w:tcW w:w="851" w:type="dxa"/>
            <w:vMerge w:val="restart"/>
            <w:vAlign w:val="center"/>
          </w:tcPr>
          <w:p w14:paraId="79C3FE61">
            <w:pPr>
              <w:pStyle w:val="9"/>
              <w:ind w:left="0"/>
              <w:jc w:val="center"/>
              <w:rPr>
                <w:rFonts w:ascii="Times New Roman" w:hAnsi="Times New Roman"/>
                <w:sz w:val="28"/>
                <w:szCs w:val="28"/>
                <w:lang w:val="uk-UA"/>
              </w:rPr>
            </w:pPr>
            <w:r>
              <w:rPr>
                <w:rFonts w:ascii="Times New Roman" w:hAnsi="Times New Roman"/>
                <w:sz w:val="28"/>
                <w:szCs w:val="28"/>
                <w:lang w:val="uk-UA"/>
              </w:rPr>
              <w:t>№                           з/п</w:t>
            </w:r>
          </w:p>
        </w:tc>
        <w:tc>
          <w:tcPr>
            <w:tcW w:w="5245" w:type="dxa"/>
            <w:vMerge w:val="restart"/>
            <w:vAlign w:val="center"/>
          </w:tcPr>
          <w:p w14:paraId="6F02DA3A">
            <w:pPr>
              <w:pStyle w:val="9"/>
              <w:ind w:left="0"/>
              <w:jc w:val="center"/>
              <w:rPr>
                <w:rFonts w:ascii="Times New Roman" w:hAnsi="Times New Roman"/>
                <w:sz w:val="28"/>
                <w:szCs w:val="28"/>
                <w:lang w:val="uk-UA"/>
              </w:rPr>
            </w:pPr>
            <w:r>
              <w:rPr>
                <w:rFonts w:ascii="Times New Roman" w:hAnsi="Times New Roman"/>
                <w:sz w:val="28"/>
                <w:szCs w:val="28"/>
                <w:lang w:val="uk-UA"/>
              </w:rPr>
              <w:t>Статті витрат</w:t>
            </w:r>
          </w:p>
        </w:tc>
        <w:tc>
          <w:tcPr>
            <w:tcW w:w="3543" w:type="dxa"/>
            <w:gridSpan w:val="2"/>
            <w:vAlign w:val="center"/>
          </w:tcPr>
          <w:p w14:paraId="5B7AE12C">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 xml:space="preserve">Групи споживачів </w:t>
            </w:r>
          </w:p>
        </w:tc>
      </w:tr>
      <w:tr w14:paraId="20FB5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9" w:hRule="atLeast"/>
        </w:trPr>
        <w:tc>
          <w:tcPr>
            <w:tcW w:w="851" w:type="dxa"/>
            <w:vMerge w:val="continue"/>
          </w:tcPr>
          <w:p w14:paraId="42A4F7C4">
            <w:pPr>
              <w:pStyle w:val="9"/>
              <w:ind w:left="0"/>
              <w:jc w:val="center"/>
              <w:rPr>
                <w:rFonts w:ascii="Times New Roman" w:hAnsi="Times New Roman"/>
                <w:sz w:val="28"/>
                <w:szCs w:val="28"/>
                <w:lang w:val="uk-UA"/>
              </w:rPr>
            </w:pPr>
          </w:p>
        </w:tc>
        <w:tc>
          <w:tcPr>
            <w:tcW w:w="5245" w:type="dxa"/>
            <w:vMerge w:val="continue"/>
            <w:vAlign w:val="center"/>
          </w:tcPr>
          <w:p w14:paraId="4DC2002E">
            <w:pPr>
              <w:pStyle w:val="9"/>
              <w:ind w:left="0"/>
              <w:jc w:val="center"/>
              <w:rPr>
                <w:rFonts w:ascii="Times New Roman" w:hAnsi="Times New Roman"/>
                <w:sz w:val="28"/>
                <w:szCs w:val="28"/>
                <w:lang w:val="uk-UA"/>
              </w:rPr>
            </w:pPr>
          </w:p>
        </w:tc>
        <w:tc>
          <w:tcPr>
            <w:tcW w:w="1842" w:type="dxa"/>
            <w:vAlign w:val="center"/>
          </w:tcPr>
          <w:p w14:paraId="268DC6B8">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Населення</w:t>
            </w:r>
          </w:p>
        </w:tc>
        <w:tc>
          <w:tcPr>
            <w:tcW w:w="1701" w:type="dxa"/>
            <w:vAlign w:val="center"/>
          </w:tcPr>
          <w:p w14:paraId="280D4ACD">
            <w:pPr>
              <w:jc w:val="center"/>
              <w:rPr>
                <w:rFonts w:ascii="Times New Roman" w:hAnsi="Times New Roman" w:cs="Times New Roman"/>
                <w:sz w:val="28"/>
                <w:szCs w:val="28"/>
              </w:rPr>
            </w:pPr>
            <w:r>
              <w:rPr>
                <w:rFonts w:ascii="Times New Roman" w:hAnsi="Times New Roman" w:cs="Times New Roman"/>
                <w:sz w:val="28"/>
                <w:szCs w:val="28"/>
              </w:rPr>
              <w:t xml:space="preserve">Бюджетні установи </w:t>
            </w:r>
          </w:p>
        </w:tc>
      </w:tr>
      <w:tr w14:paraId="128A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trPr>
        <w:tc>
          <w:tcPr>
            <w:tcW w:w="851" w:type="dxa"/>
          </w:tcPr>
          <w:p w14:paraId="65854274">
            <w:pPr>
              <w:pStyle w:val="9"/>
              <w:spacing w:line="240" w:lineRule="auto"/>
              <w:ind w:left="0"/>
              <w:jc w:val="center"/>
              <w:rPr>
                <w:rFonts w:ascii="Times New Roman" w:hAnsi="Times New Roman"/>
                <w:sz w:val="28"/>
                <w:szCs w:val="28"/>
                <w:lang w:val="uk-UA"/>
              </w:rPr>
            </w:pPr>
            <w:r>
              <w:rPr>
                <w:rFonts w:ascii="Times New Roman" w:hAnsi="Times New Roman"/>
                <w:sz w:val="28"/>
                <w:szCs w:val="28"/>
                <w:lang w:val="uk-UA"/>
              </w:rPr>
              <w:t>1</w:t>
            </w:r>
          </w:p>
        </w:tc>
        <w:tc>
          <w:tcPr>
            <w:tcW w:w="5245" w:type="dxa"/>
            <w:vAlign w:val="center"/>
          </w:tcPr>
          <w:p w14:paraId="44534E08">
            <w:pPr>
              <w:pStyle w:val="9"/>
              <w:spacing w:line="240" w:lineRule="auto"/>
              <w:ind w:left="0"/>
              <w:jc w:val="center"/>
              <w:rPr>
                <w:rFonts w:ascii="Times New Roman" w:hAnsi="Times New Roman"/>
                <w:sz w:val="28"/>
                <w:szCs w:val="28"/>
                <w:lang w:val="uk-UA"/>
              </w:rPr>
            </w:pPr>
            <w:r>
              <w:rPr>
                <w:rFonts w:ascii="Times New Roman" w:hAnsi="Times New Roman"/>
                <w:sz w:val="28"/>
                <w:szCs w:val="28"/>
                <w:lang w:val="uk-UA"/>
              </w:rPr>
              <w:t>2</w:t>
            </w:r>
          </w:p>
        </w:tc>
        <w:tc>
          <w:tcPr>
            <w:tcW w:w="1842" w:type="dxa"/>
            <w:vAlign w:val="center"/>
          </w:tcPr>
          <w:p w14:paraId="4AE56657">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3</w:t>
            </w:r>
          </w:p>
        </w:tc>
        <w:tc>
          <w:tcPr>
            <w:tcW w:w="1701" w:type="dxa"/>
            <w:vAlign w:val="center"/>
          </w:tcPr>
          <w:p w14:paraId="5D9404D9">
            <w:pPr>
              <w:jc w:val="center"/>
              <w:rPr>
                <w:rFonts w:ascii="Times New Roman" w:hAnsi="Times New Roman" w:cs="Times New Roman"/>
                <w:sz w:val="28"/>
                <w:szCs w:val="28"/>
              </w:rPr>
            </w:pPr>
            <w:r>
              <w:rPr>
                <w:rFonts w:ascii="Times New Roman" w:hAnsi="Times New Roman" w:cs="Times New Roman"/>
                <w:sz w:val="28"/>
                <w:szCs w:val="28"/>
              </w:rPr>
              <w:t>4</w:t>
            </w:r>
          </w:p>
        </w:tc>
      </w:tr>
      <w:tr w14:paraId="3FF3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trPr>
        <w:tc>
          <w:tcPr>
            <w:tcW w:w="851" w:type="dxa"/>
            <w:vAlign w:val="center"/>
          </w:tcPr>
          <w:p w14:paraId="77896B0F">
            <w:pPr>
              <w:pStyle w:val="9"/>
              <w:ind w:left="0"/>
              <w:jc w:val="center"/>
              <w:rPr>
                <w:rFonts w:ascii="Times New Roman" w:hAnsi="Times New Roman"/>
                <w:sz w:val="28"/>
                <w:szCs w:val="28"/>
                <w:lang w:val="uk-UA"/>
              </w:rPr>
            </w:pPr>
            <w:r>
              <w:rPr>
                <w:rFonts w:ascii="Times New Roman" w:hAnsi="Times New Roman"/>
                <w:sz w:val="28"/>
                <w:szCs w:val="28"/>
                <w:lang w:val="uk-UA"/>
              </w:rPr>
              <w:t>1</w:t>
            </w:r>
          </w:p>
        </w:tc>
        <w:tc>
          <w:tcPr>
            <w:tcW w:w="5245" w:type="dxa"/>
            <w:vAlign w:val="center"/>
          </w:tcPr>
          <w:p w14:paraId="6DDD2757">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Виробнича собівартість, зокрема:</w:t>
            </w:r>
          </w:p>
        </w:tc>
        <w:tc>
          <w:tcPr>
            <w:tcW w:w="1842" w:type="dxa"/>
            <w:vAlign w:val="center"/>
          </w:tcPr>
          <w:p w14:paraId="583B2F69">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0,07</w:t>
            </w:r>
          </w:p>
        </w:tc>
        <w:tc>
          <w:tcPr>
            <w:tcW w:w="1701" w:type="dxa"/>
            <w:vAlign w:val="center"/>
          </w:tcPr>
          <w:p w14:paraId="7196C441">
            <w:pPr>
              <w:jc w:val="center"/>
              <w:rPr>
                <w:rFonts w:ascii="Times New Roman" w:hAnsi="Times New Roman" w:cs="Times New Roman"/>
                <w:sz w:val="28"/>
                <w:szCs w:val="28"/>
              </w:rPr>
            </w:pPr>
            <w:r>
              <w:rPr>
                <w:rFonts w:ascii="Times New Roman" w:hAnsi="Times New Roman" w:cs="Times New Roman"/>
                <w:sz w:val="28"/>
                <w:szCs w:val="28"/>
              </w:rPr>
              <w:t>0,07</w:t>
            </w:r>
          </w:p>
        </w:tc>
      </w:tr>
      <w:tr w14:paraId="56852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851" w:type="dxa"/>
            <w:vAlign w:val="center"/>
          </w:tcPr>
          <w:p w14:paraId="0C03D717">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1.1</w:t>
            </w:r>
          </w:p>
        </w:tc>
        <w:tc>
          <w:tcPr>
            <w:tcW w:w="5245" w:type="dxa"/>
            <w:vAlign w:val="center"/>
          </w:tcPr>
          <w:p w14:paraId="0A5F3213">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прямі матеріальні витрати</w:t>
            </w:r>
          </w:p>
        </w:tc>
        <w:tc>
          <w:tcPr>
            <w:tcW w:w="1842" w:type="dxa"/>
            <w:vAlign w:val="center"/>
          </w:tcPr>
          <w:p w14:paraId="0110B688">
            <w:pPr>
              <w:jc w:val="center"/>
              <w:rPr>
                <w:rFonts w:ascii="Times New Roman" w:hAnsi="Times New Roman" w:cs="Times New Roman"/>
                <w:sz w:val="28"/>
                <w:szCs w:val="28"/>
              </w:rPr>
            </w:pPr>
            <w:r>
              <w:rPr>
                <w:rFonts w:ascii="Times New Roman" w:hAnsi="Times New Roman" w:cs="Times New Roman"/>
                <w:sz w:val="28"/>
                <w:szCs w:val="28"/>
              </w:rPr>
              <w:t>0,00</w:t>
            </w:r>
          </w:p>
        </w:tc>
        <w:tc>
          <w:tcPr>
            <w:tcW w:w="1701" w:type="dxa"/>
            <w:vAlign w:val="center"/>
          </w:tcPr>
          <w:p w14:paraId="793738A6">
            <w:pPr>
              <w:jc w:val="center"/>
              <w:rPr>
                <w:rFonts w:ascii="Times New Roman" w:hAnsi="Times New Roman" w:cs="Times New Roman"/>
                <w:sz w:val="28"/>
                <w:szCs w:val="28"/>
              </w:rPr>
            </w:pPr>
            <w:r>
              <w:rPr>
                <w:rFonts w:ascii="Times New Roman" w:hAnsi="Times New Roman" w:cs="Times New Roman"/>
                <w:sz w:val="28"/>
                <w:szCs w:val="28"/>
              </w:rPr>
              <w:t>0,00</w:t>
            </w:r>
          </w:p>
        </w:tc>
      </w:tr>
      <w:tr w14:paraId="6B98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4E883F83">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1.2</w:t>
            </w:r>
          </w:p>
        </w:tc>
        <w:tc>
          <w:tcPr>
            <w:tcW w:w="5245" w:type="dxa"/>
            <w:vAlign w:val="center"/>
          </w:tcPr>
          <w:p w14:paraId="5BF97595">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прямі витрати на оплату праці</w:t>
            </w:r>
          </w:p>
        </w:tc>
        <w:tc>
          <w:tcPr>
            <w:tcW w:w="1842" w:type="dxa"/>
            <w:vAlign w:val="center"/>
          </w:tcPr>
          <w:p w14:paraId="0C20ABAD">
            <w:pPr>
              <w:jc w:val="center"/>
              <w:rPr>
                <w:rFonts w:ascii="Times New Roman" w:hAnsi="Times New Roman" w:cs="Times New Roman"/>
                <w:sz w:val="28"/>
                <w:szCs w:val="28"/>
              </w:rPr>
            </w:pPr>
            <w:r>
              <w:rPr>
                <w:rFonts w:ascii="Times New Roman" w:hAnsi="Times New Roman" w:cs="Times New Roman"/>
                <w:sz w:val="28"/>
                <w:szCs w:val="28"/>
              </w:rPr>
              <w:t>0,00</w:t>
            </w:r>
          </w:p>
        </w:tc>
        <w:tc>
          <w:tcPr>
            <w:tcW w:w="1701" w:type="dxa"/>
            <w:vAlign w:val="center"/>
          </w:tcPr>
          <w:p w14:paraId="5C66B774">
            <w:pPr>
              <w:jc w:val="center"/>
              <w:rPr>
                <w:rFonts w:ascii="Times New Roman" w:hAnsi="Times New Roman" w:cs="Times New Roman"/>
                <w:sz w:val="28"/>
                <w:szCs w:val="28"/>
              </w:rPr>
            </w:pPr>
            <w:r>
              <w:rPr>
                <w:rFonts w:ascii="Times New Roman" w:hAnsi="Times New Roman" w:cs="Times New Roman"/>
                <w:sz w:val="28"/>
                <w:szCs w:val="28"/>
              </w:rPr>
              <w:t>0,00</w:t>
            </w:r>
          </w:p>
        </w:tc>
      </w:tr>
      <w:tr w14:paraId="3BEB5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60CC9D85">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1.3</w:t>
            </w:r>
          </w:p>
        </w:tc>
        <w:tc>
          <w:tcPr>
            <w:tcW w:w="5245" w:type="dxa"/>
            <w:vAlign w:val="center"/>
          </w:tcPr>
          <w:p w14:paraId="24C3EAEF">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інші прямі витрати, зокрема:</w:t>
            </w:r>
          </w:p>
        </w:tc>
        <w:tc>
          <w:tcPr>
            <w:tcW w:w="1842" w:type="dxa"/>
            <w:vAlign w:val="center"/>
          </w:tcPr>
          <w:p w14:paraId="0B1890B8">
            <w:pPr>
              <w:jc w:val="center"/>
              <w:rPr>
                <w:rFonts w:ascii="Times New Roman" w:hAnsi="Times New Roman" w:cs="Times New Roman"/>
                <w:sz w:val="28"/>
                <w:szCs w:val="28"/>
              </w:rPr>
            </w:pPr>
            <w:r>
              <w:rPr>
                <w:rFonts w:ascii="Times New Roman" w:hAnsi="Times New Roman" w:cs="Times New Roman"/>
                <w:sz w:val="28"/>
                <w:szCs w:val="28"/>
              </w:rPr>
              <w:t>0,07</w:t>
            </w:r>
          </w:p>
        </w:tc>
        <w:tc>
          <w:tcPr>
            <w:tcW w:w="1701" w:type="dxa"/>
            <w:vAlign w:val="center"/>
          </w:tcPr>
          <w:p w14:paraId="487497AB">
            <w:pPr>
              <w:jc w:val="center"/>
              <w:rPr>
                <w:rFonts w:ascii="Times New Roman" w:hAnsi="Times New Roman" w:cs="Times New Roman"/>
                <w:sz w:val="28"/>
                <w:szCs w:val="28"/>
              </w:rPr>
            </w:pPr>
            <w:r>
              <w:rPr>
                <w:rFonts w:ascii="Times New Roman" w:hAnsi="Times New Roman" w:cs="Times New Roman"/>
                <w:sz w:val="28"/>
                <w:szCs w:val="28"/>
              </w:rPr>
              <w:t>0,07</w:t>
            </w:r>
          </w:p>
        </w:tc>
      </w:tr>
      <w:tr w14:paraId="1167D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trPr>
        <w:tc>
          <w:tcPr>
            <w:tcW w:w="851" w:type="dxa"/>
            <w:vAlign w:val="center"/>
          </w:tcPr>
          <w:p w14:paraId="4E7A8F4A">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1.3.1</w:t>
            </w:r>
          </w:p>
        </w:tc>
        <w:tc>
          <w:tcPr>
            <w:tcW w:w="5245" w:type="dxa"/>
            <w:vAlign w:val="center"/>
          </w:tcPr>
          <w:p w14:paraId="4ED7DEDA">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єдиний внесок на загальнообов᾿язкове державне соціальне страхування</w:t>
            </w:r>
          </w:p>
        </w:tc>
        <w:tc>
          <w:tcPr>
            <w:tcW w:w="1842" w:type="dxa"/>
            <w:vAlign w:val="center"/>
          </w:tcPr>
          <w:p w14:paraId="4A8D2A49">
            <w:pPr>
              <w:jc w:val="center"/>
              <w:rPr>
                <w:rFonts w:ascii="Times New Roman" w:hAnsi="Times New Roman" w:cs="Times New Roman"/>
                <w:sz w:val="28"/>
                <w:szCs w:val="28"/>
              </w:rPr>
            </w:pPr>
            <w:r>
              <w:rPr>
                <w:rFonts w:ascii="Times New Roman" w:hAnsi="Times New Roman" w:cs="Times New Roman"/>
                <w:sz w:val="28"/>
                <w:szCs w:val="28"/>
              </w:rPr>
              <w:t>0,00</w:t>
            </w:r>
          </w:p>
        </w:tc>
        <w:tc>
          <w:tcPr>
            <w:tcW w:w="1701" w:type="dxa"/>
            <w:vAlign w:val="center"/>
          </w:tcPr>
          <w:p w14:paraId="249C0B3D">
            <w:pPr>
              <w:jc w:val="center"/>
              <w:rPr>
                <w:rFonts w:ascii="Times New Roman" w:hAnsi="Times New Roman" w:cs="Times New Roman"/>
                <w:sz w:val="28"/>
                <w:szCs w:val="28"/>
              </w:rPr>
            </w:pPr>
            <w:r>
              <w:rPr>
                <w:rFonts w:ascii="Times New Roman" w:hAnsi="Times New Roman" w:cs="Times New Roman"/>
                <w:sz w:val="28"/>
                <w:szCs w:val="28"/>
              </w:rPr>
              <w:t>0,00</w:t>
            </w:r>
          </w:p>
        </w:tc>
      </w:tr>
      <w:tr w14:paraId="0EAFB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57FDF8BF">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1.3.2</w:t>
            </w:r>
          </w:p>
        </w:tc>
        <w:tc>
          <w:tcPr>
            <w:tcW w:w="5245" w:type="dxa"/>
            <w:vAlign w:val="center"/>
          </w:tcPr>
          <w:p w14:paraId="453CA65B">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амортизаційні відрахування</w:t>
            </w:r>
          </w:p>
        </w:tc>
        <w:tc>
          <w:tcPr>
            <w:tcW w:w="1842" w:type="dxa"/>
            <w:vAlign w:val="center"/>
          </w:tcPr>
          <w:p w14:paraId="42C6CB46">
            <w:pPr>
              <w:jc w:val="center"/>
              <w:rPr>
                <w:rFonts w:ascii="Times New Roman" w:hAnsi="Times New Roman" w:cs="Times New Roman"/>
                <w:sz w:val="28"/>
                <w:szCs w:val="28"/>
              </w:rPr>
            </w:pPr>
            <w:r>
              <w:rPr>
                <w:rFonts w:ascii="Times New Roman" w:hAnsi="Times New Roman" w:cs="Times New Roman"/>
                <w:sz w:val="28"/>
                <w:szCs w:val="28"/>
              </w:rPr>
              <w:t>0,07</w:t>
            </w:r>
          </w:p>
        </w:tc>
        <w:tc>
          <w:tcPr>
            <w:tcW w:w="1701" w:type="dxa"/>
            <w:vAlign w:val="center"/>
          </w:tcPr>
          <w:p w14:paraId="5F710A94">
            <w:pPr>
              <w:jc w:val="center"/>
              <w:rPr>
                <w:rFonts w:ascii="Times New Roman" w:hAnsi="Times New Roman" w:cs="Times New Roman"/>
                <w:sz w:val="28"/>
                <w:szCs w:val="28"/>
              </w:rPr>
            </w:pPr>
            <w:r>
              <w:rPr>
                <w:rFonts w:ascii="Times New Roman" w:hAnsi="Times New Roman" w:cs="Times New Roman"/>
                <w:sz w:val="28"/>
                <w:szCs w:val="28"/>
              </w:rPr>
              <w:t>0,07</w:t>
            </w:r>
          </w:p>
        </w:tc>
      </w:tr>
      <w:tr w14:paraId="6D2A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06A2731C">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1.3.3</w:t>
            </w:r>
          </w:p>
        </w:tc>
        <w:tc>
          <w:tcPr>
            <w:tcW w:w="5245" w:type="dxa"/>
            <w:vAlign w:val="center"/>
          </w:tcPr>
          <w:p w14:paraId="2126B352">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інші прямі витрати</w:t>
            </w:r>
          </w:p>
        </w:tc>
        <w:tc>
          <w:tcPr>
            <w:tcW w:w="1842" w:type="dxa"/>
            <w:vAlign w:val="center"/>
          </w:tcPr>
          <w:p w14:paraId="64BA0277">
            <w:pPr>
              <w:jc w:val="center"/>
              <w:rPr>
                <w:rFonts w:ascii="Times New Roman" w:hAnsi="Times New Roman" w:cs="Times New Roman"/>
                <w:sz w:val="28"/>
                <w:szCs w:val="28"/>
              </w:rPr>
            </w:pPr>
            <w:r>
              <w:rPr>
                <w:rFonts w:ascii="Times New Roman" w:hAnsi="Times New Roman" w:cs="Times New Roman"/>
                <w:sz w:val="28"/>
                <w:szCs w:val="28"/>
              </w:rPr>
              <w:t>0,00</w:t>
            </w:r>
          </w:p>
        </w:tc>
        <w:tc>
          <w:tcPr>
            <w:tcW w:w="1701" w:type="dxa"/>
            <w:vAlign w:val="center"/>
          </w:tcPr>
          <w:p w14:paraId="4EFD797A">
            <w:pPr>
              <w:jc w:val="center"/>
              <w:rPr>
                <w:rFonts w:ascii="Times New Roman" w:hAnsi="Times New Roman" w:cs="Times New Roman"/>
                <w:sz w:val="28"/>
                <w:szCs w:val="28"/>
              </w:rPr>
            </w:pPr>
            <w:r>
              <w:rPr>
                <w:rFonts w:ascii="Times New Roman" w:hAnsi="Times New Roman" w:cs="Times New Roman"/>
                <w:sz w:val="28"/>
                <w:szCs w:val="28"/>
              </w:rPr>
              <w:t>0,00</w:t>
            </w:r>
          </w:p>
        </w:tc>
      </w:tr>
      <w:tr w14:paraId="010B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0608EC11">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1.4</w:t>
            </w:r>
          </w:p>
        </w:tc>
        <w:tc>
          <w:tcPr>
            <w:tcW w:w="5245" w:type="dxa"/>
            <w:vAlign w:val="center"/>
          </w:tcPr>
          <w:p w14:paraId="1F54F55C">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загальновиробничі витрати</w:t>
            </w:r>
          </w:p>
        </w:tc>
        <w:tc>
          <w:tcPr>
            <w:tcW w:w="1842" w:type="dxa"/>
            <w:vAlign w:val="center"/>
          </w:tcPr>
          <w:p w14:paraId="19559235">
            <w:pPr>
              <w:jc w:val="center"/>
              <w:rPr>
                <w:rFonts w:ascii="Times New Roman" w:hAnsi="Times New Roman" w:cs="Times New Roman"/>
                <w:sz w:val="28"/>
                <w:szCs w:val="28"/>
              </w:rPr>
            </w:pPr>
            <w:r>
              <w:rPr>
                <w:rFonts w:ascii="Times New Roman" w:hAnsi="Times New Roman" w:cs="Times New Roman"/>
                <w:sz w:val="28"/>
                <w:szCs w:val="28"/>
              </w:rPr>
              <w:t>0,00</w:t>
            </w:r>
          </w:p>
        </w:tc>
        <w:tc>
          <w:tcPr>
            <w:tcW w:w="1701" w:type="dxa"/>
            <w:vAlign w:val="center"/>
          </w:tcPr>
          <w:p w14:paraId="02D6AF2F">
            <w:pPr>
              <w:jc w:val="center"/>
              <w:rPr>
                <w:rFonts w:ascii="Times New Roman" w:hAnsi="Times New Roman" w:cs="Times New Roman"/>
                <w:sz w:val="28"/>
                <w:szCs w:val="28"/>
              </w:rPr>
            </w:pPr>
            <w:r>
              <w:rPr>
                <w:rFonts w:ascii="Times New Roman" w:hAnsi="Times New Roman" w:cs="Times New Roman"/>
                <w:sz w:val="28"/>
                <w:szCs w:val="28"/>
              </w:rPr>
              <w:t>0,00</w:t>
            </w:r>
          </w:p>
        </w:tc>
      </w:tr>
      <w:tr w14:paraId="66D3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298F480C">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2</w:t>
            </w:r>
          </w:p>
        </w:tc>
        <w:tc>
          <w:tcPr>
            <w:tcW w:w="5245" w:type="dxa"/>
            <w:vAlign w:val="center"/>
          </w:tcPr>
          <w:p w14:paraId="78CBB577">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Адміністративні витрати</w:t>
            </w:r>
          </w:p>
        </w:tc>
        <w:tc>
          <w:tcPr>
            <w:tcW w:w="1842" w:type="dxa"/>
            <w:vAlign w:val="center"/>
          </w:tcPr>
          <w:p w14:paraId="39FD7D5F">
            <w:pPr>
              <w:jc w:val="center"/>
              <w:rPr>
                <w:rFonts w:ascii="Times New Roman" w:hAnsi="Times New Roman" w:cs="Times New Roman"/>
                <w:sz w:val="28"/>
                <w:szCs w:val="28"/>
              </w:rPr>
            </w:pPr>
            <w:r>
              <w:rPr>
                <w:rFonts w:ascii="Times New Roman" w:hAnsi="Times New Roman" w:cs="Times New Roman"/>
                <w:sz w:val="28"/>
                <w:szCs w:val="28"/>
              </w:rPr>
              <w:t>0,00</w:t>
            </w:r>
          </w:p>
        </w:tc>
        <w:tc>
          <w:tcPr>
            <w:tcW w:w="1701" w:type="dxa"/>
            <w:vAlign w:val="center"/>
          </w:tcPr>
          <w:p w14:paraId="4CBF6D5E">
            <w:pPr>
              <w:jc w:val="center"/>
              <w:rPr>
                <w:rFonts w:ascii="Times New Roman" w:hAnsi="Times New Roman" w:cs="Times New Roman"/>
                <w:sz w:val="28"/>
                <w:szCs w:val="28"/>
              </w:rPr>
            </w:pPr>
            <w:r>
              <w:rPr>
                <w:rFonts w:ascii="Times New Roman" w:hAnsi="Times New Roman" w:cs="Times New Roman"/>
                <w:sz w:val="28"/>
                <w:szCs w:val="28"/>
              </w:rPr>
              <w:t>0,00</w:t>
            </w:r>
          </w:p>
        </w:tc>
      </w:tr>
      <w:tr w14:paraId="404D7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5D57B6C7">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3</w:t>
            </w:r>
          </w:p>
        </w:tc>
        <w:tc>
          <w:tcPr>
            <w:tcW w:w="5245" w:type="dxa"/>
            <w:vAlign w:val="center"/>
          </w:tcPr>
          <w:p w14:paraId="090BD7B3">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Інші операційні витрати</w:t>
            </w:r>
          </w:p>
        </w:tc>
        <w:tc>
          <w:tcPr>
            <w:tcW w:w="1842" w:type="dxa"/>
            <w:vAlign w:val="center"/>
          </w:tcPr>
          <w:p w14:paraId="265E949E">
            <w:pPr>
              <w:jc w:val="center"/>
              <w:rPr>
                <w:rFonts w:ascii="Times New Roman" w:hAnsi="Times New Roman" w:cs="Times New Roman"/>
                <w:sz w:val="28"/>
                <w:szCs w:val="28"/>
              </w:rPr>
            </w:pPr>
            <w:r>
              <w:rPr>
                <w:rFonts w:ascii="Times New Roman" w:hAnsi="Times New Roman" w:cs="Times New Roman"/>
                <w:sz w:val="28"/>
                <w:szCs w:val="28"/>
              </w:rPr>
              <w:t>0,00</w:t>
            </w:r>
          </w:p>
        </w:tc>
        <w:tc>
          <w:tcPr>
            <w:tcW w:w="1701" w:type="dxa"/>
            <w:vAlign w:val="center"/>
          </w:tcPr>
          <w:p w14:paraId="157839C8">
            <w:pPr>
              <w:jc w:val="center"/>
              <w:rPr>
                <w:rFonts w:ascii="Times New Roman" w:hAnsi="Times New Roman" w:cs="Times New Roman"/>
                <w:sz w:val="28"/>
                <w:szCs w:val="28"/>
              </w:rPr>
            </w:pPr>
            <w:r>
              <w:rPr>
                <w:rFonts w:ascii="Times New Roman" w:hAnsi="Times New Roman" w:cs="Times New Roman"/>
                <w:sz w:val="28"/>
                <w:szCs w:val="28"/>
              </w:rPr>
              <w:t>0,00</w:t>
            </w:r>
          </w:p>
        </w:tc>
      </w:tr>
      <w:tr w14:paraId="1CC87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851" w:type="dxa"/>
            <w:vAlign w:val="center"/>
          </w:tcPr>
          <w:p w14:paraId="7640483E">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4</w:t>
            </w:r>
          </w:p>
        </w:tc>
        <w:tc>
          <w:tcPr>
            <w:tcW w:w="5245" w:type="dxa"/>
            <w:vAlign w:val="center"/>
          </w:tcPr>
          <w:p w14:paraId="1B205C8D">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Фінансові витрати</w:t>
            </w:r>
          </w:p>
        </w:tc>
        <w:tc>
          <w:tcPr>
            <w:tcW w:w="1842" w:type="dxa"/>
            <w:vAlign w:val="center"/>
          </w:tcPr>
          <w:p w14:paraId="438B4199">
            <w:pPr>
              <w:jc w:val="center"/>
              <w:rPr>
                <w:rFonts w:ascii="Times New Roman" w:hAnsi="Times New Roman" w:cs="Times New Roman"/>
                <w:sz w:val="28"/>
                <w:szCs w:val="28"/>
              </w:rPr>
            </w:pPr>
            <w:r>
              <w:rPr>
                <w:rFonts w:ascii="Times New Roman" w:hAnsi="Times New Roman" w:cs="Times New Roman"/>
                <w:sz w:val="28"/>
                <w:szCs w:val="28"/>
              </w:rPr>
              <w:t>0,00</w:t>
            </w:r>
          </w:p>
        </w:tc>
        <w:tc>
          <w:tcPr>
            <w:tcW w:w="1701" w:type="dxa"/>
            <w:vAlign w:val="center"/>
          </w:tcPr>
          <w:p w14:paraId="50606326">
            <w:pPr>
              <w:jc w:val="center"/>
              <w:rPr>
                <w:rFonts w:ascii="Times New Roman" w:hAnsi="Times New Roman" w:cs="Times New Roman"/>
                <w:sz w:val="28"/>
                <w:szCs w:val="28"/>
              </w:rPr>
            </w:pPr>
            <w:r>
              <w:rPr>
                <w:rFonts w:ascii="Times New Roman" w:hAnsi="Times New Roman" w:cs="Times New Roman"/>
                <w:sz w:val="28"/>
                <w:szCs w:val="28"/>
              </w:rPr>
              <w:t>0,00</w:t>
            </w:r>
          </w:p>
        </w:tc>
      </w:tr>
      <w:tr w14:paraId="668F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trPr>
        <w:tc>
          <w:tcPr>
            <w:tcW w:w="851" w:type="dxa"/>
            <w:vAlign w:val="center"/>
          </w:tcPr>
          <w:p w14:paraId="518E1987">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5</w:t>
            </w:r>
          </w:p>
        </w:tc>
        <w:tc>
          <w:tcPr>
            <w:tcW w:w="5245" w:type="dxa"/>
            <w:vAlign w:val="center"/>
          </w:tcPr>
          <w:p w14:paraId="53763E43">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Повна собівартість</w:t>
            </w:r>
          </w:p>
        </w:tc>
        <w:tc>
          <w:tcPr>
            <w:tcW w:w="1842" w:type="dxa"/>
            <w:vAlign w:val="center"/>
          </w:tcPr>
          <w:p w14:paraId="7A3F7198">
            <w:pPr>
              <w:jc w:val="center"/>
              <w:rPr>
                <w:rFonts w:ascii="Times New Roman" w:hAnsi="Times New Roman"/>
                <w:sz w:val="28"/>
                <w:szCs w:val="28"/>
              </w:rPr>
            </w:pPr>
            <w:r>
              <w:rPr>
                <w:rFonts w:ascii="Times New Roman" w:hAnsi="Times New Roman"/>
                <w:sz w:val="28"/>
                <w:szCs w:val="28"/>
              </w:rPr>
              <w:t>0,07</w:t>
            </w:r>
          </w:p>
        </w:tc>
        <w:tc>
          <w:tcPr>
            <w:tcW w:w="1701" w:type="dxa"/>
            <w:vAlign w:val="center"/>
          </w:tcPr>
          <w:p w14:paraId="6EF5CB94">
            <w:pPr>
              <w:jc w:val="center"/>
              <w:rPr>
                <w:rFonts w:ascii="Times New Roman" w:hAnsi="Times New Roman"/>
                <w:sz w:val="28"/>
                <w:szCs w:val="28"/>
              </w:rPr>
            </w:pPr>
            <w:r>
              <w:rPr>
                <w:rFonts w:ascii="Times New Roman" w:hAnsi="Times New Roman"/>
                <w:sz w:val="28"/>
                <w:szCs w:val="28"/>
              </w:rPr>
              <w:t>0,07</w:t>
            </w:r>
          </w:p>
        </w:tc>
      </w:tr>
      <w:tr w14:paraId="3DFF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36CE2285">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6</w:t>
            </w:r>
          </w:p>
        </w:tc>
        <w:tc>
          <w:tcPr>
            <w:tcW w:w="5245" w:type="dxa"/>
            <w:vAlign w:val="center"/>
          </w:tcPr>
          <w:p w14:paraId="1D0F138C">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Витрати на відшкодування втрат</w:t>
            </w:r>
          </w:p>
        </w:tc>
        <w:tc>
          <w:tcPr>
            <w:tcW w:w="1842" w:type="dxa"/>
            <w:vAlign w:val="center"/>
          </w:tcPr>
          <w:p w14:paraId="666DA36B">
            <w:pPr>
              <w:jc w:val="center"/>
              <w:rPr>
                <w:rFonts w:ascii="Times New Roman" w:hAnsi="Times New Roman"/>
                <w:sz w:val="28"/>
                <w:szCs w:val="28"/>
              </w:rPr>
            </w:pPr>
            <w:r>
              <w:rPr>
                <w:rFonts w:ascii="Times New Roman" w:hAnsi="Times New Roman"/>
                <w:sz w:val="28"/>
                <w:szCs w:val="28"/>
              </w:rPr>
              <w:t>0,00</w:t>
            </w:r>
          </w:p>
        </w:tc>
        <w:tc>
          <w:tcPr>
            <w:tcW w:w="1701" w:type="dxa"/>
            <w:vAlign w:val="center"/>
          </w:tcPr>
          <w:p w14:paraId="17233D9B">
            <w:pPr>
              <w:jc w:val="center"/>
              <w:rPr>
                <w:rFonts w:ascii="Times New Roman" w:hAnsi="Times New Roman"/>
                <w:sz w:val="28"/>
                <w:szCs w:val="28"/>
              </w:rPr>
            </w:pPr>
            <w:r>
              <w:rPr>
                <w:rFonts w:ascii="Times New Roman" w:hAnsi="Times New Roman"/>
                <w:sz w:val="28"/>
                <w:szCs w:val="28"/>
              </w:rPr>
              <w:t>0,00</w:t>
            </w:r>
          </w:p>
        </w:tc>
      </w:tr>
      <w:tr w14:paraId="10CC5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7CE93C66">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7</w:t>
            </w:r>
          </w:p>
        </w:tc>
        <w:tc>
          <w:tcPr>
            <w:tcW w:w="5245" w:type="dxa"/>
            <w:vAlign w:val="center"/>
          </w:tcPr>
          <w:p w14:paraId="1ABEFD48">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Перерахування витрат</w:t>
            </w:r>
          </w:p>
        </w:tc>
        <w:tc>
          <w:tcPr>
            <w:tcW w:w="1842" w:type="dxa"/>
            <w:vAlign w:val="center"/>
          </w:tcPr>
          <w:p w14:paraId="2C07801C">
            <w:pPr>
              <w:jc w:val="center"/>
              <w:rPr>
                <w:rFonts w:ascii="Times New Roman" w:hAnsi="Times New Roman"/>
                <w:sz w:val="28"/>
                <w:szCs w:val="28"/>
              </w:rPr>
            </w:pPr>
            <w:r>
              <w:rPr>
                <w:rFonts w:ascii="Times New Roman" w:hAnsi="Times New Roman"/>
                <w:sz w:val="28"/>
                <w:szCs w:val="28"/>
              </w:rPr>
              <w:t>0,00</w:t>
            </w:r>
          </w:p>
        </w:tc>
        <w:tc>
          <w:tcPr>
            <w:tcW w:w="1701" w:type="dxa"/>
            <w:vAlign w:val="center"/>
          </w:tcPr>
          <w:p w14:paraId="36CA7A8E">
            <w:pPr>
              <w:jc w:val="center"/>
              <w:rPr>
                <w:rFonts w:ascii="Times New Roman" w:hAnsi="Times New Roman"/>
                <w:sz w:val="28"/>
                <w:szCs w:val="28"/>
              </w:rPr>
            </w:pPr>
            <w:r>
              <w:rPr>
                <w:rFonts w:ascii="Times New Roman" w:hAnsi="Times New Roman"/>
                <w:sz w:val="28"/>
                <w:szCs w:val="28"/>
              </w:rPr>
              <w:t>0,00</w:t>
            </w:r>
          </w:p>
        </w:tc>
      </w:tr>
      <w:tr w14:paraId="33094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0B6151B5">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8</w:t>
            </w:r>
          </w:p>
        </w:tc>
        <w:tc>
          <w:tcPr>
            <w:tcW w:w="5245" w:type="dxa"/>
            <w:vAlign w:val="center"/>
          </w:tcPr>
          <w:p w14:paraId="2F88506A">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Планований прибуток, усього, зокрема:</w:t>
            </w:r>
          </w:p>
        </w:tc>
        <w:tc>
          <w:tcPr>
            <w:tcW w:w="1842" w:type="dxa"/>
            <w:vAlign w:val="center"/>
          </w:tcPr>
          <w:p w14:paraId="1B81CD2C">
            <w:pPr>
              <w:jc w:val="center"/>
              <w:rPr>
                <w:rFonts w:ascii="Times New Roman" w:hAnsi="Times New Roman"/>
                <w:sz w:val="28"/>
                <w:szCs w:val="28"/>
              </w:rPr>
            </w:pPr>
            <w:r>
              <w:rPr>
                <w:rFonts w:ascii="Times New Roman" w:hAnsi="Times New Roman"/>
                <w:sz w:val="28"/>
                <w:szCs w:val="28"/>
              </w:rPr>
              <w:t>0,00</w:t>
            </w:r>
          </w:p>
        </w:tc>
        <w:tc>
          <w:tcPr>
            <w:tcW w:w="1701" w:type="dxa"/>
            <w:vAlign w:val="center"/>
          </w:tcPr>
          <w:p w14:paraId="5DA8E294">
            <w:pPr>
              <w:jc w:val="center"/>
              <w:rPr>
                <w:rFonts w:ascii="Times New Roman" w:hAnsi="Times New Roman"/>
                <w:sz w:val="28"/>
                <w:szCs w:val="28"/>
              </w:rPr>
            </w:pPr>
            <w:r>
              <w:rPr>
                <w:rFonts w:ascii="Times New Roman" w:hAnsi="Times New Roman"/>
                <w:sz w:val="28"/>
                <w:szCs w:val="28"/>
              </w:rPr>
              <w:t>0,00</w:t>
            </w:r>
          </w:p>
        </w:tc>
      </w:tr>
      <w:tr w14:paraId="50D1D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04FE3393">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8.1</w:t>
            </w:r>
          </w:p>
        </w:tc>
        <w:tc>
          <w:tcPr>
            <w:tcW w:w="5245" w:type="dxa"/>
            <w:vAlign w:val="center"/>
          </w:tcPr>
          <w:p w14:paraId="270D336B">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податок на прибуток</w:t>
            </w:r>
          </w:p>
        </w:tc>
        <w:tc>
          <w:tcPr>
            <w:tcW w:w="1842" w:type="dxa"/>
            <w:vAlign w:val="center"/>
          </w:tcPr>
          <w:p w14:paraId="407A5F5F">
            <w:pPr>
              <w:jc w:val="center"/>
              <w:rPr>
                <w:rFonts w:ascii="Times New Roman" w:hAnsi="Times New Roman"/>
                <w:sz w:val="28"/>
                <w:szCs w:val="28"/>
              </w:rPr>
            </w:pPr>
            <w:r>
              <w:rPr>
                <w:rFonts w:ascii="Times New Roman" w:hAnsi="Times New Roman"/>
                <w:sz w:val="28"/>
                <w:szCs w:val="28"/>
              </w:rPr>
              <w:t>0,00</w:t>
            </w:r>
          </w:p>
        </w:tc>
        <w:tc>
          <w:tcPr>
            <w:tcW w:w="1701" w:type="dxa"/>
            <w:vAlign w:val="center"/>
          </w:tcPr>
          <w:p w14:paraId="31A98EA3">
            <w:pPr>
              <w:jc w:val="center"/>
              <w:rPr>
                <w:rFonts w:ascii="Times New Roman" w:hAnsi="Times New Roman"/>
                <w:sz w:val="28"/>
                <w:szCs w:val="28"/>
              </w:rPr>
            </w:pPr>
            <w:r>
              <w:rPr>
                <w:rFonts w:ascii="Times New Roman" w:hAnsi="Times New Roman"/>
                <w:sz w:val="28"/>
                <w:szCs w:val="28"/>
              </w:rPr>
              <w:t>0,00</w:t>
            </w:r>
          </w:p>
        </w:tc>
      </w:tr>
      <w:tr w14:paraId="7526C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trPr>
        <w:tc>
          <w:tcPr>
            <w:tcW w:w="851" w:type="dxa"/>
            <w:vAlign w:val="center"/>
          </w:tcPr>
          <w:p w14:paraId="1D06402D">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8.2</w:t>
            </w:r>
          </w:p>
        </w:tc>
        <w:tc>
          <w:tcPr>
            <w:tcW w:w="5245" w:type="dxa"/>
            <w:vAlign w:val="center"/>
          </w:tcPr>
          <w:p w14:paraId="13D8BD5E">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на розвиток виробництва (виробничі інвестиції)</w:t>
            </w:r>
          </w:p>
        </w:tc>
        <w:tc>
          <w:tcPr>
            <w:tcW w:w="1842" w:type="dxa"/>
            <w:vAlign w:val="center"/>
          </w:tcPr>
          <w:p w14:paraId="7CE56968">
            <w:pPr>
              <w:jc w:val="center"/>
              <w:rPr>
                <w:rFonts w:ascii="Times New Roman" w:hAnsi="Times New Roman"/>
                <w:sz w:val="28"/>
                <w:szCs w:val="28"/>
              </w:rPr>
            </w:pPr>
            <w:r>
              <w:rPr>
                <w:rFonts w:ascii="Times New Roman" w:hAnsi="Times New Roman"/>
                <w:sz w:val="28"/>
                <w:szCs w:val="28"/>
              </w:rPr>
              <w:t>0,00</w:t>
            </w:r>
          </w:p>
        </w:tc>
        <w:tc>
          <w:tcPr>
            <w:tcW w:w="1701" w:type="dxa"/>
            <w:vAlign w:val="center"/>
          </w:tcPr>
          <w:p w14:paraId="0809A5B5">
            <w:pPr>
              <w:jc w:val="center"/>
              <w:rPr>
                <w:rFonts w:ascii="Times New Roman" w:hAnsi="Times New Roman"/>
                <w:sz w:val="28"/>
                <w:szCs w:val="28"/>
              </w:rPr>
            </w:pPr>
            <w:r>
              <w:rPr>
                <w:rFonts w:ascii="Times New Roman" w:hAnsi="Times New Roman"/>
                <w:sz w:val="28"/>
                <w:szCs w:val="28"/>
              </w:rPr>
              <w:t>0,00</w:t>
            </w:r>
          </w:p>
        </w:tc>
      </w:tr>
      <w:tr w14:paraId="03DF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6C6DCFA7">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8.3</w:t>
            </w:r>
          </w:p>
        </w:tc>
        <w:tc>
          <w:tcPr>
            <w:tcW w:w="5245" w:type="dxa"/>
            <w:vAlign w:val="center"/>
          </w:tcPr>
          <w:p w14:paraId="4BC432FA">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обігові кошти</w:t>
            </w:r>
          </w:p>
        </w:tc>
        <w:tc>
          <w:tcPr>
            <w:tcW w:w="1842" w:type="dxa"/>
            <w:vAlign w:val="center"/>
          </w:tcPr>
          <w:p w14:paraId="40E47DA8">
            <w:pPr>
              <w:jc w:val="center"/>
              <w:rPr>
                <w:rFonts w:ascii="Times New Roman" w:hAnsi="Times New Roman"/>
                <w:sz w:val="28"/>
                <w:szCs w:val="28"/>
              </w:rPr>
            </w:pPr>
            <w:r>
              <w:rPr>
                <w:rFonts w:ascii="Times New Roman" w:hAnsi="Times New Roman"/>
                <w:sz w:val="28"/>
                <w:szCs w:val="28"/>
              </w:rPr>
              <w:t>0,00</w:t>
            </w:r>
          </w:p>
        </w:tc>
        <w:tc>
          <w:tcPr>
            <w:tcW w:w="1701" w:type="dxa"/>
            <w:vAlign w:val="center"/>
          </w:tcPr>
          <w:p w14:paraId="18B571E5">
            <w:pPr>
              <w:jc w:val="center"/>
              <w:rPr>
                <w:rFonts w:ascii="Times New Roman" w:hAnsi="Times New Roman"/>
                <w:sz w:val="28"/>
                <w:szCs w:val="28"/>
              </w:rPr>
            </w:pPr>
            <w:r>
              <w:rPr>
                <w:rFonts w:ascii="Times New Roman" w:hAnsi="Times New Roman"/>
                <w:sz w:val="28"/>
                <w:szCs w:val="28"/>
              </w:rPr>
              <w:t>0,00</w:t>
            </w:r>
          </w:p>
        </w:tc>
      </w:tr>
      <w:tr w14:paraId="4E7B6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trPr>
        <w:tc>
          <w:tcPr>
            <w:tcW w:w="851" w:type="dxa"/>
            <w:vAlign w:val="center"/>
          </w:tcPr>
          <w:p w14:paraId="23AF3103">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w:t>
            </w:r>
          </w:p>
        </w:tc>
        <w:tc>
          <w:tcPr>
            <w:tcW w:w="5245" w:type="dxa"/>
            <w:vAlign w:val="center"/>
          </w:tcPr>
          <w:p w14:paraId="12F8186F">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2</w:t>
            </w:r>
          </w:p>
        </w:tc>
        <w:tc>
          <w:tcPr>
            <w:tcW w:w="1842" w:type="dxa"/>
            <w:vAlign w:val="center"/>
          </w:tcPr>
          <w:p w14:paraId="52CE13B8">
            <w:pPr>
              <w:jc w:val="center"/>
              <w:rPr>
                <w:rFonts w:ascii="Times New Roman" w:hAnsi="Times New Roman"/>
                <w:sz w:val="28"/>
                <w:szCs w:val="28"/>
              </w:rPr>
            </w:pPr>
            <w:r>
              <w:rPr>
                <w:rFonts w:ascii="Times New Roman" w:hAnsi="Times New Roman"/>
                <w:sz w:val="28"/>
                <w:szCs w:val="28"/>
              </w:rPr>
              <w:t>3</w:t>
            </w:r>
          </w:p>
        </w:tc>
        <w:tc>
          <w:tcPr>
            <w:tcW w:w="1701" w:type="dxa"/>
            <w:vAlign w:val="center"/>
          </w:tcPr>
          <w:p w14:paraId="46D758ED">
            <w:pPr>
              <w:jc w:val="center"/>
              <w:rPr>
                <w:rFonts w:ascii="Times New Roman" w:hAnsi="Times New Roman"/>
                <w:sz w:val="28"/>
                <w:szCs w:val="28"/>
              </w:rPr>
            </w:pPr>
            <w:r>
              <w:rPr>
                <w:rFonts w:ascii="Times New Roman" w:hAnsi="Times New Roman"/>
                <w:sz w:val="28"/>
                <w:szCs w:val="28"/>
              </w:rPr>
              <w:t>4</w:t>
            </w:r>
          </w:p>
        </w:tc>
      </w:tr>
      <w:tr w14:paraId="7CFCC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trPr>
        <w:tc>
          <w:tcPr>
            <w:tcW w:w="851" w:type="dxa"/>
            <w:vAlign w:val="center"/>
          </w:tcPr>
          <w:p w14:paraId="6F7F689F">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8.4</w:t>
            </w:r>
          </w:p>
        </w:tc>
        <w:tc>
          <w:tcPr>
            <w:tcW w:w="5245" w:type="dxa"/>
            <w:vAlign w:val="center"/>
          </w:tcPr>
          <w:p w14:paraId="05DD8437">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інше використання прибутку</w:t>
            </w:r>
          </w:p>
        </w:tc>
        <w:tc>
          <w:tcPr>
            <w:tcW w:w="1842" w:type="dxa"/>
            <w:vAlign w:val="center"/>
          </w:tcPr>
          <w:p w14:paraId="1E25ED8D">
            <w:pPr>
              <w:jc w:val="center"/>
              <w:rPr>
                <w:rFonts w:ascii="Times New Roman" w:hAnsi="Times New Roman"/>
                <w:sz w:val="28"/>
                <w:szCs w:val="28"/>
              </w:rPr>
            </w:pPr>
            <w:r>
              <w:rPr>
                <w:rFonts w:ascii="Times New Roman" w:hAnsi="Times New Roman"/>
                <w:sz w:val="28"/>
                <w:szCs w:val="28"/>
              </w:rPr>
              <w:t>0,00</w:t>
            </w:r>
          </w:p>
        </w:tc>
        <w:tc>
          <w:tcPr>
            <w:tcW w:w="1701" w:type="dxa"/>
            <w:vAlign w:val="center"/>
          </w:tcPr>
          <w:p w14:paraId="3016FD36">
            <w:pPr>
              <w:jc w:val="center"/>
              <w:rPr>
                <w:rFonts w:ascii="Times New Roman" w:hAnsi="Times New Roman"/>
                <w:sz w:val="28"/>
                <w:szCs w:val="28"/>
              </w:rPr>
            </w:pPr>
            <w:r>
              <w:rPr>
                <w:rFonts w:ascii="Times New Roman" w:hAnsi="Times New Roman"/>
                <w:sz w:val="28"/>
                <w:szCs w:val="28"/>
              </w:rPr>
              <w:t>0,00</w:t>
            </w:r>
          </w:p>
        </w:tc>
      </w:tr>
      <w:tr w14:paraId="26F80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vAlign w:val="center"/>
          </w:tcPr>
          <w:p w14:paraId="07CEF4CA">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9</w:t>
            </w:r>
          </w:p>
        </w:tc>
        <w:tc>
          <w:tcPr>
            <w:tcW w:w="5245" w:type="dxa"/>
            <w:vAlign w:val="center"/>
          </w:tcPr>
          <w:p w14:paraId="29919212">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Вартість постачання теплової енергії</w:t>
            </w:r>
          </w:p>
        </w:tc>
        <w:tc>
          <w:tcPr>
            <w:tcW w:w="1842" w:type="dxa"/>
            <w:vAlign w:val="center"/>
          </w:tcPr>
          <w:p w14:paraId="509D8837">
            <w:pPr>
              <w:jc w:val="center"/>
              <w:rPr>
                <w:rFonts w:ascii="Times New Roman" w:hAnsi="Times New Roman"/>
                <w:sz w:val="28"/>
                <w:szCs w:val="28"/>
              </w:rPr>
            </w:pPr>
            <w:r>
              <w:rPr>
                <w:rFonts w:ascii="Times New Roman" w:hAnsi="Times New Roman"/>
                <w:sz w:val="28"/>
                <w:szCs w:val="28"/>
              </w:rPr>
              <w:t>0,07</w:t>
            </w:r>
          </w:p>
        </w:tc>
        <w:tc>
          <w:tcPr>
            <w:tcW w:w="1701" w:type="dxa"/>
            <w:vAlign w:val="center"/>
          </w:tcPr>
          <w:p w14:paraId="467F915A">
            <w:pPr>
              <w:jc w:val="center"/>
              <w:rPr>
                <w:rFonts w:ascii="Times New Roman" w:hAnsi="Times New Roman"/>
                <w:sz w:val="28"/>
                <w:szCs w:val="28"/>
              </w:rPr>
            </w:pPr>
            <w:r>
              <w:rPr>
                <w:rFonts w:ascii="Times New Roman" w:hAnsi="Times New Roman"/>
                <w:sz w:val="28"/>
                <w:szCs w:val="28"/>
              </w:rPr>
              <w:t>0,07</w:t>
            </w:r>
          </w:p>
        </w:tc>
      </w:tr>
      <w:tr w14:paraId="222B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851" w:type="dxa"/>
            <w:vAlign w:val="center"/>
          </w:tcPr>
          <w:p w14:paraId="1558BD2D">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10</w:t>
            </w:r>
          </w:p>
        </w:tc>
        <w:tc>
          <w:tcPr>
            <w:tcW w:w="5245" w:type="dxa"/>
            <w:vAlign w:val="center"/>
          </w:tcPr>
          <w:p w14:paraId="085E1A27">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 xml:space="preserve">Тариф на постачання теплової енергії </w:t>
            </w:r>
          </w:p>
          <w:p w14:paraId="1D1E037E">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без ПДВ</w:t>
            </w:r>
          </w:p>
        </w:tc>
        <w:tc>
          <w:tcPr>
            <w:tcW w:w="1842" w:type="dxa"/>
            <w:vAlign w:val="center"/>
          </w:tcPr>
          <w:p w14:paraId="2378AA87">
            <w:pPr>
              <w:jc w:val="center"/>
              <w:rPr>
                <w:rFonts w:ascii="Times New Roman" w:hAnsi="Times New Roman"/>
                <w:sz w:val="28"/>
                <w:szCs w:val="28"/>
              </w:rPr>
            </w:pPr>
            <w:r>
              <w:rPr>
                <w:rFonts w:ascii="Times New Roman" w:hAnsi="Times New Roman"/>
                <w:sz w:val="28"/>
                <w:szCs w:val="28"/>
              </w:rPr>
              <w:t>0,07</w:t>
            </w:r>
          </w:p>
        </w:tc>
        <w:tc>
          <w:tcPr>
            <w:tcW w:w="1701" w:type="dxa"/>
            <w:vAlign w:val="center"/>
          </w:tcPr>
          <w:p w14:paraId="6732C7E5">
            <w:pPr>
              <w:jc w:val="center"/>
              <w:rPr>
                <w:rFonts w:ascii="Times New Roman" w:hAnsi="Times New Roman"/>
                <w:sz w:val="28"/>
                <w:szCs w:val="28"/>
              </w:rPr>
            </w:pPr>
            <w:r>
              <w:rPr>
                <w:rFonts w:ascii="Times New Roman" w:hAnsi="Times New Roman"/>
                <w:sz w:val="28"/>
                <w:szCs w:val="28"/>
              </w:rPr>
              <w:t>0,07</w:t>
            </w:r>
          </w:p>
        </w:tc>
      </w:tr>
      <w:tr w14:paraId="21958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851" w:type="dxa"/>
            <w:tcBorders>
              <w:top w:val="single" w:color="auto" w:sz="4" w:space="0"/>
              <w:left w:val="single" w:color="auto" w:sz="4" w:space="0"/>
              <w:bottom w:val="single" w:color="auto" w:sz="4" w:space="0"/>
              <w:right w:val="single" w:color="auto" w:sz="4" w:space="0"/>
            </w:tcBorders>
            <w:vAlign w:val="center"/>
          </w:tcPr>
          <w:p w14:paraId="7AFF642F">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11</w:t>
            </w:r>
          </w:p>
        </w:tc>
        <w:tc>
          <w:tcPr>
            <w:tcW w:w="5245" w:type="dxa"/>
            <w:tcBorders>
              <w:top w:val="single" w:color="auto" w:sz="4" w:space="0"/>
              <w:left w:val="single" w:color="auto" w:sz="4" w:space="0"/>
              <w:bottom w:val="single" w:color="auto" w:sz="4" w:space="0"/>
              <w:right w:val="single" w:color="auto" w:sz="4" w:space="0"/>
            </w:tcBorders>
            <w:vAlign w:val="center"/>
          </w:tcPr>
          <w:p w14:paraId="32B35576">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Податок на додану вартість</w:t>
            </w:r>
          </w:p>
        </w:tc>
        <w:tc>
          <w:tcPr>
            <w:tcW w:w="1842" w:type="dxa"/>
            <w:tcBorders>
              <w:top w:val="single" w:color="auto" w:sz="4" w:space="0"/>
              <w:left w:val="single" w:color="auto" w:sz="4" w:space="0"/>
              <w:bottom w:val="single" w:color="auto" w:sz="4" w:space="0"/>
              <w:right w:val="single" w:color="auto" w:sz="4" w:space="0"/>
            </w:tcBorders>
            <w:vAlign w:val="center"/>
          </w:tcPr>
          <w:p w14:paraId="24E26969">
            <w:pPr>
              <w:jc w:val="center"/>
              <w:rPr>
                <w:rFonts w:ascii="Times New Roman" w:hAnsi="Times New Roman"/>
                <w:sz w:val="28"/>
                <w:szCs w:val="28"/>
              </w:rPr>
            </w:pPr>
            <w:r>
              <w:rPr>
                <w:rFonts w:ascii="Times New Roman" w:hAnsi="Times New Roman"/>
                <w:sz w:val="28"/>
                <w:szCs w:val="28"/>
              </w:rPr>
              <w:t>0,01</w:t>
            </w:r>
          </w:p>
        </w:tc>
        <w:tc>
          <w:tcPr>
            <w:tcW w:w="1701" w:type="dxa"/>
            <w:tcBorders>
              <w:top w:val="single" w:color="auto" w:sz="4" w:space="0"/>
              <w:left w:val="single" w:color="auto" w:sz="4" w:space="0"/>
              <w:bottom w:val="single" w:color="auto" w:sz="4" w:space="0"/>
              <w:right w:val="single" w:color="auto" w:sz="4" w:space="0"/>
            </w:tcBorders>
            <w:vAlign w:val="center"/>
          </w:tcPr>
          <w:p w14:paraId="1CF296F2">
            <w:pPr>
              <w:jc w:val="center"/>
              <w:rPr>
                <w:rFonts w:ascii="Times New Roman" w:hAnsi="Times New Roman"/>
                <w:sz w:val="28"/>
                <w:szCs w:val="28"/>
              </w:rPr>
            </w:pPr>
            <w:r>
              <w:rPr>
                <w:rFonts w:ascii="Times New Roman" w:hAnsi="Times New Roman"/>
                <w:sz w:val="28"/>
                <w:szCs w:val="28"/>
              </w:rPr>
              <w:t>0,01</w:t>
            </w:r>
          </w:p>
        </w:tc>
      </w:tr>
      <w:tr w14:paraId="6C8A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851" w:type="dxa"/>
            <w:tcBorders>
              <w:top w:val="single" w:color="auto" w:sz="4" w:space="0"/>
              <w:left w:val="single" w:color="auto" w:sz="4" w:space="0"/>
              <w:bottom w:val="single" w:color="auto" w:sz="4" w:space="0"/>
              <w:right w:val="single" w:color="auto" w:sz="4" w:space="0"/>
            </w:tcBorders>
            <w:vAlign w:val="center"/>
          </w:tcPr>
          <w:p w14:paraId="002C7354">
            <w:pPr>
              <w:pStyle w:val="9"/>
              <w:spacing w:after="0" w:line="240" w:lineRule="auto"/>
              <w:ind w:left="0"/>
              <w:jc w:val="center"/>
              <w:rPr>
                <w:rFonts w:ascii="Times New Roman" w:hAnsi="Times New Roman"/>
                <w:sz w:val="28"/>
                <w:szCs w:val="28"/>
                <w:lang w:val="uk-UA"/>
              </w:rPr>
            </w:pPr>
            <w:r>
              <w:rPr>
                <w:rFonts w:ascii="Times New Roman" w:hAnsi="Times New Roman"/>
                <w:sz w:val="28"/>
                <w:szCs w:val="28"/>
                <w:lang w:val="uk-UA"/>
              </w:rPr>
              <w:t>12</w:t>
            </w:r>
          </w:p>
        </w:tc>
        <w:tc>
          <w:tcPr>
            <w:tcW w:w="5245" w:type="dxa"/>
            <w:tcBorders>
              <w:top w:val="single" w:color="auto" w:sz="4" w:space="0"/>
              <w:left w:val="single" w:color="auto" w:sz="4" w:space="0"/>
              <w:bottom w:val="single" w:color="auto" w:sz="4" w:space="0"/>
              <w:right w:val="single" w:color="auto" w:sz="4" w:space="0"/>
            </w:tcBorders>
            <w:vAlign w:val="center"/>
          </w:tcPr>
          <w:p w14:paraId="445110FE">
            <w:pPr>
              <w:pStyle w:val="9"/>
              <w:spacing w:after="0" w:line="240" w:lineRule="auto"/>
              <w:ind w:left="0"/>
              <w:rPr>
                <w:rFonts w:ascii="Times New Roman" w:hAnsi="Times New Roman"/>
                <w:sz w:val="28"/>
                <w:szCs w:val="28"/>
                <w:lang w:val="uk-UA"/>
              </w:rPr>
            </w:pPr>
            <w:r>
              <w:rPr>
                <w:rFonts w:ascii="Times New Roman" w:hAnsi="Times New Roman"/>
                <w:sz w:val="28"/>
                <w:szCs w:val="28"/>
                <w:lang w:val="uk-UA"/>
              </w:rPr>
              <w:t>Тариф на постачання теплової енергії з ПДВ</w:t>
            </w:r>
          </w:p>
        </w:tc>
        <w:tc>
          <w:tcPr>
            <w:tcW w:w="1842" w:type="dxa"/>
            <w:tcBorders>
              <w:top w:val="single" w:color="auto" w:sz="4" w:space="0"/>
              <w:left w:val="single" w:color="auto" w:sz="4" w:space="0"/>
              <w:bottom w:val="single" w:color="auto" w:sz="4" w:space="0"/>
              <w:right w:val="single" w:color="auto" w:sz="4" w:space="0"/>
            </w:tcBorders>
            <w:vAlign w:val="center"/>
          </w:tcPr>
          <w:p w14:paraId="7505B1F2">
            <w:pPr>
              <w:jc w:val="center"/>
              <w:rPr>
                <w:rFonts w:ascii="Times New Roman" w:hAnsi="Times New Roman"/>
                <w:sz w:val="28"/>
                <w:szCs w:val="28"/>
              </w:rPr>
            </w:pPr>
            <w:r>
              <w:rPr>
                <w:rFonts w:ascii="Times New Roman" w:hAnsi="Times New Roman"/>
                <w:sz w:val="28"/>
                <w:szCs w:val="28"/>
              </w:rPr>
              <w:t>0,08</w:t>
            </w:r>
          </w:p>
        </w:tc>
        <w:tc>
          <w:tcPr>
            <w:tcW w:w="1701" w:type="dxa"/>
            <w:tcBorders>
              <w:top w:val="single" w:color="auto" w:sz="4" w:space="0"/>
              <w:left w:val="single" w:color="auto" w:sz="4" w:space="0"/>
              <w:bottom w:val="single" w:color="auto" w:sz="4" w:space="0"/>
              <w:right w:val="single" w:color="auto" w:sz="4" w:space="0"/>
            </w:tcBorders>
            <w:vAlign w:val="center"/>
          </w:tcPr>
          <w:p w14:paraId="768878B0">
            <w:pPr>
              <w:jc w:val="center"/>
              <w:rPr>
                <w:rFonts w:ascii="Times New Roman" w:hAnsi="Times New Roman"/>
                <w:sz w:val="28"/>
                <w:szCs w:val="28"/>
              </w:rPr>
            </w:pPr>
            <w:r>
              <w:rPr>
                <w:rFonts w:ascii="Times New Roman" w:hAnsi="Times New Roman"/>
                <w:sz w:val="28"/>
                <w:szCs w:val="28"/>
              </w:rPr>
              <w:t>0,08</w:t>
            </w:r>
          </w:p>
        </w:tc>
      </w:tr>
    </w:tbl>
    <w:p w14:paraId="27EBAB05">
      <w:pPr>
        <w:jc w:val="both"/>
        <w:rPr>
          <w:rFonts w:ascii="Times New Roman" w:hAnsi="Times New Roman"/>
          <w:sz w:val="28"/>
          <w:szCs w:val="28"/>
        </w:rPr>
      </w:pPr>
    </w:p>
    <w:p w14:paraId="170CA8EC">
      <w:pPr>
        <w:jc w:val="both"/>
        <w:rPr>
          <w:rFonts w:ascii="Times New Roman" w:hAnsi="Times New Roman"/>
          <w:sz w:val="28"/>
          <w:szCs w:val="28"/>
        </w:rPr>
      </w:pPr>
    </w:p>
    <w:p w14:paraId="5BB931DC">
      <w:pPr>
        <w:jc w:val="both"/>
        <w:rPr>
          <w:rFonts w:ascii="Times New Roman" w:hAnsi="Times New Roman"/>
          <w:sz w:val="28"/>
          <w:szCs w:val="28"/>
        </w:rPr>
      </w:pPr>
    </w:p>
    <w:p w14:paraId="6ABAB3BD">
      <w:pPr>
        <w:jc w:val="both"/>
        <w:rPr>
          <w:rFonts w:ascii="Times New Roman" w:hAnsi="Times New Roman"/>
          <w:sz w:val="28"/>
          <w:szCs w:val="28"/>
        </w:rPr>
      </w:pPr>
      <w:r>
        <w:rPr>
          <w:rFonts w:ascii="Times New Roman" w:hAnsi="Times New Roman"/>
          <w:sz w:val="28"/>
          <w:szCs w:val="28"/>
        </w:rPr>
        <w:t xml:space="preserve">Директор Департаменту </w:t>
      </w:r>
    </w:p>
    <w:p w14:paraId="178E4C4E">
      <w:pPr>
        <w:jc w:val="both"/>
        <w:rPr>
          <w:rFonts w:ascii="Times New Roman" w:hAnsi="Times New Roman"/>
          <w:sz w:val="28"/>
          <w:szCs w:val="28"/>
        </w:rPr>
      </w:pPr>
      <w:r>
        <w:rPr>
          <w:rFonts w:ascii="Times New Roman" w:hAnsi="Times New Roman"/>
          <w:sz w:val="28"/>
          <w:szCs w:val="28"/>
        </w:rPr>
        <w:t xml:space="preserve">економіки та комунального майна </w:t>
      </w:r>
    </w:p>
    <w:p w14:paraId="4911FC5D">
      <w:pPr>
        <w:tabs>
          <w:tab w:val="left" w:pos="6096"/>
          <w:tab w:val="left" w:pos="6379"/>
        </w:tabs>
        <w:jc w:val="both"/>
        <w:rPr>
          <w:rFonts w:ascii="Times New Roman" w:hAnsi="Times New Roman"/>
          <w:sz w:val="28"/>
          <w:szCs w:val="28"/>
        </w:rPr>
      </w:pPr>
      <w:r>
        <w:rPr>
          <w:rFonts w:ascii="Times New Roman" w:hAnsi="Times New Roman"/>
          <w:sz w:val="28"/>
          <w:szCs w:val="28"/>
        </w:rPr>
        <w:t>Харківської міської ради</w:t>
      </w:r>
      <w:r>
        <w:rPr>
          <w:rFonts w:ascii="Times New Roman" w:hAnsi="Times New Roman"/>
          <w:sz w:val="28"/>
          <w:szCs w:val="28"/>
        </w:rPr>
        <w:tab/>
      </w:r>
      <w:r>
        <w:rPr>
          <w:rFonts w:ascii="Times New Roman" w:hAnsi="Times New Roman"/>
          <w:sz w:val="28"/>
          <w:szCs w:val="28"/>
        </w:rPr>
        <w:t>Р. ШАБАЛА</w:t>
      </w:r>
    </w:p>
    <w:p w14:paraId="520B662F">
      <w:pPr>
        <w:jc w:val="both"/>
        <w:rPr>
          <w:rFonts w:ascii="Times New Roman" w:hAnsi="Times New Roman"/>
          <w:sz w:val="28"/>
          <w:szCs w:val="28"/>
        </w:rPr>
      </w:pPr>
    </w:p>
    <w:p w14:paraId="1A5BF038">
      <w:pPr>
        <w:jc w:val="both"/>
        <w:rPr>
          <w:rFonts w:ascii="Times New Roman" w:hAnsi="Times New Roman"/>
          <w:sz w:val="28"/>
          <w:szCs w:val="28"/>
        </w:rPr>
      </w:pPr>
    </w:p>
    <w:p w14:paraId="541B5156">
      <w:pPr>
        <w:jc w:val="both"/>
        <w:rPr>
          <w:rFonts w:ascii="Times New Roman" w:hAnsi="Times New Roman"/>
          <w:sz w:val="28"/>
          <w:szCs w:val="28"/>
        </w:rPr>
      </w:pPr>
      <w:r>
        <w:rPr>
          <w:rFonts w:ascii="Times New Roman" w:hAnsi="Times New Roman"/>
          <w:sz w:val="28"/>
          <w:szCs w:val="28"/>
        </w:rPr>
        <w:t xml:space="preserve">Заступник міського голови – </w:t>
      </w:r>
    </w:p>
    <w:p w14:paraId="370C248A">
      <w:pPr>
        <w:jc w:val="both"/>
        <w:rPr>
          <w:rFonts w:ascii="Times New Roman" w:hAnsi="Times New Roman"/>
          <w:sz w:val="28"/>
          <w:szCs w:val="28"/>
        </w:rPr>
      </w:pPr>
      <w:r>
        <w:rPr>
          <w:rFonts w:ascii="Times New Roman" w:hAnsi="Times New Roman"/>
          <w:sz w:val="28"/>
          <w:szCs w:val="28"/>
        </w:rPr>
        <w:t>керуючий справами виконавчого</w:t>
      </w:r>
    </w:p>
    <w:p w14:paraId="218A4702">
      <w:pPr>
        <w:tabs>
          <w:tab w:val="left" w:pos="6096"/>
        </w:tabs>
        <w:jc w:val="both"/>
        <w:rPr>
          <w:rFonts w:ascii="Times New Roman" w:hAnsi="Times New Roman"/>
          <w:sz w:val="28"/>
          <w:szCs w:val="28"/>
        </w:rPr>
      </w:pPr>
      <w:r>
        <w:rPr>
          <w:rFonts w:ascii="Times New Roman" w:hAnsi="Times New Roman"/>
          <w:sz w:val="28"/>
          <w:szCs w:val="28"/>
        </w:rPr>
        <w:t>комітету міської ради</w:t>
      </w:r>
      <w:r>
        <w:rPr>
          <w:rFonts w:ascii="Times New Roman" w:hAnsi="Times New Roman"/>
          <w:sz w:val="28"/>
          <w:szCs w:val="28"/>
        </w:rPr>
        <w:tab/>
      </w:r>
      <w:r>
        <w:rPr>
          <w:rFonts w:ascii="Times New Roman" w:hAnsi="Times New Roman"/>
          <w:sz w:val="28"/>
          <w:szCs w:val="28"/>
        </w:rPr>
        <w:t>Т. ЧЕЧЕТОВА-ТЕРАШВІЛІ</w:t>
      </w:r>
    </w:p>
    <w:sectPr>
      <w:headerReference r:id="rId14" w:type="default"/>
      <w:headerReference r:id="rId15" w:type="even"/>
      <w:pgSz w:w="11906" w:h="16838"/>
      <w:pgMar w:top="1134" w:right="567" w:bottom="1134" w:left="1701" w:header="709" w:footer="709" w:gutter="0"/>
      <w:pgNumType w:start="1"/>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Antiqua">
    <w:altName w:val="Segoe Print"/>
    <w:panose1 w:val="00000000000000000000"/>
    <w:charset w:val="00"/>
    <w:family w:val="swiss"/>
    <w:pitch w:val="default"/>
    <w:sig w:usb0="00000000" w:usb1="00000000" w:usb2="00000000" w:usb3="00000000" w:csb0="00000001" w:csb1="00000000"/>
  </w:font>
  <w:font w:name="Arial Narrow">
    <w:altName w:val="Arial"/>
    <w:panose1 w:val="00000000000000000000"/>
    <w:charset w:val="00"/>
    <w:family w:val="auto"/>
    <w:pitch w:val="default"/>
    <w:sig w:usb0="00000000" w:usb1="00000000" w:usb2="00000000" w:usb3="00000000" w:csb0="00000000" w:csb1="00000000"/>
  </w:font>
  <w:font w:name="Segoe UI">
    <w:panose1 w:val="020B0502040204020203"/>
    <w:charset w:val="CC"/>
    <w:family w:val="swiss"/>
    <w:pitch w:val="default"/>
    <w:sig w:usb0="E4002EFF" w:usb1="C000E47F" w:usb2="00000009" w:usb3="00000000" w:csb0="200001FF" w:csb1="00000000"/>
  </w:font>
  <w:font w:name="Arial">
    <w:panose1 w:val="020B0604020202020204"/>
    <w:charset w:val="CC"/>
    <w:family w:val="swiss"/>
    <w:pitch w:val="default"/>
    <w:sig w:usb0="E0002EFF" w:usb1="C000785B" w:usb2="00000009" w:usb3="00000000" w:csb0="400001FF" w:csb1="FFFF0000"/>
  </w:font>
  <w:font w:name="Calibri">
    <w:panose1 w:val="020F0502020204030204"/>
    <w:charset w:val="00"/>
    <w:family w:val="auto"/>
    <w:pitch w:val="default"/>
    <w:sig w:usb0="E4002EFF" w:usb1="C000247B"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AC623">
    <w:pPr>
      <w:pStyle w:val="6"/>
      <w:tabs>
        <w:tab w:val="center" w:pos="7371"/>
        <w:tab w:val="clear" w:pos="4677"/>
      </w:tabs>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7495104"/>
      <w:docPartObj>
        <w:docPartGallery w:val="AutoText"/>
      </w:docPartObj>
    </w:sdtPr>
    <w:sdtContent>
      <w:p w14:paraId="3BB775F1">
        <w:pPr>
          <w:pStyle w:val="6"/>
          <w:jc w:val="center"/>
        </w:pPr>
        <w:r>
          <w:fldChar w:fldCharType="begin"/>
        </w:r>
        <w:r>
          <w:instrText xml:space="preserve">PAGE   \* MERGEFORMAT</w:instrText>
        </w:r>
        <w:r>
          <w:fldChar w:fldCharType="separate"/>
        </w:r>
        <w:r>
          <w:rPr>
            <w:lang w:val="ru-RU"/>
          </w:rPr>
          <w:t>3</w:t>
        </w:r>
        <w:r>
          <w:fldChar w:fldCharType="end"/>
        </w:r>
      </w:p>
    </w:sdtContent>
  </w:sdt>
  <w:p w14:paraId="08346C1B">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21099483"/>
      <w:docPartObj>
        <w:docPartGallery w:val="AutoText"/>
      </w:docPartObj>
    </w:sdtPr>
    <w:sdtEndPr>
      <w:rPr>
        <w:rFonts w:ascii="Times New Roman" w:hAnsi="Times New Roman" w:cs="Times New Roman"/>
        <w:sz w:val="24"/>
        <w:szCs w:val="24"/>
      </w:rPr>
    </w:sdtEndPr>
    <w:sdtContent>
      <w:p w14:paraId="75F79F5E">
        <w:pPr>
          <w:pStyle w:val="6"/>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ru-RU"/>
          </w:rPr>
          <w:t>2</w:t>
        </w:r>
        <w:r>
          <w:rPr>
            <w:rFonts w:ascii="Times New Roman" w:hAnsi="Times New Roman" w:cs="Times New Roman"/>
            <w:sz w:val="24"/>
            <w:szCs w:val="24"/>
          </w:rPr>
          <w:fldChar w:fldCharType="end"/>
        </w:r>
      </w:p>
    </w:sdtContent>
  </w:sdt>
  <w:p w14:paraId="37A9C3B3">
    <w:pPr>
      <w:pStyle w:val="6"/>
      <w:tabs>
        <w:tab w:val="center" w:pos="7371"/>
        <w:tab w:val="clear" w:pos="4677"/>
      </w:tabs>
      <w:jc w:val="right"/>
      <w:rPr>
        <w:rFonts w:ascii="Times New Roman" w:hAnsi="Times New Roman" w:cs="Times New Roman"/>
        <w:sz w:val="24"/>
        <w:szCs w:val="24"/>
        <w:lang w:val="ru-RU"/>
      </w:rPr>
    </w:pPr>
    <w:r>
      <w:rPr>
        <w:rFonts w:ascii="Times New Roman" w:hAnsi="Times New Roman" w:cs="Times New Roman"/>
        <w:sz w:val="24"/>
        <w:szCs w:val="24"/>
      </w:rPr>
      <w:tab/>
    </w:r>
    <w:r>
      <w:rPr>
        <w:rFonts w:ascii="Times New Roman" w:hAnsi="Times New Roman" w:cs="Times New Roman"/>
        <w:sz w:val="24"/>
        <w:szCs w:val="24"/>
      </w:rPr>
      <w:t>Продовження додатка 1</w:t>
    </w:r>
    <w:r>
      <w:rPr>
        <w:rFonts w:ascii="Times New Roman" w:hAnsi="Times New Roman" w:cs="Times New Roman"/>
        <w:sz w:val="24"/>
        <w:szCs w:val="24"/>
        <w:lang w:val="ru-RU"/>
      </w:rPr>
      <w:t>7</w:t>
    </w:r>
  </w:p>
  <w:p w14:paraId="06C568E5">
    <w:pPr>
      <w:pStyle w:val="6"/>
      <w:tabs>
        <w:tab w:val="left" w:pos="7371"/>
        <w:tab w:val="clear" w:pos="4677"/>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Продовження таблиці</w:t>
    </w:r>
  </w:p>
  <w:p w14:paraId="5E55DBE0">
    <w:pPr>
      <w:pStyle w:val="6"/>
      <w:tabs>
        <w:tab w:val="left" w:pos="7371"/>
        <w:tab w:val="clear" w:pos="4677"/>
      </w:tabs>
      <w:rPr>
        <w:rFonts w:ascii="Times New Roman" w:hAnsi="Times New Roman" w:cs="Times New Roman"/>
        <w:sz w:val="24"/>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6434423"/>
      <w:docPartObj>
        <w:docPartGallery w:val="AutoText"/>
      </w:docPartObj>
    </w:sdtPr>
    <w:sdtContent>
      <w:p w14:paraId="575A2238">
        <w:pPr>
          <w:pStyle w:val="6"/>
          <w:jc w:val="center"/>
        </w:pPr>
        <w:r>
          <w:fldChar w:fldCharType="begin"/>
        </w:r>
        <w:r>
          <w:instrText xml:space="preserve">PAGE   \* MERGEFORMAT</w:instrText>
        </w:r>
        <w:r>
          <w:fldChar w:fldCharType="separate"/>
        </w:r>
        <w:r>
          <w:rPr>
            <w:lang w:val="ru-RU"/>
          </w:rPr>
          <w:t>3</w:t>
        </w:r>
        <w:r>
          <w:fldChar w:fldCharType="end"/>
        </w:r>
      </w:p>
    </w:sdtContent>
  </w:sdt>
  <w:p w14:paraId="37DFA479">
    <w:pPr>
      <w:pStyle w:val="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59645567"/>
      <w:docPartObj>
        <w:docPartGallery w:val="AutoText"/>
      </w:docPartObj>
    </w:sdtPr>
    <w:sdtEndPr>
      <w:rPr>
        <w:rFonts w:ascii="Times New Roman" w:hAnsi="Times New Roman" w:cs="Times New Roman"/>
        <w:sz w:val="24"/>
        <w:szCs w:val="24"/>
      </w:rPr>
    </w:sdtEndPr>
    <w:sdtContent>
      <w:p w14:paraId="25691153">
        <w:pPr>
          <w:pStyle w:val="6"/>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ru-RU"/>
          </w:rPr>
          <w:t>2</w:t>
        </w:r>
        <w:r>
          <w:rPr>
            <w:rFonts w:ascii="Times New Roman" w:hAnsi="Times New Roman" w:cs="Times New Roman"/>
            <w:sz w:val="24"/>
            <w:szCs w:val="24"/>
          </w:rPr>
          <w:fldChar w:fldCharType="end"/>
        </w:r>
      </w:p>
    </w:sdtContent>
  </w:sdt>
  <w:p w14:paraId="4ACA544D">
    <w:pPr>
      <w:pStyle w:val="6"/>
      <w:tabs>
        <w:tab w:val="center" w:pos="7371"/>
        <w:tab w:val="clear" w:pos="4677"/>
      </w:tabs>
      <w:jc w:val="right"/>
      <w:rPr>
        <w:rFonts w:ascii="Times New Roman" w:hAnsi="Times New Roman" w:cs="Times New Roman"/>
        <w:sz w:val="24"/>
        <w:szCs w:val="24"/>
        <w:lang w:val="ru-RU"/>
      </w:rPr>
    </w:pPr>
    <w:r>
      <w:rPr>
        <w:rFonts w:ascii="Times New Roman" w:hAnsi="Times New Roman" w:cs="Times New Roman"/>
        <w:sz w:val="24"/>
        <w:szCs w:val="24"/>
      </w:rPr>
      <w:tab/>
    </w:r>
    <w:r>
      <w:rPr>
        <w:rFonts w:ascii="Times New Roman" w:hAnsi="Times New Roman" w:cs="Times New Roman"/>
        <w:sz w:val="24"/>
        <w:szCs w:val="24"/>
      </w:rPr>
      <w:t>Продовження додатка 1</w:t>
    </w:r>
    <w:r>
      <w:rPr>
        <w:rFonts w:ascii="Times New Roman" w:hAnsi="Times New Roman" w:cs="Times New Roman"/>
        <w:sz w:val="24"/>
        <w:szCs w:val="24"/>
        <w:lang w:val="ru-RU"/>
      </w:rPr>
      <w:t>7</w:t>
    </w:r>
  </w:p>
  <w:p w14:paraId="4F10DBD3">
    <w:pPr>
      <w:pStyle w:val="6"/>
      <w:tabs>
        <w:tab w:val="left" w:pos="7371"/>
        <w:tab w:val="clear" w:pos="4677"/>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Продовження таблиці</w:t>
    </w:r>
  </w:p>
  <w:p w14:paraId="54CDFCED">
    <w:pPr>
      <w:pStyle w:val="6"/>
      <w:tabs>
        <w:tab w:val="left" w:pos="7371"/>
        <w:tab w:val="clear" w:pos="4677"/>
      </w:tabs>
      <w:rPr>
        <w:rFonts w:ascii="Times New Roman" w:hAnsi="Times New Roman" w:cs="Times New Roman"/>
        <w:sz w:val="24"/>
        <w:szCs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162702"/>
      <w:docPartObj>
        <w:docPartGallery w:val="AutoText"/>
      </w:docPartObj>
    </w:sdtPr>
    <w:sdtContent>
      <w:p w14:paraId="23CEB165">
        <w:pPr>
          <w:pStyle w:val="6"/>
          <w:jc w:val="center"/>
        </w:pPr>
        <w:r>
          <w:fldChar w:fldCharType="begin"/>
        </w:r>
        <w:r>
          <w:instrText xml:space="preserve">PAGE   \* MERGEFORMAT</w:instrText>
        </w:r>
        <w:r>
          <w:fldChar w:fldCharType="separate"/>
        </w:r>
        <w:r>
          <w:rPr>
            <w:lang w:val="ru-RU"/>
          </w:rPr>
          <w:t>3</w:t>
        </w:r>
        <w:r>
          <w:fldChar w:fldCharType="end"/>
        </w:r>
      </w:p>
    </w:sdtContent>
  </w:sdt>
  <w:p w14:paraId="4B782C9C">
    <w:pPr>
      <w:pStyle w:val="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80143680"/>
      <w:docPartObj>
        <w:docPartGallery w:val="AutoText"/>
      </w:docPartObj>
    </w:sdtPr>
    <w:sdtEndPr>
      <w:rPr>
        <w:rFonts w:ascii="Times New Roman" w:hAnsi="Times New Roman" w:cs="Times New Roman"/>
        <w:sz w:val="24"/>
        <w:szCs w:val="24"/>
      </w:rPr>
    </w:sdtEndPr>
    <w:sdtContent>
      <w:p w14:paraId="62EA92D8">
        <w:pPr>
          <w:pStyle w:val="6"/>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ru-RU"/>
          </w:rPr>
          <w:t>2</w:t>
        </w:r>
        <w:r>
          <w:rPr>
            <w:rFonts w:ascii="Times New Roman" w:hAnsi="Times New Roman" w:cs="Times New Roman"/>
            <w:sz w:val="24"/>
            <w:szCs w:val="24"/>
          </w:rPr>
          <w:fldChar w:fldCharType="end"/>
        </w:r>
      </w:p>
    </w:sdtContent>
  </w:sdt>
  <w:p w14:paraId="5C104DC5">
    <w:pPr>
      <w:pStyle w:val="6"/>
      <w:tabs>
        <w:tab w:val="center" w:pos="7371"/>
        <w:tab w:val="clear" w:pos="4677"/>
      </w:tabs>
      <w:jc w:val="right"/>
      <w:rPr>
        <w:rFonts w:ascii="Times New Roman" w:hAnsi="Times New Roman" w:cs="Times New Roman"/>
        <w:sz w:val="24"/>
        <w:szCs w:val="24"/>
        <w:lang w:val="ru-RU"/>
      </w:rPr>
    </w:pPr>
    <w:r>
      <w:rPr>
        <w:rFonts w:ascii="Times New Roman" w:hAnsi="Times New Roman" w:cs="Times New Roman"/>
        <w:sz w:val="24"/>
        <w:szCs w:val="24"/>
      </w:rPr>
      <w:tab/>
    </w:r>
    <w:r>
      <w:rPr>
        <w:rFonts w:ascii="Times New Roman" w:hAnsi="Times New Roman" w:cs="Times New Roman"/>
        <w:sz w:val="24"/>
        <w:szCs w:val="24"/>
      </w:rPr>
      <w:t xml:space="preserve">Продовження додатка </w:t>
    </w:r>
    <w:r>
      <w:rPr>
        <w:rFonts w:ascii="Times New Roman" w:hAnsi="Times New Roman" w:cs="Times New Roman"/>
        <w:sz w:val="24"/>
        <w:szCs w:val="24"/>
        <w:lang w:val="ru-RU"/>
      </w:rPr>
      <w:t>4</w:t>
    </w:r>
  </w:p>
  <w:p w14:paraId="78846E95">
    <w:pPr>
      <w:pStyle w:val="6"/>
      <w:tabs>
        <w:tab w:val="left" w:pos="7230"/>
        <w:tab w:val="left" w:pos="7797"/>
        <w:tab w:val="clear" w:pos="4677"/>
      </w:tabs>
      <w:rPr>
        <w:rFonts w:ascii="Times New Roman" w:hAnsi="Times New Roman" w:cs="Times New Roman"/>
        <w:sz w:val="24"/>
        <w:szCs w:val="24"/>
      </w:rPr>
    </w:pPr>
    <w:r>
      <w:rPr>
        <w:rFonts w:ascii="Times New Roman" w:hAnsi="Times New Roman" w:cs="Times New Roman"/>
        <w:sz w:val="24"/>
        <w:szCs w:val="24"/>
      </w:rPr>
      <w:t xml:space="preserve">                                                                                                                             Продовження таблиці</w:t>
    </w:r>
  </w:p>
  <w:p w14:paraId="0B93392D">
    <w:pPr>
      <w:pStyle w:val="6"/>
      <w:tabs>
        <w:tab w:val="left" w:pos="7371"/>
        <w:tab w:val="clear" w:pos="4677"/>
      </w:tabs>
      <w:rPr>
        <w:rFonts w:ascii="Times New Roman" w:hAnsi="Times New Roman" w:cs="Times New Roman"/>
        <w:sz w:val="24"/>
        <w:szCs w:val="24"/>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8042828"/>
      <w:docPartObj>
        <w:docPartGallery w:val="AutoText"/>
      </w:docPartObj>
    </w:sdtPr>
    <w:sdtContent>
      <w:p w14:paraId="07DC713F">
        <w:pPr>
          <w:pStyle w:val="6"/>
          <w:jc w:val="center"/>
        </w:pPr>
        <w:r>
          <w:fldChar w:fldCharType="begin"/>
        </w:r>
        <w:r>
          <w:instrText xml:space="preserve">PAGE   \* MERGEFORMAT</w:instrText>
        </w:r>
        <w:r>
          <w:fldChar w:fldCharType="separate"/>
        </w:r>
        <w:r>
          <w:rPr>
            <w:lang w:val="ru-RU"/>
          </w:rPr>
          <w:t>3</w:t>
        </w:r>
        <w:r>
          <w:fldChar w:fldCharType="end"/>
        </w:r>
      </w:p>
    </w:sdtContent>
  </w:sdt>
  <w:p w14:paraId="2EF144FF">
    <w:pPr>
      <w:pStyle w:val="6"/>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8930309"/>
      <w:docPartObj>
        <w:docPartGallery w:val="AutoText"/>
      </w:docPartObj>
    </w:sdtPr>
    <w:sdtEndPr>
      <w:rPr>
        <w:rFonts w:ascii="Times New Roman" w:hAnsi="Times New Roman" w:cs="Times New Roman"/>
        <w:sz w:val="24"/>
        <w:szCs w:val="24"/>
      </w:rPr>
    </w:sdtEndPr>
    <w:sdtContent>
      <w:p w14:paraId="23DC06DC">
        <w:pPr>
          <w:pStyle w:val="6"/>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ru-RU"/>
          </w:rPr>
          <w:t>2</w:t>
        </w:r>
        <w:r>
          <w:rPr>
            <w:rFonts w:ascii="Times New Roman" w:hAnsi="Times New Roman" w:cs="Times New Roman"/>
            <w:sz w:val="24"/>
            <w:szCs w:val="24"/>
          </w:rPr>
          <w:fldChar w:fldCharType="end"/>
        </w:r>
      </w:p>
    </w:sdtContent>
  </w:sdt>
  <w:p w14:paraId="4AFFFCFD">
    <w:pPr>
      <w:pStyle w:val="6"/>
      <w:tabs>
        <w:tab w:val="center" w:pos="7371"/>
        <w:tab w:val="clear" w:pos="4677"/>
      </w:tabs>
      <w:jc w:val="center"/>
      <w:rPr>
        <w:rFonts w:ascii="Times New Roman" w:hAnsi="Times New Roman" w:cs="Times New Roman"/>
        <w:sz w:val="24"/>
        <w:szCs w:val="24"/>
        <w:lang w:val="ru-RU"/>
      </w:rPr>
    </w:pPr>
    <w:r>
      <w:rPr>
        <w:rFonts w:ascii="Times New Roman" w:hAnsi="Times New Roman" w:cs="Times New Roman"/>
        <w:sz w:val="24"/>
        <w:szCs w:val="24"/>
      </w:rPr>
      <w:t xml:space="preserve">                                                                                                                   Продовження додатка </w:t>
    </w:r>
    <w:r>
      <w:rPr>
        <w:rFonts w:ascii="Times New Roman" w:hAnsi="Times New Roman" w:cs="Times New Roman"/>
        <w:sz w:val="24"/>
        <w:szCs w:val="24"/>
        <w:lang w:val="ru-RU"/>
      </w:rPr>
      <w:t>5</w:t>
    </w:r>
  </w:p>
  <w:p w14:paraId="5999524C">
    <w:pPr>
      <w:pStyle w:val="6"/>
      <w:tabs>
        <w:tab w:val="left" w:pos="7230"/>
        <w:tab w:val="left" w:pos="7797"/>
        <w:tab w:val="clear" w:pos="4677"/>
      </w:tabs>
      <w:rPr>
        <w:rFonts w:ascii="Times New Roman" w:hAnsi="Times New Roman" w:cs="Times New Roman"/>
        <w:sz w:val="24"/>
        <w:szCs w:val="24"/>
      </w:rPr>
    </w:pPr>
    <w:r>
      <w:rPr>
        <w:rFonts w:ascii="Times New Roman" w:hAnsi="Times New Roman" w:cs="Times New Roman"/>
        <w:sz w:val="24"/>
        <w:szCs w:val="24"/>
      </w:rPr>
      <w:t xml:space="preserve">                                                                                                                        Продовження таблиці</w:t>
    </w:r>
  </w:p>
  <w:p w14:paraId="69F70606">
    <w:pPr>
      <w:pStyle w:val="6"/>
      <w:tabs>
        <w:tab w:val="left" w:pos="7371"/>
        <w:tab w:val="clear" w:pos="4677"/>
      </w:tabs>
      <w:rPr>
        <w:rFonts w:ascii="Times New Roman" w:hAnsi="Times New Roman" w:cs="Times New Roman"/>
        <w:sz w:val="24"/>
        <w:szCs w:val="24"/>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0614076"/>
      <w:docPartObj>
        <w:docPartGallery w:val="AutoText"/>
      </w:docPartObj>
    </w:sdtPr>
    <w:sdtContent>
      <w:p w14:paraId="0E20BE43">
        <w:pPr>
          <w:pStyle w:val="6"/>
          <w:jc w:val="center"/>
        </w:pPr>
        <w:r>
          <w:fldChar w:fldCharType="begin"/>
        </w:r>
        <w:r>
          <w:instrText xml:space="preserve">PAGE   \* MERGEFORMAT</w:instrText>
        </w:r>
        <w:r>
          <w:fldChar w:fldCharType="separate"/>
        </w:r>
        <w:r>
          <w:rPr>
            <w:lang w:val="ru-RU"/>
          </w:rPr>
          <w:t>3</w:t>
        </w:r>
        <w:r>
          <w:fldChar w:fldCharType="end"/>
        </w:r>
      </w:p>
    </w:sdtContent>
  </w:sdt>
  <w:p w14:paraId="192FB9EE">
    <w:pPr>
      <w:pStyle w:val="6"/>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451029"/>
      <w:docPartObj>
        <w:docPartGallery w:val="AutoText"/>
      </w:docPartObj>
    </w:sdtPr>
    <w:sdtEndPr>
      <w:rPr>
        <w:rFonts w:ascii="Times New Roman" w:hAnsi="Times New Roman" w:cs="Times New Roman"/>
        <w:sz w:val="24"/>
        <w:szCs w:val="24"/>
      </w:rPr>
    </w:sdtEndPr>
    <w:sdtContent>
      <w:p w14:paraId="4419573F">
        <w:pPr>
          <w:pStyle w:val="6"/>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ru-RU"/>
          </w:rPr>
          <w:t>2</w:t>
        </w:r>
        <w:r>
          <w:rPr>
            <w:rFonts w:ascii="Times New Roman" w:hAnsi="Times New Roman" w:cs="Times New Roman"/>
            <w:sz w:val="24"/>
            <w:szCs w:val="24"/>
          </w:rPr>
          <w:fldChar w:fldCharType="end"/>
        </w:r>
      </w:p>
    </w:sdtContent>
  </w:sdt>
  <w:p w14:paraId="1B34EF9E">
    <w:pPr>
      <w:pStyle w:val="6"/>
      <w:tabs>
        <w:tab w:val="center" w:pos="7371"/>
        <w:tab w:val="clear" w:pos="4677"/>
      </w:tabs>
      <w:jc w:val="right"/>
      <w:rPr>
        <w:rFonts w:ascii="Times New Roman" w:hAnsi="Times New Roman" w:cs="Times New Roman"/>
        <w:sz w:val="24"/>
        <w:szCs w:val="24"/>
        <w:lang w:val="ru-RU"/>
      </w:rPr>
    </w:pPr>
    <w:r>
      <w:rPr>
        <w:rFonts w:ascii="Times New Roman" w:hAnsi="Times New Roman" w:cs="Times New Roman"/>
        <w:sz w:val="24"/>
        <w:szCs w:val="24"/>
      </w:rPr>
      <w:tab/>
    </w:r>
    <w:r>
      <w:rPr>
        <w:rFonts w:ascii="Times New Roman" w:hAnsi="Times New Roman" w:cs="Times New Roman"/>
        <w:sz w:val="24"/>
        <w:szCs w:val="24"/>
      </w:rPr>
      <w:t xml:space="preserve">Продовження додатка </w:t>
    </w:r>
    <w:r>
      <w:rPr>
        <w:rFonts w:ascii="Times New Roman" w:hAnsi="Times New Roman" w:cs="Times New Roman"/>
        <w:sz w:val="24"/>
        <w:szCs w:val="24"/>
        <w:lang w:val="ru-RU"/>
      </w:rPr>
      <w:t>6</w:t>
    </w:r>
  </w:p>
  <w:p w14:paraId="58D9512C">
    <w:pPr>
      <w:pStyle w:val="6"/>
      <w:tabs>
        <w:tab w:val="left" w:pos="7230"/>
        <w:tab w:val="left" w:pos="7797"/>
        <w:tab w:val="clear" w:pos="4677"/>
      </w:tabs>
      <w:rPr>
        <w:rFonts w:ascii="Times New Roman" w:hAnsi="Times New Roman" w:cs="Times New Roman"/>
        <w:sz w:val="24"/>
        <w:szCs w:val="24"/>
      </w:rPr>
    </w:pPr>
    <w:r>
      <w:rPr>
        <w:rFonts w:ascii="Times New Roman" w:hAnsi="Times New Roman" w:cs="Times New Roman"/>
        <w:sz w:val="24"/>
        <w:szCs w:val="24"/>
      </w:rPr>
      <w:t xml:space="preserve">                                                                                                                        Продовження таблиці</w:t>
    </w:r>
  </w:p>
  <w:p w14:paraId="240BD77C">
    <w:pPr>
      <w:pStyle w:val="6"/>
      <w:tabs>
        <w:tab w:val="left" w:pos="7371"/>
        <w:tab w:val="clear" w:pos="4677"/>
      </w:tabs>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evenAndOddHeaders w:val="1"/>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BD0"/>
    <w:rsid w:val="00007E30"/>
    <w:rsid w:val="0001351B"/>
    <w:rsid w:val="00014A91"/>
    <w:rsid w:val="00030220"/>
    <w:rsid w:val="000336FE"/>
    <w:rsid w:val="00043135"/>
    <w:rsid w:val="00047FE2"/>
    <w:rsid w:val="0006022E"/>
    <w:rsid w:val="00064E7A"/>
    <w:rsid w:val="000A2551"/>
    <w:rsid w:val="000A3407"/>
    <w:rsid w:val="000B0F8D"/>
    <w:rsid w:val="000C05C8"/>
    <w:rsid w:val="000C6798"/>
    <w:rsid w:val="000D0CF7"/>
    <w:rsid w:val="000D23D4"/>
    <w:rsid w:val="000F1166"/>
    <w:rsid w:val="000F265A"/>
    <w:rsid w:val="00102616"/>
    <w:rsid w:val="00123A93"/>
    <w:rsid w:val="00123E9E"/>
    <w:rsid w:val="00127D8F"/>
    <w:rsid w:val="001308A0"/>
    <w:rsid w:val="001338D2"/>
    <w:rsid w:val="00147430"/>
    <w:rsid w:val="001502B5"/>
    <w:rsid w:val="00163B38"/>
    <w:rsid w:val="0016453E"/>
    <w:rsid w:val="00164F9C"/>
    <w:rsid w:val="00166897"/>
    <w:rsid w:val="00173EC8"/>
    <w:rsid w:val="001820CE"/>
    <w:rsid w:val="00186130"/>
    <w:rsid w:val="00191F6E"/>
    <w:rsid w:val="001B4302"/>
    <w:rsid w:val="001C0406"/>
    <w:rsid w:val="001C4064"/>
    <w:rsid w:val="001C7804"/>
    <w:rsid w:val="001D1F8C"/>
    <w:rsid w:val="00203A3F"/>
    <w:rsid w:val="00213DFD"/>
    <w:rsid w:val="00223E39"/>
    <w:rsid w:val="002248F8"/>
    <w:rsid w:val="00247C6D"/>
    <w:rsid w:val="00253377"/>
    <w:rsid w:val="00265057"/>
    <w:rsid w:val="002751D6"/>
    <w:rsid w:val="0027605A"/>
    <w:rsid w:val="00283808"/>
    <w:rsid w:val="00287179"/>
    <w:rsid w:val="0029656B"/>
    <w:rsid w:val="002A2636"/>
    <w:rsid w:val="002A4D30"/>
    <w:rsid w:val="002A7E4E"/>
    <w:rsid w:val="002B27EE"/>
    <w:rsid w:val="002B5B36"/>
    <w:rsid w:val="002B6939"/>
    <w:rsid w:val="002C1820"/>
    <w:rsid w:val="002E2142"/>
    <w:rsid w:val="002E2154"/>
    <w:rsid w:val="002E5B5D"/>
    <w:rsid w:val="002E6DDA"/>
    <w:rsid w:val="002F37C2"/>
    <w:rsid w:val="002F4E55"/>
    <w:rsid w:val="002F6BC8"/>
    <w:rsid w:val="003124DF"/>
    <w:rsid w:val="003241CD"/>
    <w:rsid w:val="00333049"/>
    <w:rsid w:val="00350929"/>
    <w:rsid w:val="00354F3F"/>
    <w:rsid w:val="00355484"/>
    <w:rsid w:val="003557F1"/>
    <w:rsid w:val="003907B5"/>
    <w:rsid w:val="00395666"/>
    <w:rsid w:val="003A461E"/>
    <w:rsid w:val="003F688E"/>
    <w:rsid w:val="003F6B91"/>
    <w:rsid w:val="00413310"/>
    <w:rsid w:val="004219E2"/>
    <w:rsid w:val="00422BCE"/>
    <w:rsid w:val="00433246"/>
    <w:rsid w:val="0044095D"/>
    <w:rsid w:val="004435A7"/>
    <w:rsid w:val="004506A5"/>
    <w:rsid w:val="00466303"/>
    <w:rsid w:val="00467C1E"/>
    <w:rsid w:val="00487556"/>
    <w:rsid w:val="00493F76"/>
    <w:rsid w:val="0049746D"/>
    <w:rsid w:val="004D2357"/>
    <w:rsid w:val="004D2F28"/>
    <w:rsid w:val="004F05C3"/>
    <w:rsid w:val="004F5B04"/>
    <w:rsid w:val="004F6D28"/>
    <w:rsid w:val="00500DE5"/>
    <w:rsid w:val="00514288"/>
    <w:rsid w:val="005311D2"/>
    <w:rsid w:val="005322F8"/>
    <w:rsid w:val="00533A66"/>
    <w:rsid w:val="00550A45"/>
    <w:rsid w:val="00564F2E"/>
    <w:rsid w:val="00573BC8"/>
    <w:rsid w:val="005801D8"/>
    <w:rsid w:val="0058159E"/>
    <w:rsid w:val="005839FF"/>
    <w:rsid w:val="00590569"/>
    <w:rsid w:val="005966E6"/>
    <w:rsid w:val="00597E15"/>
    <w:rsid w:val="005B47BC"/>
    <w:rsid w:val="005D1688"/>
    <w:rsid w:val="005D1EA8"/>
    <w:rsid w:val="005E0F86"/>
    <w:rsid w:val="005E3561"/>
    <w:rsid w:val="005E67C8"/>
    <w:rsid w:val="006064D7"/>
    <w:rsid w:val="0061446A"/>
    <w:rsid w:val="00621BFD"/>
    <w:rsid w:val="006232CA"/>
    <w:rsid w:val="00632875"/>
    <w:rsid w:val="00644369"/>
    <w:rsid w:val="006513C0"/>
    <w:rsid w:val="0066652C"/>
    <w:rsid w:val="006736E8"/>
    <w:rsid w:val="00691C00"/>
    <w:rsid w:val="00692E33"/>
    <w:rsid w:val="006A2140"/>
    <w:rsid w:val="006A326C"/>
    <w:rsid w:val="006A397A"/>
    <w:rsid w:val="006B2A45"/>
    <w:rsid w:val="006C0470"/>
    <w:rsid w:val="006C3AF4"/>
    <w:rsid w:val="006F15AB"/>
    <w:rsid w:val="006F297A"/>
    <w:rsid w:val="00705381"/>
    <w:rsid w:val="00706F2D"/>
    <w:rsid w:val="00711D1F"/>
    <w:rsid w:val="007136A5"/>
    <w:rsid w:val="0073625F"/>
    <w:rsid w:val="00740074"/>
    <w:rsid w:val="007400A6"/>
    <w:rsid w:val="00743486"/>
    <w:rsid w:val="00747F2D"/>
    <w:rsid w:val="00750E57"/>
    <w:rsid w:val="007536A5"/>
    <w:rsid w:val="00754556"/>
    <w:rsid w:val="007759F0"/>
    <w:rsid w:val="00775FC1"/>
    <w:rsid w:val="007820AB"/>
    <w:rsid w:val="00792D6A"/>
    <w:rsid w:val="00796D4D"/>
    <w:rsid w:val="007A5A55"/>
    <w:rsid w:val="007A5FDD"/>
    <w:rsid w:val="007B584D"/>
    <w:rsid w:val="007E2B7D"/>
    <w:rsid w:val="0080333C"/>
    <w:rsid w:val="00826E4E"/>
    <w:rsid w:val="00853474"/>
    <w:rsid w:val="008616EA"/>
    <w:rsid w:val="008B41BE"/>
    <w:rsid w:val="008C0686"/>
    <w:rsid w:val="008D2C2C"/>
    <w:rsid w:val="008D2E13"/>
    <w:rsid w:val="008E3DAE"/>
    <w:rsid w:val="008E5F06"/>
    <w:rsid w:val="008F228A"/>
    <w:rsid w:val="00917AA5"/>
    <w:rsid w:val="00926BFB"/>
    <w:rsid w:val="009315A2"/>
    <w:rsid w:val="00944E3E"/>
    <w:rsid w:val="0096016D"/>
    <w:rsid w:val="00966EAD"/>
    <w:rsid w:val="009671ED"/>
    <w:rsid w:val="00971584"/>
    <w:rsid w:val="00974A3A"/>
    <w:rsid w:val="009761F7"/>
    <w:rsid w:val="009B3A33"/>
    <w:rsid w:val="009C0F19"/>
    <w:rsid w:val="009E2D90"/>
    <w:rsid w:val="009F0993"/>
    <w:rsid w:val="009F0C6B"/>
    <w:rsid w:val="009F2A2B"/>
    <w:rsid w:val="009F611C"/>
    <w:rsid w:val="00A039BA"/>
    <w:rsid w:val="00A1113D"/>
    <w:rsid w:val="00A16B91"/>
    <w:rsid w:val="00A43428"/>
    <w:rsid w:val="00A51EDB"/>
    <w:rsid w:val="00A61D86"/>
    <w:rsid w:val="00A62F48"/>
    <w:rsid w:val="00A71E65"/>
    <w:rsid w:val="00A82A7B"/>
    <w:rsid w:val="00AB115A"/>
    <w:rsid w:val="00AC3891"/>
    <w:rsid w:val="00AF1273"/>
    <w:rsid w:val="00B00F08"/>
    <w:rsid w:val="00B12725"/>
    <w:rsid w:val="00B222D1"/>
    <w:rsid w:val="00B32457"/>
    <w:rsid w:val="00B55A2A"/>
    <w:rsid w:val="00B638AD"/>
    <w:rsid w:val="00B63E29"/>
    <w:rsid w:val="00B721DE"/>
    <w:rsid w:val="00B7369C"/>
    <w:rsid w:val="00B800B2"/>
    <w:rsid w:val="00B9047C"/>
    <w:rsid w:val="00B9059C"/>
    <w:rsid w:val="00B91D47"/>
    <w:rsid w:val="00B96DC4"/>
    <w:rsid w:val="00B978EB"/>
    <w:rsid w:val="00BA6D25"/>
    <w:rsid w:val="00BB0CFE"/>
    <w:rsid w:val="00BB2786"/>
    <w:rsid w:val="00BB4351"/>
    <w:rsid w:val="00BB5EC0"/>
    <w:rsid w:val="00BE34D0"/>
    <w:rsid w:val="00C00679"/>
    <w:rsid w:val="00C13CCD"/>
    <w:rsid w:val="00C22ABE"/>
    <w:rsid w:val="00C23D66"/>
    <w:rsid w:val="00C35D38"/>
    <w:rsid w:val="00C43D87"/>
    <w:rsid w:val="00C44259"/>
    <w:rsid w:val="00C71217"/>
    <w:rsid w:val="00C81A7E"/>
    <w:rsid w:val="00C820A1"/>
    <w:rsid w:val="00C82346"/>
    <w:rsid w:val="00C83AEF"/>
    <w:rsid w:val="00C84622"/>
    <w:rsid w:val="00C94AA0"/>
    <w:rsid w:val="00CA16E5"/>
    <w:rsid w:val="00CB2DF1"/>
    <w:rsid w:val="00CB2FF3"/>
    <w:rsid w:val="00CC5472"/>
    <w:rsid w:val="00CD1F55"/>
    <w:rsid w:val="00CD2CBB"/>
    <w:rsid w:val="00CE3BD3"/>
    <w:rsid w:val="00CF239B"/>
    <w:rsid w:val="00CF4380"/>
    <w:rsid w:val="00CF4AEA"/>
    <w:rsid w:val="00CF5BD0"/>
    <w:rsid w:val="00D10A8A"/>
    <w:rsid w:val="00D156DD"/>
    <w:rsid w:val="00D3280B"/>
    <w:rsid w:val="00D33B57"/>
    <w:rsid w:val="00D46E0D"/>
    <w:rsid w:val="00D727DB"/>
    <w:rsid w:val="00D72E74"/>
    <w:rsid w:val="00D77119"/>
    <w:rsid w:val="00D77B45"/>
    <w:rsid w:val="00D85AD7"/>
    <w:rsid w:val="00D864E7"/>
    <w:rsid w:val="00D86B6C"/>
    <w:rsid w:val="00D956A4"/>
    <w:rsid w:val="00DA70DA"/>
    <w:rsid w:val="00DC13C8"/>
    <w:rsid w:val="00DD1762"/>
    <w:rsid w:val="00DE2FFF"/>
    <w:rsid w:val="00DE3A52"/>
    <w:rsid w:val="00DF5482"/>
    <w:rsid w:val="00E01A48"/>
    <w:rsid w:val="00E02642"/>
    <w:rsid w:val="00E062D1"/>
    <w:rsid w:val="00E16215"/>
    <w:rsid w:val="00E225B5"/>
    <w:rsid w:val="00E30CE6"/>
    <w:rsid w:val="00E314F9"/>
    <w:rsid w:val="00E521D7"/>
    <w:rsid w:val="00E668C3"/>
    <w:rsid w:val="00E7333A"/>
    <w:rsid w:val="00E7618D"/>
    <w:rsid w:val="00E765D4"/>
    <w:rsid w:val="00E810A4"/>
    <w:rsid w:val="00E8501F"/>
    <w:rsid w:val="00E93D68"/>
    <w:rsid w:val="00EA1945"/>
    <w:rsid w:val="00EA5D79"/>
    <w:rsid w:val="00EB0060"/>
    <w:rsid w:val="00EB3B23"/>
    <w:rsid w:val="00EB62DC"/>
    <w:rsid w:val="00EC17E1"/>
    <w:rsid w:val="00ED7377"/>
    <w:rsid w:val="00EE355F"/>
    <w:rsid w:val="00EE67CB"/>
    <w:rsid w:val="00EF500D"/>
    <w:rsid w:val="00F06920"/>
    <w:rsid w:val="00F10751"/>
    <w:rsid w:val="00F13E7F"/>
    <w:rsid w:val="00F32E6E"/>
    <w:rsid w:val="00F36DAB"/>
    <w:rsid w:val="00F45030"/>
    <w:rsid w:val="00F70131"/>
    <w:rsid w:val="00F70D15"/>
    <w:rsid w:val="00FA0690"/>
    <w:rsid w:val="00FA29E8"/>
    <w:rsid w:val="00FA3DAB"/>
    <w:rsid w:val="00FA6A8E"/>
    <w:rsid w:val="00FB31C0"/>
    <w:rsid w:val="00FD148A"/>
    <w:rsid w:val="3D9051D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HAns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qFormat="1" w:uiPriority="99" w:name="Balloon Text"/>
    <w:lsdException w:unhideWhenUsed="0" w:uiPriority="39" w:semiHidden="0" w:name="Table Grid"/>
    <w:lsdException w:uiPriority="99" w:name="Table Theme"/>
    <w:lsdException w:qFormat="1" w:unhideWhenUsed="0" w:uiPriority="0" w:semiHidden="0" w:name="No Spacing"/>
    <w:lsdException w:qFormat="1" w:unhideWhenUsed="0" w:uiPriority="0" w:semiHidden="0" w:name="List Paragraph"/>
  </w:latentStyles>
  <w:style w:type="paragraph" w:default="1" w:styleId="1">
    <w:name w:val="Normal"/>
    <w:qFormat/>
    <w:uiPriority w:val="0"/>
    <w:pPr>
      <w:spacing w:after="0" w:line="240" w:lineRule="auto"/>
    </w:pPr>
    <w:rPr>
      <w:rFonts w:ascii="Antiqua" w:hAnsi="Antiqua" w:eastAsia="Times New Roman" w:cs="Antiqua"/>
      <w:sz w:val="26"/>
      <w:szCs w:val="26"/>
      <w:lang w:val="uk-UA"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1"/>
    <w:semiHidden/>
    <w:unhideWhenUsed/>
    <w:qFormat/>
    <w:uiPriority w:val="99"/>
    <w:rPr>
      <w:rFonts w:ascii="Segoe UI" w:hAnsi="Segoe UI" w:cs="Segoe UI"/>
      <w:sz w:val="18"/>
      <w:szCs w:val="18"/>
    </w:rPr>
  </w:style>
  <w:style w:type="paragraph" w:styleId="5">
    <w:name w:val="caption"/>
    <w:basedOn w:val="1"/>
    <w:next w:val="1"/>
    <w:qFormat/>
    <w:uiPriority w:val="0"/>
    <w:pPr>
      <w:widowControl w:val="0"/>
    </w:pPr>
    <w:rPr>
      <w:rFonts w:ascii="Arial" w:hAnsi="Arial" w:cs="Times New Roman"/>
      <w:b/>
      <w:sz w:val="28"/>
      <w:szCs w:val="20"/>
      <w:lang w:val="ru-RU"/>
    </w:rPr>
  </w:style>
  <w:style w:type="paragraph" w:styleId="6">
    <w:name w:val="header"/>
    <w:basedOn w:val="1"/>
    <w:link w:val="12"/>
    <w:unhideWhenUsed/>
    <w:uiPriority w:val="99"/>
    <w:pPr>
      <w:tabs>
        <w:tab w:val="center" w:pos="4677"/>
        <w:tab w:val="right" w:pos="9355"/>
      </w:tabs>
    </w:pPr>
  </w:style>
  <w:style w:type="paragraph" w:styleId="7">
    <w:name w:val="footer"/>
    <w:basedOn w:val="1"/>
    <w:link w:val="13"/>
    <w:unhideWhenUsed/>
    <w:qFormat/>
    <w:uiPriority w:val="99"/>
    <w:pPr>
      <w:tabs>
        <w:tab w:val="center" w:pos="4677"/>
        <w:tab w:val="right" w:pos="9355"/>
      </w:tabs>
    </w:pPr>
  </w:style>
  <w:style w:type="table" w:styleId="8">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0"/>
    <w:pPr>
      <w:spacing w:after="200" w:line="276" w:lineRule="auto"/>
      <w:ind w:left="720"/>
      <w:contextualSpacing/>
    </w:pPr>
    <w:rPr>
      <w:rFonts w:ascii="Calibri" w:hAnsi="Calibri" w:cs="Times New Roman"/>
      <w:sz w:val="22"/>
      <w:szCs w:val="22"/>
      <w:lang w:val="ru-RU"/>
    </w:rPr>
  </w:style>
  <w:style w:type="paragraph" w:styleId="10">
    <w:name w:val="No Spacing"/>
    <w:qFormat/>
    <w:uiPriority w:val="0"/>
    <w:pPr>
      <w:spacing w:after="0" w:line="240" w:lineRule="auto"/>
    </w:pPr>
    <w:rPr>
      <w:rFonts w:ascii="Times New Roman" w:hAnsi="Times New Roman" w:eastAsia="Times New Roman" w:cs="Times New Roman"/>
      <w:sz w:val="24"/>
      <w:szCs w:val="24"/>
      <w:lang w:val="uk-UA" w:eastAsia="ru-RU" w:bidi="ar-SA"/>
    </w:rPr>
  </w:style>
  <w:style w:type="character" w:customStyle="1" w:styleId="11">
    <w:name w:val="Текст у виносці Знак"/>
    <w:basedOn w:val="2"/>
    <w:link w:val="4"/>
    <w:semiHidden/>
    <w:qFormat/>
    <w:uiPriority w:val="99"/>
    <w:rPr>
      <w:rFonts w:ascii="Segoe UI" w:hAnsi="Segoe UI" w:eastAsia="Times New Roman" w:cs="Segoe UI"/>
      <w:sz w:val="18"/>
      <w:szCs w:val="18"/>
      <w:lang w:eastAsia="ru-RU"/>
    </w:rPr>
  </w:style>
  <w:style w:type="character" w:customStyle="1" w:styleId="12">
    <w:name w:val="Верхній колонтитул Знак"/>
    <w:basedOn w:val="2"/>
    <w:link w:val="6"/>
    <w:qFormat/>
    <w:uiPriority w:val="99"/>
    <w:rPr>
      <w:rFonts w:ascii="Antiqua" w:hAnsi="Antiqua" w:eastAsia="Times New Roman" w:cs="Antiqua"/>
      <w:sz w:val="26"/>
      <w:szCs w:val="26"/>
      <w:lang w:eastAsia="ru-RU"/>
    </w:rPr>
  </w:style>
  <w:style w:type="character" w:customStyle="1" w:styleId="13">
    <w:name w:val="Нижній колонтитул Знак"/>
    <w:basedOn w:val="2"/>
    <w:link w:val="7"/>
    <w:uiPriority w:val="99"/>
    <w:rPr>
      <w:rFonts w:ascii="Antiqua" w:hAnsi="Antiqua" w:eastAsia="Times New Roman" w:cs="Antiqua"/>
      <w:sz w:val="26"/>
      <w:szCs w:val="26"/>
      <w:lang w:eastAsia="ru-RU"/>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header" Target="header11.xml"/><Relationship Id="rId14" Type="http://schemas.openxmlformats.org/officeDocument/2006/relationships/header" Target="header10.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33D60-AB37-4A84-BF0F-9B39B9F900F7}">
  <ds:schemaRefs/>
</ds:datastoreItem>
</file>

<file path=docProps/app.xml><?xml version="1.0" encoding="utf-8"?>
<Properties xmlns="http://schemas.openxmlformats.org/officeDocument/2006/extended-properties" xmlns:vt="http://schemas.openxmlformats.org/officeDocument/2006/docPropsVTypes">
  <Template>Normal</Template>
  <Pages>12</Pages>
  <Words>1262</Words>
  <Characters>7889</Characters>
  <Lines>29</Lines>
  <Paragraphs>19</Paragraphs>
  <TotalTime>1</TotalTime>
  <ScaleCrop>false</ScaleCrop>
  <LinksUpToDate>false</LinksUpToDate>
  <CharactersWithSpaces>8993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2025-07-01T09:20:00Z</dcterms:created>
  <dc:creator>Nataliya A. Kitchenko</dc:creator>
  <cp:lastModifiedBy>Маман</cp:lastModifiedBy>
  <cp:lastPrinted>2026-09-22T06:54:00Z</cp:lastPrinted>
  <dcterms:modified xsi:type="dcterms:W3CDTF">2026-09-24T10:39:10Z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eyJoZGlkIjoiOGE5MGZkZDk5MjA2YWE4NWY5YWJmMzJmY2ZlNzBkMzgifQ==</vt:lpwstr>
  </property>
  <property fmtid="{D5CDD505-2E9C-101B-9397-08002B2CF9AE}" pid="3" name="KSOProductBuildVer">
    <vt:lpwstr>1049-12.1.0.28485</vt:lpwstr>
  </property>
  <property fmtid="{D5CDD505-2E9C-101B-9397-08002B2CF9AE}" pid="4" name="ICV">
    <vt:lpwstr>5C5751E9A73D485AB43C71250FDA30E9_12</vt:lpwstr>
  </property>
</Properties>
</file>