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507BE2" w14:textId="77777777" w:rsidR="009D6D22" w:rsidRDefault="00807E3B">
      <w:pPr>
        <w:widowControl w:val="0"/>
        <w:spacing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АНАЛІЗ РЕГУЛЯТОРНОГО ВПЛИВУ</w:t>
      </w:r>
    </w:p>
    <w:p w14:paraId="34AD46F2" w14:textId="77777777" w:rsidR="009D6D22" w:rsidRDefault="00807E3B">
      <w:pPr>
        <w:widowControl w:val="0"/>
        <w:spacing w:line="240" w:lineRule="auto"/>
        <w:jc w:val="center"/>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 xml:space="preserve">до </w:t>
      </w:r>
      <w:proofErr w:type="spellStart"/>
      <w:r>
        <w:rPr>
          <w:rFonts w:ascii="Times New Roman" w:eastAsia="Times New Roman" w:hAnsi="Times New Roman" w:cs="Times New Roman"/>
          <w:i/>
          <w:iCs/>
          <w:color w:val="000000"/>
          <w:sz w:val="24"/>
          <w:szCs w:val="24"/>
        </w:rPr>
        <w:t>проєкту</w:t>
      </w:r>
      <w:proofErr w:type="spellEnd"/>
      <w:r>
        <w:rPr>
          <w:rFonts w:ascii="Times New Roman" w:eastAsia="Times New Roman" w:hAnsi="Times New Roman" w:cs="Times New Roman"/>
          <w:i/>
          <w:iCs/>
          <w:color w:val="000000"/>
          <w:sz w:val="24"/>
          <w:szCs w:val="24"/>
        </w:rPr>
        <w:t xml:space="preserve"> рішення Харківської міської ради</w:t>
      </w:r>
    </w:p>
    <w:p w14:paraId="0BCBEFEA" w14:textId="77777777" w:rsidR="005B0E3B" w:rsidRDefault="00807E3B">
      <w:pPr>
        <w:widowControl w:val="0"/>
        <w:spacing w:line="240" w:lineRule="auto"/>
        <w:jc w:val="center"/>
        <w:rPr>
          <w:rFonts w:ascii="Times New Roman" w:eastAsia="Times New Roman" w:hAnsi="Times New Roman" w:cs="Times New Roman"/>
          <w:i/>
          <w:iCs/>
          <w:sz w:val="24"/>
          <w:szCs w:val="24"/>
          <w:shd w:val="clear" w:color="auto" w:fill="FFFFFF"/>
          <w:lang w:eastAsia="ru-RU"/>
        </w:rPr>
      </w:pPr>
      <w:r>
        <w:rPr>
          <w:rFonts w:ascii="Times New Roman" w:eastAsia="Times New Roman" w:hAnsi="Times New Roman" w:cs="Times New Roman"/>
          <w:i/>
          <w:iCs/>
          <w:color w:val="000000"/>
          <w:sz w:val="24"/>
          <w:szCs w:val="24"/>
        </w:rPr>
        <w:t xml:space="preserve"> «Про внесення змін до </w:t>
      </w:r>
      <w:r w:rsidR="005B0E3B">
        <w:rPr>
          <w:rFonts w:ascii="Times New Roman" w:eastAsia="Times New Roman" w:hAnsi="Times New Roman" w:cs="Times New Roman"/>
          <w:i/>
          <w:iCs/>
          <w:color w:val="000000"/>
          <w:sz w:val="24"/>
          <w:szCs w:val="24"/>
        </w:rPr>
        <w:t xml:space="preserve">рішення </w:t>
      </w:r>
      <w:r>
        <w:rPr>
          <w:rFonts w:ascii="Times New Roman" w:eastAsia="Times New Roman" w:hAnsi="Times New Roman" w:cs="Times New Roman"/>
          <w:i/>
          <w:iCs/>
          <w:sz w:val="24"/>
          <w:szCs w:val="24"/>
          <w:shd w:val="clear" w:color="auto" w:fill="FFFFFF"/>
          <w:lang w:eastAsia="ru-RU"/>
        </w:rPr>
        <w:t>33 сесії Харківської міської ради 8 скликання</w:t>
      </w:r>
      <w:r w:rsidR="005B0E3B">
        <w:rPr>
          <w:rFonts w:ascii="Times New Roman" w:eastAsia="Times New Roman" w:hAnsi="Times New Roman" w:cs="Times New Roman"/>
          <w:i/>
          <w:iCs/>
          <w:sz w:val="24"/>
          <w:szCs w:val="24"/>
          <w:shd w:val="clear" w:color="auto" w:fill="FFFFFF"/>
          <w:lang w:eastAsia="ru-RU"/>
        </w:rPr>
        <w:t xml:space="preserve">                           </w:t>
      </w:r>
      <w:r>
        <w:rPr>
          <w:rFonts w:ascii="Times New Roman" w:eastAsia="Times New Roman" w:hAnsi="Times New Roman" w:cs="Times New Roman"/>
          <w:i/>
          <w:iCs/>
          <w:sz w:val="24"/>
          <w:szCs w:val="24"/>
          <w:shd w:val="clear" w:color="auto" w:fill="FFFFFF"/>
          <w:lang w:eastAsia="ru-RU"/>
        </w:rPr>
        <w:t xml:space="preserve">  від 03.12.2024</w:t>
      </w:r>
      <w:r w:rsidR="005B0E3B">
        <w:rPr>
          <w:rFonts w:ascii="Times New Roman" w:eastAsia="Times New Roman" w:hAnsi="Times New Roman" w:cs="Times New Roman"/>
          <w:i/>
          <w:iCs/>
          <w:sz w:val="24"/>
          <w:szCs w:val="24"/>
          <w:shd w:val="clear" w:color="auto" w:fill="FFFFFF"/>
          <w:lang w:eastAsia="ru-RU"/>
        </w:rPr>
        <w:t xml:space="preserve"> </w:t>
      </w:r>
      <w:r>
        <w:rPr>
          <w:rFonts w:ascii="Times New Roman" w:eastAsia="Times New Roman" w:hAnsi="Times New Roman" w:cs="Times New Roman"/>
          <w:i/>
          <w:iCs/>
          <w:sz w:val="24"/>
          <w:szCs w:val="24"/>
          <w:shd w:val="clear" w:color="auto" w:fill="FFFFFF"/>
          <w:lang w:eastAsia="ru-RU"/>
        </w:rPr>
        <w:t xml:space="preserve"> № 704/24 «Про затвердження Положення про порядок передачі </w:t>
      </w:r>
    </w:p>
    <w:p w14:paraId="39425DC4" w14:textId="77777777" w:rsidR="005B0E3B" w:rsidRDefault="00807E3B">
      <w:pPr>
        <w:widowControl w:val="0"/>
        <w:spacing w:line="240" w:lineRule="auto"/>
        <w:jc w:val="center"/>
        <w:rPr>
          <w:rFonts w:ascii="Times New Roman" w:eastAsia="Times New Roman" w:hAnsi="Times New Roman" w:cs="Times New Roman"/>
          <w:i/>
          <w:iCs/>
          <w:sz w:val="24"/>
          <w:szCs w:val="24"/>
          <w:shd w:val="clear" w:color="auto" w:fill="FFFFFF"/>
          <w:lang w:eastAsia="ru-RU"/>
        </w:rPr>
      </w:pPr>
      <w:r>
        <w:rPr>
          <w:rFonts w:ascii="Times New Roman" w:eastAsia="Times New Roman" w:hAnsi="Times New Roman" w:cs="Times New Roman"/>
          <w:i/>
          <w:iCs/>
          <w:sz w:val="24"/>
          <w:szCs w:val="24"/>
          <w:shd w:val="clear" w:color="auto" w:fill="FFFFFF"/>
          <w:lang w:eastAsia="ru-RU"/>
        </w:rPr>
        <w:t xml:space="preserve"> в оренду майна, яке належить до комунальної власності</w:t>
      </w:r>
    </w:p>
    <w:p w14:paraId="4A56ADC8" w14:textId="29BFAC51" w:rsidR="009D6D22" w:rsidRDefault="00807E3B">
      <w:pPr>
        <w:widowControl w:val="0"/>
        <w:spacing w:line="240" w:lineRule="auto"/>
        <w:jc w:val="center"/>
        <w:rPr>
          <w:rFonts w:ascii="Times New Roman" w:eastAsia="Times New Roman" w:hAnsi="Times New Roman" w:cs="Times New Roman"/>
          <w:i/>
          <w:iCs/>
          <w:sz w:val="24"/>
          <w:szCs w:val="24"/>
          <w:shd w:val="clear" w:color="auto" w:fill="FFFFFF"/>
          <w:lang w:eastAsia="ru-RU"/>
        </w:rPr>
      </w:pPr>
      <w:r>
        <w:rPr>
          <w:rFonts w:ascii="Times New Roman" w:eastAsia="Times New Roman" w:hAnsi="Times New Roman" w:cs="Times New Roman"/>
          <w:i/>
          <w:iCs/>
          <w:sz w:val="24"/>
          <w:szCs w:val="24"/>
          <w:shd w:val="clear" w:color="auto" w:fill="FFFFFF"/>
          <w:lang w:eastAsia="ru-RU"/>
        </w:rPr>
        <w:t xml:space="preserve"> Харківської міської територіальної громади»</w:t>
      </w:r>
    </w:p>
    <w:p w14:paraId="7A55BFDF" w14:textId="77777777" w:rsidR="009D6D22" w:rsidRPr="00F26052" w:rsidRDefault="009D6D22">
      <w:pPr>
        <w:widowControl w:val="0"/>
        <w:spacing w:line="240" w:lineRule="auto"/>
        <w:jc w:val="center"/>
        <w:rPr>
          <w:rFonts w:ascii="Times New Roman" w:eastAsia="Times New Roman" w:hAnsi="Times New Roman" w:cs="Times New Roman"/>
          <w:i/>
          <w:iCs/>
          <w:sz w:val="16"/>
          <w:szCs w:val="16"/>
          <w:shd w:val="clear" w:color="auto" w:fill="FFFFFF"/>
          <w:lang w:eastAsia="ru-RU"/>
        </w:rPr>
      </w:pPr>
    </w:p>
    <w:p w14:paraId="46AED5A2" w14:textId="5AC84CA7" w:rsidR="009D6D22" w:rsidRDefault="00807E3B">
      <w:pPr>
        <w:widowControl w:val="0"/>
        <w:spacing w:line="240" w:lineRule="auto"/>
        <w:jc w:val="both"/>
        <w:rPr>
          <w:rFonts w:ascii="Times New Roman" w:eastAsia="Times New Roman" w:hAnsi="Times New Roman" w:cs="Times New Roman"/>
          <w:sz w:val="24"/>
          <w:szCs w:val="24"/>
          <w:shd w:val="clear" w:color="auto" w:fill="FFFFFF"/>
          <w:lang w:eastAsia="ru-RU"/>
        </w:rPr>
      </w:pPr>
      <w:r>
        <w:rPr>
          <w:rFonts w:ascii="Times New Roman" w:eastAsia="Times New Roman" w:hAnsi="Times New Roman" w:cs="Times New Roman"/>
          <w:sz w:val="24"/>
          <w:szCs w:val="24"/>
          <w:shd w:val="clear" w:color="auto" w:fill="FFFFFF"/>
          <w:lang w:eastAsia="ru-RU"/>
        </w:rPr>
        <w:tab/>
        <w:t xml:space="preserve">Аналіз регуляторного впливу розроблений на виконання вимог Закону України «Про засади державної регуляторної політики у сфері господарської діяльності» та Методики проведення аналізу впливу регуляторного </w:t>
      </w:r>
      <w:proofErr w:type="spellStart"/>
      <w:r>
        <w:rPr>
          <w:rFonts w:ascii="Times New Roman" w:eastAsia="Times New Roman" w:hAnsi="Times New Roman" w:cs="Times New Roman"/>
          <w:sz w:val="24"/>
          <w:szCs w:val="24"/>
          <w:shd w:val="clear" w:color="auto" w:fill="FFFFFF"/>
          <w:lang w:eastAsia="ru-RU"/>
        </w:rPr>
        <w:t>акта</w:t>
      </w:r>
      <w:proofErr w:type="spellEnd"/>
      <w:r>
        <w:rPr>
          <w:rFonts w:ascii="Times New Roman" w:eastAsia="Times New Roman" w:hAnsi="Times New Roman" w:cs="Times New Roman"/>
          <w:sz w:val="24"/>
          <w:szCs w:val="24"/>
          <w:shd w:val="clear" w:color="auto" w:fill="FFFFFF"/>
          <w:lang w:eastAsia="ru-RU"/>
        </w:rPr>
        <w:t xml:space="preserve">, затвердженої постановою Кабінету Міністрів України від 11.03.2004 № 308 та визначає правові та організаційні засади реалізації </w:t>
      </w:r>
      <w:proofErr w:type="spellStart"/>
      <w:r>
        <w:rPr>
          <w:rFonts w:ascii="Times New Roman" w:eastAsia="Times New Roman" w:hAnsi="Times New Roman" w:cs="Times New Roman"/>
          <w:sz w:val="24"/>
          <w:szCs w:val="24"/>
          <w:shd w:val="clear" w:color="auto" w:fill="FFFFFF"/>
          <w:lang w:eastAsia="ru-RU"/>
        </w:rPr>
        <w:t>проєкту</w:t>
      </w:r>
      <w:proofErr w:type="spellEnd"/>
      <w:r>
        <w:rPr>
          <w:rFonts w:ascii="Times New Roman" w:eastAsia="Times New Roman" w:hAnsi="Times New Roman" w:cs="Times New Roman"/>
          <w:sz w:val="24"/>
          <w:szCs w:val="24"/>
          <w:shd w:val="clear" w:color="auto" w:fill="FFFFFF"/>
          <w:lang w:eastAsia="ru-RU"/>
        </w:rPr>
        <w:t xml:space="preserve"> рішення Харківської міської ради </w:t>
      </w:r>
      <w:r>
        <w:rPr>
          <w:rFonts w:ascii="Times New Roman" w:eastAsia="Times New Roman" w:hAnsi="Times New Roman" w:cs="Times New Roman"/>
          <w:color w:val="000000"/>
          <w:sz w:val="24"/>
          <w:szCs w:val="24"/>
        </w:rPr>
        <w:t xml:space="preserve">«Про внесення змін до </w:t>
      </w:r>
      <w:r w:rsidR="009055FF">
        <w:rPr>
          <w:rFonts w:ascii="Times New Roman" w:eastAsia="Times New Roman" w:hAnsi="Times New Roman" w:cs="Times New Roman"/>
          <w:color w:val="000000"/>
          <w:sz w:val="24"/>
          <w:szCs w:val="24"/>
        </w:rPr>
        <w:t xml:space="preserve">рішення </w:t>
      </w:r>
      <w:r>
        <w:rPr>
          <w:rFonts w:ascii="Times New Roman" w:eastAsia="Times New Roman" w:hAnsi="Times New Roman" w:cs="Times New Roman"/>
          <w:sz w:val="24"/>
          <w:szCs w:val="24"/>
          <w:shd w:val="clear" w:color="auto" w:fill="FFFFFF"/>
          <w:lang w:eastAsia="ru-RU"/>
        </w:rPr>
        <w:t>33 сесії Харківської міської ради 8 скликання  від 03.12.2024 № 704/24 «Про затвердження Положення про порядок передачі в оренду майна, яке належить до комунальної власності Харківської міської територіальної громади».</w:t>
      </w:r>
    </w:p>
    <w:p w14:paraId="3C467900" w14:textId="77777777" w:rsidR="009D6D22" w:rsidRDefault="00807E3B">
      <w:pPr>
        <w:widowControl w:val="0"/>
        <w:spacing w:before="282"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I. ВИЗНАЧЕННЯ ТА АНАЛІЗ ПРОБЛЕМИ, ЯКУ ПЕРЕДБАЧАЄТЬСЯ РОЗВ’ЯЗАТИ ШЛЯХОМ РЕГУЛЮВАННЯ ГОСПОДАРСЬКИХ ВІДНОСИН </w:t>
      </w:r>
    </w:p>
    <w:p w14:paraId="3F66D4AA" w14:textId="77777777" w:rsidR="008741D6" w:rsidRPr="008741D6" w:rsidRDefault="008741D6" w:rsidP="008741D6">
      <w:pPr>
        <w:widowControl w:val="0"/>
        <w:spacing w:line="228" w:lineRule="auto"/>
        <w:ind w:firstLine="714"/>
        <w:jc w:val="both"/>
        <w:rPr>
          <w:rFonts w:ascii="Times New Roman" w:eastAsia="Times New Roman" w:hAnsi="Times New Roman" w:cs="Times New Roman"/>
          <w:color w:val="000000"/>
          <w:sz w:val="24"/>
          <w:szCs w:val="24"/>
        </w:rPr>
      </w:pPr>
      <w:r w:rsidRPr="008741D6">
        <w:rPr>
          <w:rFonts w:ascii="Times New Roman" w:eastAsia="Times New Roman" w:hAnsi="Times New Roman" w:cs="Times New Roman"/>
          <w:color w:val="000000"/>
          <w:sz w:val="24"/>
          <w:szCs w:val="24"/>
        </w:rPr>
        <w:t>Одним з методів ефективного управління майном є оренда. Оренда комунального майна відіграє важливу роль насамперед у забезпеченні розвитку підприємництва міста. Крім того, саме оренда комунального майна є важливим джерелом наповнення місцевого бюджету та сприяє підтримці зазначеного майна у належному стані.</w:t>
      </w:r>
    </w:p>
    <w:p w14:paraId="3E3EAE2E" w14:textId="20947276" w:rsidR="008741D6" w:rsidRDefault="008741D6" w:rsidP="008741D6">
      <w:pPr>
        <w:widowControl w:val="0"/>
        <w:spacing w:line="228" w:lineRule="auto"/>
        <w:ind w:firstLine="714"/>
        <w:jc w:val="both"/>
        <w:rPr>
          <w:rFonts w:ascii="Times New Roman" w:eastAsia="Times New Roman" w:hAnsi="Times New Roman" w:cs="Times New Roman"/>
          <w:color w:val="000000"/>
          <w:sz w:val="24"/>
          <w:szCs w:val="24"/>
        </w:rPr>
      </w:pPr>
      <w:r w:rsidRPr="008741D6">
        <w:rPr>
          <w:rFonts w:ascii="Times New Roman" w:eastAsia="Times New Roman" w:hAnsi="Times New Roman" w:cs="Times New Roman"/>
          <w:color w:val="000000"/>
          <w:sz w:val="24"/>
          <w:szCs w:val="24"/>
        </w:rPr>
        <w:t>Причин</w:t>
      </w:r>
      <w:r w:rsidR="00FE6718">
        <w:rPr>
          <w:rFonts w:ascii="Times New Roman" w:eastAsia="Times New Roman" w:hAnsi="Times New Roman" w:cs="Times New Roman"/>
          <w:color w:val="000000"/>
          <w:sz w:val="24"/>
          <w:szCs w:val="24"/>
        </w:rPr>
        <w:t>и</w:t>
      </w:r>
      <w:r w:rsidRPr="008741D6">
        <w:rPr>
          <w:rFonts w:ascii="Times New Roman" w:eastAsia="Times New Roman" w:hAnsi="Times New Roman" w:cs="Times New Roman"/>
          <w:color w:val="000000"/>
          <w:sz w:val="24"/>
          <w:szCs w:val="24"/>
        </w:rPr>
        <w:t xml:space="preserve"> виникнення проблеми:</w:t>
      </w:r>
    </w:p>
    <w:p w14:paraId="1B6F7ED4" w14:textId="5FDE0760" w:rsidR="005B0E3B" w:rsidRDefault="005B0E3B" w:rsidP="005B0E3B">
      <w:pPr>
        <w:widowControl w:val="0"/>
        <w:spacing w:line="240" w:lineRule="auto"/>
        <w:ind w:firstLine="714"/>
        <w:jc w:val="both"/>
        <w:rPr>
          <w:rFonts w:ascii="Times New Roman" w:eastAsia="Times New Roman" w:hAnsi="Times New Roman" w:cs="Times New Roman"/>
          <w:sz w:val="24"/>
          <w:szCs w:val="24"/>
          <w:shd w:val="clear" w:color="auto" w:fill="FFFFFF"/>
          <w:lang w:eastAsia="ru-RU"/>
        </w:rPr>
      </w:pPr>
      <w:r w:rsidRPr="005B0E3B">
        <w:rPr>
          <w:rFonts w:ascii="Times New Roman" w:eastAsia="Times New Roman" w:hAnsi="Times New Roman" w:cs="Times New Roman"/>
          <w:color w:val="000000"/>
          <w:sz w:val="24"/>
          <w:szCs w:val="24"/>
        </w:rPr>
        <w:t xml:space="preserve">Станом на теперішній час проблема полягає у невідповідності чинному </w:t>
      </w:r>
      <w:r>
        <w:rPr>
          <w:rFonts w:ascii="Times New Roman" w:eastAsia="Times New Roman" w:hAnsi="Times New Roman" w:cs="Times New Roman"/>
          <w:color w:val="000000"/>
          <w:sz w:val="24"/>
          <w:szCs w:val="24"/>
        </w:rPr>
        <w:t>з</w:t>
      </w:r>
      <w:r w:rsidRPr="005B0E3B">
        <w:rPr>
          <w:rFonts w:ascii="Times New Roman" w:eastAsia="Times New Roman" w:hAnsi="Times New Roman" w:cs="Times New Roman"/>
          <w:color w:val="000000"/>
          <w:sz w:val="24"/>
          <w:szCs w:val="24"/>
        </w:rPr>
        <w:t xml:space="preserve">аконодавству діючого регуляторного </w:t>
      </w:r>
      <w:proofErr w:type="spellStart"/>
      <w:r w:rsidRPr="005B0E3B">
        <w:rPr>
          <w:rFonts w:ascii="Times New Roman" w:eastAsia="Times New Roman" w:hAnsi="Times New Roman" w:cs="Times New Roman"/>
          <w:color w:val="000000"/>
          <w:sz w:val="24"/>
          <w:szCs w:val="24"/>
        </w:rPr>
        <w:t>акта</w:t>
      </w:r>
      <w:proofErr w:type="spellEnd"/>
      <w:r>
        <w:rPr>
          <w:rFonts w:ascii="Times New Roman" w:eastAsia="Times New Roman" w:hAnsi="Times New Roman" w:cs="Times New Roman"/>
          <w:color w:val="000000"/>
          <w:sz w:val="24"/>
          <w:szCs w:val="24"/>
        </w:rPr>
        <w:t xml:space="preserve"> </w:t>
      </w:r>
      <w:r w:rsidR="00BE4CFB">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w:t>
      </w:r>
      <w:r w:rsidR="00BE4CFB">
        <w:rPr>
          <w:rFonts w:ascii="Times New Roman" w:eastAsia="Times New Roman" w:hAnsi="Times New Roman" w:cs="Times New Roman"/>
          <w:color w:val="000000"/>
          <w:sz w:val="24"/>
          <w:szCs w:val="24"/>
        </w:rPr>
        <w:t xml:space="preserve">рішення </w:t>
      </w:r>
      <w:r w:rsidRPr="005B0E3B">
        <w:rPr>
          <w:rFonts w:ascii="Times New Roman" w:eastAsia="Times New Roman" w:hAnsi="Times New Roman" w:cs="Times New Roman"/>
          <w:sz w:val="24"/>
          <w:szCs w:val="24"/>
          <w:shd w:val="clear" w:color="auto" w:fill="FFFFFF"/>
          <w:lang w:eastAsia="ru-RU"/>
        </w:rPr>
        <w:t>33 сесії Харківської міської ради 8 скликання  від 03.12.2024</w:t>
      </w:r>
      <w:r>
        <w:rPr>
          <w:rFonts w:ascii="Times New Roman" w:eastAsia="Times New Roman" w:hAnsi="Times New Roman" w:cs="Times New Roman"/>
          <w:sz w:val="24"/>
          <w:szCs w:val="24"/>
          <w:shd w:val="clear" w:color="auto" w:fill="FFFFFF"/>
          <w:lang w:eastAsia="ru-RU"/>
        </w:rPr>
        <w:t xml:space="preserve"> </w:t>
      </w:r>
      <w:r w:rsidRPr="005B0E3B">
        <w:rPr>
          <w:rFonts w:ascii="Times New Roman" w:eastAsia="Times New Roman" w:hAnsi="Times New Roman" w:cs="Times New Roman"/>
          <w:sz w:val="24"/>
          <w:szCs w:val="24"/>
          <w:shd w:val="clear" w:color="auto" w:fill="FFFFFF"/>
          <w:lang w:eastAsia="ru-RU"/>
        </w:rPr>
        <w:t>№ 704/24 «Про затвердження Положення про порядок передачі  в оренду майна, яке належить до комунальної власності Харківської міської територіальної громади»</w:t>
      </w:r>
      <w:r>
        <w:rPr>
          <w:rFonts w:ascii="Times New Roman" w:eastAsia="Times New Roman" w:hAnsi="Times New Roman" w:cs="Times New Roman"/>
          <w:sz w:val="24"/>
          <w:szCs w:val="24"/>
          <w:shd w:val="clear" w:color="auto" w:fill="FFFFFF"/>
          <w:lang w:eastAsia="ru-RU"/>
        </w:rPr>
        <w:t>, а саме:</w:t>
      </w:r>
    </w:p>
    <w:p w14:paraId="44F019A6" w14:textId="0CB3E42D" w:rsidR="005B0E3B" w:rsidRPr="00913773" w:rsidRDefault="005B0E3B" w:rsidP="005B0E3B">
      <w:pPr>
        <w:widowControl w:val="0"/>
        <w:spacing w:before="6" w:line="229" w:lineRule="auto"/>
        <w:ind w:right="-2" w:firstLine="712"/>
        <w:jc w:val="both"/>
        <w:rPr>
          <w:rStyle w:val="10"/>
          <w:rFonts w:ascii="Times New Roman" w:hAnsi="Times New Roman" w:cs="Times New Roman"/>
          <w:b w:val="0"/>
          <w:bCs w:val="0"/>
          <w:sz w:val="24"/>
          <w:szCs w:val="24"/>
        </w:rPr>
      </w:pPr>
      <w:r>
        <w:rPr>
          <w:rFonts w:ascii="Times New Roman" w:eastAsia="Times New Roman" w:hAnsi="Times New Roman" w:cs="Times New Roman"/>
          <w:sz w:val="24"/>
          <w:szCs w:val="24"/>
          <w:shd w:val="clear" w:color="auto" w:fill="FFFFFF"/>
          <w:lang w:eastAsia="ru-RU"/>
        </w:rPr>
        <w:t>1.</w:t>
      </w:r>
      <w:r w:rsidRPr="005B0E3B">
        <w:rPr>
          <w:rFonts w:ascii="Times New Roman" w:eastAsia="Times New Roman" w:hAnsi="Times New Roman" w:cs="Times New Roman"/>
          <w:sz w:val="24"/>
          <w:szCs w:val="24"/>
          <w:shd w:val="clear" w:color="auto" w:fill="FFFFFF"/>
          <w:lang w:eastAsia="ru-RU"/>
        </w:rPr>
        <w:t xml:space="preserve"> </w:t>
      </w:r>
      <w:r w:rsidRPr="00913773">
        <w:rPr>
          <w:rFonts w:ascii="Times New Roman" w:eastAsia="Times New Roman" w:hAnsi="Times New Roman" w:cs="Times New Roman"/>
          <w:sz w:val="24"/>
          <w:szCs w:val="24"/>
          <w:shd w:val="clear" w:color="auto" w:fill="FFFFFF"/>
          <w:lang w:eastAsia="ru-RU"/>
        </w:rPr>
        <w:t>Постановою Кабінету Міністрів України</w:t>
      </w:r>
      <w:r w:rsidR="00BE4CFB">
        <w:rPr>
          <w:rFonts w:ascii="Times New Roman" w:eastAsia="Times New Roman" w:hAnsi="Times New Roman" w:cs="Times New Roman"/>
          <w:sz w:val="24"/>
          <w:szCs w:val="24"/>
          <w:shd w:val="clear" w:color="auto" w:fill="FFFFFF"/>
          <w:lang w:eastAsia="ru-RU"/>
        </w:rPr>
        <w:t xml:space="preserve"> від </w:t>
      </w:r>
      <w:r w:rsidRPr="00913773">
        <w:rPr>
          <w:rFonts w:ascii="Times New Roman" w:eastAsia="Times New Roman" w:hAnsi="Times New Roman" w:cs="Times New Roman"/>
          <w:sz w:val="24"/>
          <w:szCs w:val="24"/>
          <w:shd w:val="clear" w:color="auto" w:fill="FFFFFF"/>
          <w:lang w:eastAsia="ru-RU"/>
        </w:rPr>
        <w:t>1</w:t>
      </w:r>
      <w:r w:rsidRPr="00913773">
        <w:rPr>
          <w:rFonts w:ascii="Times New Roman" w:hAnsi="Times New Roman" w:cs="Times New Roman"/>
          <w:sz w:val="24"/>
          <w:szCs w:val="24"/>
          <w:shd w:val="clear" w:color="auto" w:fill="FFFFFF"/>
        </w:rPr>
        <w:t>7 грудня 2025 № 1671 «Про внесення змін до деяких постанов Кабінету Міністрів України щодо оренди комунального майна»</w:t>
      </w:r>
      <w:r w:rsidR="00BE4CFB">
        <w:rPr>
          <w:rFonts w:ascii="Times New Roman" w:hAnsi="Times New Roman" w:cs="Times New Roman"/>
          <w:sz w:val="24"/>
          <w:szCs w:val="24"/>
          <w:shd w:val="clear" w:color="auto" w:fill="FFFFFF"/>
        </w:rPr>
        <w:t xml:space="preserve"> </w:t>
      </w:r>
      <w:proofErr w:type="spellStart"/>
      <w:r w:rsidRPr="00913773">
        <w:rPr>
          <w:rStyle w:val="10"/>
          <w:rFonts w:ascii="Times New Roman" w:hAnsi="Times New Roman" w:cs="Times New Roman"/>
          <w:b w:val="0"/>
          <w:bCs w:val="0"/>
          <w:sz w:val="24"/>
          <w:szCs w:val="24"/>
        </w:rPr>
        <w:t>внесено</w:t>
      </w:r>
      <w:proofErr w:type="spellEnd"/>
      <w:r w:rsidRPr="00913773">
        <w:rPr>
          <w:rStyle w:val="10"/>
          <w:rFonts w:ascii="Times New Roman" w:hAnsi="Times New Roman" w:cs="Times New Roman"/>
          <w:b w:val="0"/>
          <w:bCs w:val="0"/>
          <w:sz w:val="24"/>
          <w:szCs w:val="24"/>
        </w:rPr>
        <w:t xml:space="preserve"> зміни до</w:t>
      </w:r>
      <w:r w:rsidR="00BE4CFB">
        <w:rPr>
          <w:rStyle w:val="10"/>
          <w:rFonts w:ascii="Times New Roman" w:hAnsi="Times New Roman" w:cs="Times New Roman"/>
          <w:b w:val="0"/>
          <w:bCs w:val="0"/>
          <w:sz w:val="24"/>
          <w:szCs w:val="24"/>
        </w:rPr>
        <w:t xml:space="preserve"> абзацу першого</w:t>
      </w:r>
      <w:r w:rsidRPr="00913773">
        <w:rPr>
          <w:rStyle w:val="10"/>
          <w:rFonts w:ascii="Times New Roman" w:hAnsi="Times New Roman" w:cs="Times New Roman"/>
          <w:b w:val="0"/>
          <w:bCs w:val="0"/>
          <w:sz w:val="24"/>
          <w:szCs w:val="24"/>
        </w:rPr>
        <w:t xml:space="preserve"> пункту 18 Методики, </w:t>
      </w:r>
      <w:r w:rsidR="009055FF">
        <w:rPr>
          <w:rStyle w:val="10"/>
          <w:rFonts w:ascii="Times New Roman" w:hAnsi="Times New Roman" w:cs="Times New Roman"/>
          <w:b w:val="0"/>
          <w:bCs w:val="0"/>
          <w:sz w:val="24"/>
          <w:szCs w:val="24"/>
        </w:rPr>
        <w:t>який</w:t>
      </w:r>
      <w:r w:rsidR="006606C7" w:rsidRPr="00913773">
        <w:rPr>
          <w:rStyle w:val="10"/>
          <w:rFonts w:ascii="Times New Roman" w:hAnsi="Times New Roman" w:cs="Times New Roman"/>
          <w:b w:val="0"/>
          <w:bCs w:val="0"/>
          <w:sz w:val="24"/>
          <w:szCs w:val="24"/>
        </w:rPr>
        <w:t xml:space="preserve"> </w:t>
      </w:r>
      <w:r w:rsidRPr="00913773">
        <w:rPr>
          <w:rStyle w:val="10"/>
          <w:rFonts w:ascii="Times New Roman" w:hAnsi="Times New Roman" w:cs="Times New Roman"/>
          <w:b w:val="0"/>
          <w:bCs w:val="0"/>
          <w:sz w:val="24"/>
          <w:szCs w:val="24"/>
        </w:rPr>
        <w:t>викла</w:t>
      </w:r>
      <w:r w:rsidR="006606C7">
        <w:rPr>
          <w:rStyle w:val="10"/>
          <w:rFonts w:ascii="Times New Roman" w:hAnsi="Times New Roman" w:cs="Times New Roman"/>
          <w:b w:val="0"/>
          <w:bCs w:val="0"/>
          <w:sz w:val="24"/>
          <w:szCs w:val="24"/>
        </w:rPr>
        <w:t xml:space="preserve">дено </w:t>
      </w:r>
      <w:r w:rsidRPr="00913773">
        <w:rPr>
          <w:rStyle w:val="10"/>
          <w:rFonts w:ascii="Times New Roman" w:hAnsi="Times New Roman" w:cs="Times New Roman"/>
          <w:b w:val="0"/>
          <w:bCs w:val="0"/>
          <w:sz w:val="24"/>
          <w:szCs w:val="24"/>
        </w:rPr>
        <w:t>у новій редакції:</w:t>
      </w:r>
    </w:p>
    <w:p w14:paraId="4A14C82D" w14:textId="77777777" w:rsidR="005B0E3B" w:rsidRPr="00913773" w:rsidRDefault="005B0E3B" w:rsidP="005B0E3B">
      <w:pPr>
        <w:widowControl w:val="0"/>
        <w:spacing w:before="6" w:line="229" w:lineRule="auto"/>
        <w:ind w:right="-2" w:firstLine="712"/>
        <w:jc w:val="both"/>
        <w:rPr>
          <w:rFonts w:ascii="Times New Roman" w:hAnsi="Times New Roman" w:cs="Times New Roman"/>
          <w:color w:val="333333"/>
          <w:sz w:val="24"/>
          <w:szCs w:val="24"/>
          <w:shd w:val="clear" w:color="auto" w:fill="FFFFFF"/>
        </w:rPr>
      </w:pPr>
      <w:r w:rsidRPr="00913773">
        <w:rPr>
          <w:rFonts w:ascii="Times New Roman" w:hAnsi="Times New Roman" w:cs="Times New Roman"/>
          <w:color w:val="333333"/>
          <w:sz w:val="24"/>
          <w:szCs w:val="24"/>
          <w:shd w:val="clear" w:color="auto" w:fill="FFFFFF"/>
        </w:rPr>
        <w:t>«18. Коригування орендної плати, визначеної за результатами аукціону або встановленої на підставі цієї Методики, на індекс інфляції здійснюється щомісяця.».</w:t>
      </w:r>
    </w:p>
    <w:p w14:paraId="1A503C25" w14:textId="4DAF13CC" w:rsidR="005B0E3B" w:rsidRDefault="00BE4CFB" w:rsidP="005B0E3B">
      <w:pPr>
        <w:widowControl w:val="0"/>
        <w:spacing w:before="6" w:line="229" w:lineRule="auto"/>
        <w:ind w:right="-2" w:firstLine="712"/>
        <w:jc w:val="both"/>
        <w:rPr>
          <w:rFonts w:ascii="Times New Roman" w:eastAsia="Times New Roman" w:hAnsi="Times New Roman" w:cs="Times New Roman"/>
          <w:sz w:val="24"/>
          <w:szCs w:val="24"/>
          <w:shd w:val="clear" w:color="auto" w:fill="FFFFFF"/>
          <w:lang w:eastAsia="ru-RU"/>
        </w:rPr>
      </w:pPr>
      <w:r>
        <w:rPr>
          <w:rFonts w:ascii="Times New Roman" w:eastAsia="Times New Roman" w:hAnsi="Times New Roman" w:cs="Times New Roman"/>
          <w:color w:val="000000"/>
          <w:sz w:val="24"/>
          <w:szCs w:val="24"/>
        </w:rPr>
        <w:t xml:space="preserve">В той час як діючою Методикою розрахунку орендної плати та порядку її використання за комунальне майно Харківської міської територіальної громади, затвердженої </w:t>
      </w:r>
      <w:r w:rsidR="006606C7">
        <w:rPr>
          <w:rFonts w:ascii="Times New Roman" w:eastAsia="Times New Roman" w:hAnsi="Times New Roman" w:cs="Times New Roman"/>
          <w:color w:val="000000"/>
          <w:sz w:val="24"/>
          <w:szCs w:val="24"/>
        </w:rPr>
        <w:t xml:space="preserve">рішенням </w:t>
      </w:r>
      <w:r w:rsidR="006606C7" w:rsidRPr="005B0E3B">
        <w:rPr>
          <w:rFonts w:ascii="Times New Roman" w:eastAsia="Times New Roman" w:hAnsi="Times New Roman" w:cs="Times New Roman"/>
          <w:sz w:val="24"/>
          <w:szCs w:val="24"/>
          <w:shd w:val="clear" w:color="auto" w:fill="FFFFFF"/>
          <w:lang w:eastAsia="ru-RU"/>
        </w:rPr>
        <w:t>33 сесії Харківської міської ради 8 скликання  від 03.12.2024</w:t>
      </w:r>
      <w:r w:rsidR="00426413">
        <w:rPr>
          <w:rFonts w:ascii="Times New Roman" w:eastAsia="Times New Roman" w:hAnsi="Times New Roman" w:cs="Times New Roman"/>
          <w:sz w:val="24"/>
          <w:szCs w:val="24"/>
          <w:shd w:val="clear" w:color="auto" w:fill="FFFFFF"/>
          <w:lang w:eastAsia="ru-RU"/>
        </w:rPr>
        <w:t xml:space="preserve">                    </w:t>
      </w:r>
      <w:r w:rsidR="006606C7">
        <w:rPr>
          <w:rFonts w:ascii="Times New Roman" w:eastAsia="Times New Roman" w:hAnsi="Times New Roman" w:cs="Times New Roman"/>
          <w:sz w:val="24"/>
          <w:szCs w:val="24"/>
          <w:shd w:val="clear" w:color="auto" w:fill="FFFFFF"/>
          <w:lang w:eastAsia="ru-RU"/>
        </w:rPr>
        <w:t xml:space="preserve"> </w:t>
      </w:r>
      <w:r w:rsidR="006606C7" w:rsidRPr="005B0E3B">
        <w:rPr>
          <w:rFonts w:ascii="Times New Roman" w:eastAsia="Times New Roman" w:hAnsi="Times New Roman" w:cs="Times New Roman"/>
          <w:sz w:val="24"/>
          <w:szCs w:val="24"/>
          <w:shd w:val="clear" w:color="auto" w:fill="FFFFFF"/>
          <w:lang w:eastAsia="ru-RU"/>
        </w:rPr>
        <w:t>№ 704/24 «Про затвердження Положення про порядок передачі  в оренду майна, яке належить до комунальної власності Харківської міської територіальної громади»</w:t>
      </w:r>
      <w:r w:rsidR="008502A3">
        <w:rPr>
          <w:rFonts w:ascii="Times New Roman" w:eastAsia="Times New Roman" w:hAnsi="Times New Roman" w:cs="Times New Roman"/>
          <w:sz w:val="24"/>
          <w:szCs w:val="24"/>
          <w:shd w:val="clear" w:color="auto" w:fill="FFFFFF"/>
          <w:lang w:eastAsia="ru-RU"/>
        </w:rPr>
        <w:t xml:space="preserve"> встановлено:</w:t>
      </w:r>
    </w:p>
    <w:p w14:paraId="530382A0" w14:textId="7967E39E" w:rsidR="008502A3" w:rsidRDefault="008502A3" w:rsidP="005B0E3B">
      <w:pPr>
        <w:widowControl w:val="0"/>
        <w:spacing w:before="6" w:line="229" w:lineRule="auto"/>
        <w:ind w:right="-2" w:firstLine="712"/>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shd w:val="clear" w:color="auto" w:fill="FFFFFF"/>
          <w:lang w:eastAsia="ru-RU"/>
        </w:rPr>
        <w:t xml:space="preserve">«16. </w:t>
      </w:r>
      <w:r w:rsidRPr="00913773">
        <w:rPr>
          <w:rFonts w:ascii="Times New Roman" w:eastAsia="Times New Roman" w:hAnsi="Times New Roman" w:cs="Times New Roman"/>
          <w:color w:val="000000"/>
          <w:sz w:val="24"/>
          <w:szCs w:val="24"/>
        </w:rPr>
        <w:t>«</w:t>
      </w:r>
      <w:r w:rsidRPr="00913773">
        <w:rPr>
          <w:rFonts w:ascii="Times New Roman" w:hAnsi="Times New Roman" w:cs="Times New Roman"/>
          <w:color w:val="333333"/>
          <w:sz w:val="24"/>
          <w:szCs w:val="24"/>
          <w:shd w:val="clear" w:color="auto" w:fill="F0F0F0"/>
        </w:rPr>
        <w:t>Якщо орендна плата визначена за результатами проведення аукціону, орендна плата за січень - грудень року оренди, наступного за роком, на який припадає перший місяць оренди, визначається шляхом коригування орендної плати за перший місяць оренди на річний індекс інфляції року, на який припадає перший місяць оренди. Орендна плата за січень - грудень третього і кожного наступного календарного року оренди визначається шляхом коригування місячної орендної плати, що сплачувалася у попередньому році, на середньорічний індекс інфляції такого року.».</w:t>
      </w:r>
    </w:p>
    <w:p w14:paraId="1DBE97F6" w14:textId="5A5B6EAB" w:rsidR="005B0E3B" w:rsidRPr="00913773" w:rsidRDefault="008502A3" w:rsidP="005B0E3B">
      <w:pPr>
        <w:widowControl w:val="0"/>
        <w:spacing w:before="6" w:line="229" w:lineRule="auto"/>
        <w:ind w:right="-2" w:firstLine="71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Тобто, кор</w:t>
      </w:r>
      <w:r w:rsidR="00426413">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z w:val="24"/>
          <w:szCs w:val="24"/>
        </w:rPr>
        <w:t>гування орендної плати для договорів оренди, які укладено шляхом проведення аукціону, змінюється з річної на щомісячну</w:t>
      </w:r>
      <w:r w:rsidR="00C20D1A">
        <w:rPr>
          <w:rFonts w:ascii="Times New Roman" w:eastAsia="Times New Roman" w:hAnsi="Times New Roman" w:cs="Times New Roman"/>
          <w:color w:val="000000"/>
          <w:sz w:val="24"/>
          <w:szCs w:val="24"/>
        </w:rPr>
        <w:t>.</w:t>
      </w:r>
    </w:p>
    <w:p w14:paraId="35E116D8" w14:textId="069ECAB7" w:rsidR="00426413" w:rsidRDefault="00C20D1A">
      <w:pPr>
        <w:widowControl w:val="0"/>
        <w:spacing w:before="6" w:line="230" w:lineRule="auto"/>
        <w:ind w:left="8" w:right="-4" w:firstLine="70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 </w:t>
      </w:r>
      <w:r w:rsidR="00426413">
        <w:rPr>
          <w:rFonts w:ascii="Times New Roman" w:eastAsia="Times New Roman" w:hAnsi="Times New Roman" w:cs="Times New Roman"/>
          <w:sz w:val="24"/>
          <w:szCs w:val="24"/>
          <w:shd w:val="clear" w:color="auto" w:fill="FFFFFF"/>
          <w:lang w:eastAsia="ru-RU"/>
        </w:rPr>
        <w:t>В</w:t>
      </w:r>
      <w:r w:rsidR="00426413" w:rsidRPr="00913773">
        <w:rPr>
          <w:rFonts w:ascii="Times New Roman" w:eastAsia="Times New Roman" w:hAnsi="Times New Roman" w:cs="Times New Roman"/>
          <w:sz w:val="24"/>
          <w:szCs w:val="24"/>
          <w:shd w:val="clear" w:color="auto" w:fill="FFFFFF"/>
          <w:lang w:eastAsia="ru-RU"/>
        </w:rPr>
        <w:t>ідповідно до постанови Кабінету Міністрів України</w:t>
      </w:r>
      <w:r w:rsidR="00426413">
        <w:rPr>
          <w:rFonts w:ascii="Times New Roman" w:eastAsia="Times New Roman" w:hAnsi="Times New Roman" w:cs="Times New Roman"/>
          <w:sz w:val="24"/>
          <w:szCs w:val="24"/>
          <w:shd w:val="clear" w:color="auto" w:fill="FFFFFF"/>
          <w:lang w:eastAsia="ru-RU"/>
        </w:rPr>
        <w:t xml:space="preserve"> від </w:t>
      </w:r>
      <w:r w:rsidR="00426413" w:rsidRPr="00913773">
        <w:rPr>
          <w:rFonts w:ascii="Times New Roman" w:eastAsia="Times New Roman" w:hAnsi="Times New Roman" w:cs="Times New Roman"/>
          <w:sz w:val="24"/>
          <w:szCs w:val="24"/>
          <w:shd w:val="clear" w:color="auto" w:fill="FFFFFF"/>
          <w:lang w:eastAsia="ru-RU"/>
        </w:rPr>
        <w:t>1</w:t>
      </w:r>
      <w:r w:rsidR="00426413" w:rsidRPr="00913773">
        <w:rPr>
          <w:rFonts w:ascii="Times New Roman" w:hAnsi="Times New Roman" w:cs="Times New Roman"/>
          <w:sz w:val="24"/>
          <w:szCs w:val="24"/>
          <w:shd w:val="clear" w:color="auto" w:fill="FFFFFF"/>
        </w:rPr>
        <w:t>7 грудня 2025 № 1671 «Про внесення змін до деяких постанов Кабінету Міністрів України щодо оренди комунального майна»</w:t>
      </w:r>
      <w:r w:rsidR="00426413" w:rsidRPr="00426413">
        <w:rPr>
          <w:rFonts w:ascii="Times New Roman" w:eastAsia="Times New Roman" w:hAnsi="Times New Roman" w:cs="Times New Roman"/>
          <w:sz w:val="24"/>
          <w:szCs w:val="24"/>
          <w:shd w:val="clear" w:color="auto" w:fill="FFFFFF"/>
          <w:lang w:eastAsia="ru-RU"/>
        </w:rPr>
        <w:t xml:space="preserve"> </w:t>
      </w:r>
      <w:r w:rsidR="00426413" w:rsidRPr="00913773">
        <w:rPr>
          <w:rFonts w:ascii="Times New Roman" w:eastAsia="Times New Roman" w:hAnsi="Times New Roman" w:cs="Times New Roman"/>
          <w:sz w:val="24"/>
          <w:szCs w:val="24"/>
          <w:shd w:val="clear" w:color="auto" w:fill="FFFFFF"/>
          <w:lang w:eastAsia="ru-RU"/>
        </w:rPr>
        <w:t>Примірн</w:t>
      </w:r>
      <w:r w:rsidR="00426413">
        <w:rPr>
          <w:rFonts w:ascii="Times New Roman" w:eastAsia="Times New Roman" w:hAnsi="Times New Roman" w:cs="Times New Roman"/>
          <w:sz w:val="24"/>
          <w:szCs w:val="24"/>
          <w:shd w:val="clear" w:color="auto" w:fill="FFFFFF"/>
          <w:lang w:eastAsia="ru-RU"/>
        </w:rPr>
        <w:t>ий</w:t>
      </w:r>
      <w:r w:rsidR="00426413" w:rsidRPr="00913773">
        <w:rPr>
          <w:rFonts w:ascii="Times New Roman" w:eastAsia="Times New Roman" w:hAnsi="Times New Roman" w:cs="Times New Roman"/>
          <w:sz w:val="24"/>
          <w:szCs w:val="24"/>
          <w:shd w:val="clear" w:color="auto" w:fill="FFFFFF"/>
          <w:lang w:eastAsia="ru-RU"/>
        </w:rPr>
        <w:t xml:space="preserve"> догов</w:t>
      </w:r>
      <w:r w:rsidR="00426413">
        <w:rPr>
          <w:rFonts w:ascii="Times New Roman" w:eastAsia="Times New Roman" w:hAnsi="Times New Roman" w:cs="Times New Roman"/>
          <w:sz w:val="24"/>
          <w:szCs w:val="24"/>
          <w:shd w:val="clear" w:color="auto" w:fill="FFFFFF"/>
          <w:lang w:eastAsia="ru-RU"/>
        </w:rPr>
        <w:t>і</w:t>
      </w:r>
      <w:r w:rsidR="00426413" w:rsidRPr="00913773">
        <w:rPr>
          <w:rFonts w:ascii="Times New Roman" w:eastAsia="Times New Roman" w:hAnsi="Times New Roman" w:cs="Times New Roman"/>
          <w:sz w:val="24"/>
          <w:szCs w:val="24"/>
          <w:shd w:val="clear" w:color="auto" w:fill="FFFFFF"/>
          <w:lang w:eastAsia="ru-RU"/>
        </w:rPr>
        <w:t>р державного майна викладено в новій редакції</w:t>
      </w:r>
      <w:r w:rsidR="00426413">
        <w:rPr>
          <w:rFonts w:ascii="Times New Roman" w:eastAsia="Times New Roman" w:hAnsi="Times New Roman" w:cs="Times New Roman"/>
          <w:sz w:val="24"/>
          <w:szCs w:val="24"/>
          <w:shd w:val="clear" w:color="auto" w:fill="FFFFFF"/>
          <w:lang w:eastAsia="ru-RU"/>
        </w:rPr>
        <w:t>.</w:t>
      </w:r>
    </w:p>
    <w:p w14:paraId="2920FA7C" w14:textId="56CB2B4A" w:rsidR="009D6D22" w:rsidRDefault="00426413">
      <w:pPr>
        <w:widowControl w:val="0"/>
        <w:spacing w:before="6" w:line="230" w:lineRule="auto"/>
        <w:ind w:left="8" w:right="-4" w:firstLine="702"/>
        <w:jc w:val="both"/>
        <w:rPr>
          <w:rFonts w:ascii="Times New Roman" w:hAnsi="Times New Roman" w:cs="Times New Roman"/>
          <w:sz w:val="24"/>
          <w:szCs w:val="24"/>
          <w:shd w:val="clear" w:color="auto" w:fill="FFFFFF"/>
        </w:rPr>
      </w:pPr>
      <w:r>
        <w:rPr>
          <w:rFonts w:ascii="Times New Roman" w:eastAsia="Times New Roman" w:hAnsi="Times New Roman" w:cs="Times New Roman"/>
          <w:color w:val="000000"/>
          <w:sz w:val="24"/>
          <w:szCs w:val="24"/>
        </w:rPr>
        <w:t>Відповідно виникла необхідність приведення у відповідність до чинного законодавства</w:t>
      </w:r>
      <w:r w:rsidR="00807E3B" w:rsidRPr="00913773">
        <w:rPr>
          <w:rFonts w:ascii="Times New Roman" w:eastAsia="Times New Roman" w:hAnsi="Times New Roman" w:cs="Times New Roman"/>
          <w:color w:val="000000"/>
          <w:sz w:val="24"/>
          <w:szCs w:val="24"/>
        </w:rPr>
        <w:t xml:space="preserve"> Примірного договору оренди комунального майна, який є додатком до </w:t>
      </w:r>
      <w:r w:rsidR="00807E3B" w:rsidRPr="00913773">
        <w:rPr>
          <w:rFonts w:ascii="Times New Roman" w:eastAsia="Times New Roman" w:hAnsi="Times New Roman" w:cs="Times New Roman"/>
          <w:sz w:val="24"/>
          <w:szCs w:val="24"/>
          <w:shd w:val="clear" w:color="auto" w:fill="FFFFFF"/>
          <w:lang w:eastAsia="ru-RU"/>
        </w:rPr>
        <w:t>Положення про порядок передачі в оренду майна, яке належить до комунальної власності Харківської міської територіальної громади (далі – Примірний договір)</w:t>
      </w:r>
      <w:r w:rsidR="00807E3B" w:rsidRPr="00913773">
        <w:rPr>
          <w:rFonts w:ascii="Times New Roman" w:hAnsi="Times New Roman" w:cs="Times New Roman"/>
          <w:sz w:val="24"/>
          <w:szCs w:val="24"/>
          <w:shd w:val="clear" w:color="auto" w:fill="FFFFFF"/>
        </w:rPr>
        <w:t>.</w:t>
      </w:r>
    </w:p>
    <w:p w14:paraId="3A25F939" w14:textId="11E0E264" w:rsidR="00426413" w:rsidRDefault="00426413">
      <w:pPr>
        <w:widowControl w:val="0"/>
        <w:spacing w:before="6" w:line="230" w:lineRule="auto"/>
        <w:ind w:left="8" w:right="-4" w:firstLine="702"/>
        <w:jc w:val="both"/>
        <w:rPr>
          <w:rFonts w:ascii="Times New Roman" w:eastAsia="Times New Roman" w:hAnsi="Times New Roman" w:cs="Times New Roman"/>
          <w:color w:val="000000"/>
          <w:sz w:val="24"/>
          <w:szCs w:val="24"/>
          <w:highlight w:val="white"/>
        </w:rPr>
      </w:pPr>
    </w:p>
    <w:p w14:paraId="7B59C12F" w14:textId="3D552461" w:rsidR="00972BE0" w:rsidRDefault="00972BE0">
      <w:pPr>
        <w:widowControl w:val="0"/>
        <w:spacing w:before="6" w:line="230" w:lineRule="auto"/>
        <w:ind w:left="8" w:right="-4" w:firstLine="702"/>
        <w:jc w:val="both"/>
        <w:rPr>
          <w:rFonts w:ascii="Times New Roman" w:eastAsia="Times New Roman" w:hAnsi="Times New Roman" w:cs="Times New Roman"/>
          <w:color w:val="000000"/>
          <w:sz w:val="24"/>
          <w:szCs w:val="24"/>
          <w:highlight w:val="white"/>
        </w:rPr>
      </w:pPr>
    </w:p>
    <w:p w14:paraId="06618445" w14:textId="77777777" w:rsidR="00972BE0" w:rsidRDefault="00972BE0">
      <w:pPr>
        <w:widowControl w:val="0"/>
        <w:spacing w:before="6" w:line="230" w:lineRule="auto"/>
        <w:ind w:left="8" w:right="-4" w:firstLine="702"/>
        <w:jc w:val="both"/>
        <w:rPr>
          <w:rFonts w:ascii="Times New Roman" w:eastAsia="Times New Roman" w:hAnsi="Times New Roman" w:cs="Times New Roman"/>
          <w:color w:val="000000"/>
          <w:sz w:val="24"/>
          <w:szCs w:val="24"/>
          <w:highlight w:val="white"/>
        </w:rPr>
      </w:pPr>
    </w:p>
    <w:p w14:paraId="71362AB4" w14:textId="4B48926B" w:rsidR="009D6D22" w:rsidRDefault="00807E3B">
      <w:pPr>
        <w:widowControl w:val="0"/>
        <w:spacing w:before="6" w:line="230" w:lineRule="auto"/>
        <w:ind w:left="8" w:right="-4" w:firstLine="702"/>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lastRenderedPageBreak/>
        <w:t>Проблемні питання у Примірному договорі, які потребують розв’язання, і передбачені законодавчими змінами є</w:t>
      </w:r>
    </w:p>
    <w:p w14:paraId="46113C6B" w14:textId="77777777" w:rsidR="009D6D22" w:rsidRDefault="00807E3B">
      <w:pPr>
        <w:widowControl w:val="0"/>
        <w:spacing w:before="6" w:line="230" w:lineRule="auto"/>
        <w:ind w:left="8" w:right="-4" w:firstLine="70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highlight w:val="white"/>
        </w:rPr>
        <w:t>- відсутність у Примірному договорі положень, які передбачали б права</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highlight w:val="white"/>
        </w:rPr>
        <w:t xml:space="preserve">орендаря у разі </w:t>
      </w:r>
      <w:proofErr w:type="spellStart"/>
      <w:r>
        <w:rPr>
          <w:rFonts w:ascii="Times New Roman" w:eastAsia="Times New Roman" w:hAnsi="Times New Roman" w:cs="Times New Roman"/>
          <w:color w:val="000000"/>
          <w:sz w:val="24"/>
          <w:szCs w:val="24"/>
          <w:highlight w:val="white"/>
        </w:rPr>
        <w:t>непередачі</w:t>
      </w:r>
      <w:proofErr w:type="spellEnd"/>
      <w:r>
        <w:rPr>
          <w:rFonts w:ascii="Times New Roman" w:eastAsia="Times New Roman" w:hAnsi="Times New Roman" w:cs="Times New Roman"/>
          <w:color w:val="000000"/>
          <w:sz w:val="24"/>
          <w:szCs w:val="24"/>
          <w:highlight w:val="white"/>
        </w:rPr>
        <w:t xml:space="preserve"> йому об’єкта оренди балансоутримувачем</w:t>
      </w:r>
      <w:r>
        <w:rPr>
          <w:rFonts w:ascii="Times New Roman" w:eastAsia="Times New Roman" w:hAnsi="Times New Roman" w:cs="Times New Roman"/>
          <w:color w:val="000000"/>
          <w:sz w:val="24"/>
          <w:szCs w:val="24"/>
        </w:rPr>
        <w:t>;</w:t>
      </w:r>
    </w:p>
    <w:p w14:paraId="1E47A69F" w14:textId="77777777" w:rsidR="009D6D22" w:rsidRDefault="00807E3B">
      <w:pPr>
        <w:widowControl w:val="0"/>
        <w:spacing w:before="6" w:line="230" w:lineRule="auto"/>
        <w:ind w:left="8" w:right="-4" w:firstLine="70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highlight w:val="white"/>
        </w:rPr>
        <w:t xml:space="preserve">встановлена Примірним договором можливість повернення орендованого майна після припинення договору оренди виключно шляхом підписання орендарем та балансоутримувачем </w:t>
      </w:r>
      <w:proofErr w:type="spellStart"/>
      <w:r>
        <w:rPr>
          <w:rFonts w:ascii="Times New Roman" w:eastAsia="Times New Roman" w:hAnsi="Times New Roman" w:cs="Times New Roman"/>
          <w:color w:val="000000"/>
          <w:sz w:val="24"/>
          <w:szCs w:val="24"/>
          <w:highlight w:val="white"/>
        </w:rPr>
        <w:t>акта</w:t>
      </w:r>
      <w:proofErr w:type="spellEnd"/>
      <w:r>
        <w:rPr>
          <w:rFonts w:ascii="Times New Roman" w:eastAsia="Times New Roman" w:hAnsi="Times New Roman" w:cs="Times New Roman"/>
          <w:color w:val="000000"/>
          <w:sz w:val="24"/>
          <w:szCs w:val="24"/>
          <w:highlight w:val="white"/>
        </w:rPr>
        <w:t xml:space="preserve"> повернення з оренди орендованого майна. Проте такий спосіб повернення майна не завжди може бути реалізований, оскільки можливе припинення договору у зв’язку із знищенням майна, смертю фізичної особи – орендаря, ліквідацією юридичної особи – орендаря, приватизацією </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highlight w:val="white"/>
        </w:rPr>
        <w:t>об’єкта оренди орендарем або передачею його орендарю в концесію</w:t>
      </w:r>
      <w:r>
        <w:rPr>
          <w:rFonts w:ascii="Times New Roman" w:eastAsia="Times New Roman" w:hAnsi="Times New Roman" w:cs="Times New Roman"/>
          <w:color w:val="000000"/>
          <w:sz w:val="24"/>
          <w:szCs w:val="24"/>
        </w:rPr>
        <w:t>;</w:t>
      </w:r>
    </w:p>
    <w:p w14:paraId="3DCFDBC2" w14:textId="77777777" w:rsidR="009D6D22" w:rsidRDefault="00807E3B">
      <w:pPr>
        <w:widowControl w:val="0"/>
        <w:spacing w:before="6" w:line="230" w:lineRule="auto"/>
        <w:ind w:left="3" w:right="-5" w:firstLine="70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highlight w:val="white"/>
        </w:rPr>
        <w:t>- сплата орендарем встановленого Примірним договором забезпечувального депозиту у розмірі двомісячної орендної плати, що не покриває місячної заборгованості у разі припинення договору у зв’язку із наявністю заборгованості з орендної плати за три місяці оренди</w:t>
      </w:r>
      <w:r>
        <w:rPr>
          <w:rFonts w:ascii="Times New Roman" w:eastAsia="Times New Roman" w:hAnsi="Times New Roman" w:cs="Times New Roman"/>
          <w:color w:val="000000"/>
          <w:sz w:val="24"/>
          <w:szCs w:val="24"/>
        </w:rPr>
        <w:t>;</w:t>
      </w:r>
    </w:p>
    <w:p w14:paraId="6A2E6B94" w14:textId="77777777" w:rsidR="009D6D22" w:rsidRDefault="00807E3B">
      <w:pPr>
        <w:widowControl w:val="0"/>
        <w:spacing w:before="6" w:line="230" w:lineRule="auto"/>
        <w:ind w:left="3" w:right="-5" w:firstLine="70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highlight w:val="white"/>
        </w:rPr>
        <w:t xml:space="preserve">відсутність встановленої Примірним </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highlight w:val="white"/>
        </w:rPr>
        <w:t>договором уніфікованої моделі обміну повідомленнями між сторонами договору, яка дозволила б визначити спосіб їх направлення та момент отримання, що безпосередньо впливає на виконання сторонами своїх зобов’язань</w:t>
      </w:r>
      <w:r>
        <w:rPr>
          <w:rFonts w:ascii="Times New Roman" w:eastAsia="Times New Roman" w:hAnsi="Times New Roman" w:cs="Times New Roman"/>
          <w:color w:val="000000"/>
          <w:sz w:val="24"/>
          <w:szCs w:val="24"/>
        </w:rPr>
        <w:t>;</w:t>
      </w:r>
    </w:p>
    <w:p w14:paraId="11E1FF42" w14:textId="77777777" w:rsidR="009D6D22" w:rsidRDefault="00807E3B">
      <w:pPr>
        <w:widowControl w:val="0"/>
        <w:spacing w:before="6" w:line="230" w:lineRule="auto"/>
        <w:ind w:left="3" w:right="-5" w:firstLine="70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highlight w:val="white"/>
        </w:rPr>
        <w:t xml:space="preserve">недосконалість механізму заміни сторони орендодавця та балансоутримувача шляхом складання </w:t>
      </w:r>
      <w:proofErr w:type="spellStart"/>
      <w:r>
        <w:rPr>
          <w:rFonts w:ascii="Times New Roman" w:eastAsia="Times New Roman" w:hAnsi="Times New Roman" w:cs="Times New Roman"/>
          <w:color w:val="000000"/>
          <w:sz w:val="24"/>
          <w:szCs w:val="24"/>
          <w:highlight w:val="white"/>
        </w:rPr>
        <w:t>акта</w:t>
      </w:r>
      <w:proofErr w:type="spellEnd"/>
      <w:r>
        <w:rPr>
          <w:rFonts w:ascii="Times New Roman" w:eastAsia="Times New Roman" w:hAnsi="Times New Roman" w:cs="Times New Roman"/>
          <w:color w:val="000000"/>
          <w:sz w:val="24"/>
          <w:szCs w:val="24"/>
          <w:highlight w:val="white"/>
        </w:rPr>
        <w:t xml:space="preserve"> про заміну сторони за договором оренди, оскільки такий механізм не враховує випадки вибуття орендованого майна з комунальної власності</w:t>
      </w:r>
      <w:r>
        <w:rPr>
          <w:rFonts w:ascii="Times New Roman" w:eastAsia="Times New Roman" w:hAnsi="Times New Roman" w:cs="Times New Roman"/>
          <w:color w:val="000000"/>
          <w:sz w:val="24"/>
          <w:szCs w:val="24"/>
        </w:rPr>
        <w:t>.</w:t>
      </w:r>
    </w:p>
    <w:p w14:paraId="260A4F6F" w14:textId="77777777" w:rsidR="009D6D22" w:rsidRPr="007A7D7D" w:rsidRDefault="00807E3B">
      <w:pPr>
        <w:widowControl w:val="0"/>
        <w:spacing w:before="6" w:line="240" w:lineRule="auto"/>
        <w:ind w:left="713"/>
        <w:rPr>
          <w:rFonts w:ascii="Times New Roman" w:eastAsia="Times New Roman" w:hAnsi="Times New Roman" w:cs="Times New Roman"/>
          <w:i/>
          <w:iCs/>
          <w:color w:val="000000"/>
          <w:sz w:val="24"/>
          <w:szCs w:val="24"/>
        </w:rPr>
      </w:pPr>
      <w:r w:rsidRPr="007A7D7D">
        <w:rPr>
          <w:rFonts w:ascii="Times New Roman" w:eastAsia="Times New Roman" w:hAnsi="Times New Roman" w:cs="Times New Roman"/>
          <w:i/>
          <w:iCs/>
          <w:color w:val="000000"/>
          <w:sz w:val="24"/>
          <w:szCs w:val="24"/>
          <w:highlight w:val="white"/>
        </w:rPr>
        <w:t>Зазначені проблеми справляють вплив на такі основні групи (підгрупи):</w:t>
      </w:r>
      <w:r w:rsidRPr="007A7D7D">
        <w:rPr>
          <w:rFonts w:ascii="Times New Roman" w:eastAsia="Times New Roman" w:hAnsi="Times New Roman" w:cs="Times New Roman"/>
          <w:i/>
          <w:iCs/>
          <w:color w:val="000000"/>
          <w:sz w:val="24"/>
          <w:szCs w:val="24"/>
        </w:rPr>
        <w:t xml:space="preserve"> </w:t>
      </w:r>
    </w:p>
    <w:tbl>
      <w:tblPr>
        <w:tblStyle w:val="Style12"/>
        <w:tblW w:w="9361"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7638"/>
        <w:gridCol w:w="862"/>
        <w:gridCol w:w="861"/>
      </w:tblGrid>
      <w:tr w:rsidR="009D6D22" w14:paraId="74A12296" w14:textId="77777777">
        <w:trPr>
          <w:trHeight w:val="262"/>
        </w:trPr>
        <w:tc>
          <w:tcPr>
            <w:tcW w:w="7638" w:type="dxa"/>
            <w:shd w:val="clear" w:color="auto" w:fill="auto"/>
            <w:tcMar>
              <w:top w:w="100" w:type="dxa"/>
              <w:left w:w="100" w:type="dxa"/>
              <w:bottom w:w="100" w:type="dxa"/>
              <w:right w:w="100" w:type="dxa"/>
            </w:tcMar>
          </w:tcPr>
          <w:p w14:paraId="74962199" w14:textId="77777777" w:rsidR="009D6D22" w:rsidRDefault="00807E3B">
            <w:pPr>
              <w:widowControl w:val="0"/>
              <w:spacing w:line="240" w:lineRule="auto"/>
              <w:jc w:val="center"/>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xml:space="preserve">Групи (підгрупи) </w:t>
            </w:r>
          </w:p>
        </w:tc>
        <w:tc>
          <w:tcPr>
            <w:tcW w:w="862" w:type="dxa"/>
            <w:shd w:val="clear" w:color="auto" w:fill="auto"/>
            <w:tcMar>
              <w:top w:w="100" w:type="dxa"/>
              <w:left w:w="100" w:type="dxa"/>
              <w:bottom w:w="100" w:type="dxa"/>
              <w:right w:w="100" w:type="dxa"/>
            </w:tcMar>
          </w:tcPr>
          <w:p w14:paraId="3E93E757" w14:textId="77777777" w:rsidR="009D6D22" w:rsidRDefault="00807E3B">
            <w:pPr>
              <w:widowControl w:val="0"/>
              <w:spacing w:line="240" w:lineRule="auto"/>
              <w:jc w:val="center"/>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xml:space="preserve">Так </w:t>
            </w:r>
          </w:p>
        </w:tc>
        <w:tc>
          <w:tcPr>
            <w:tcW w:w="861" w:type="dxa"/>
            <w:shd w:val="clear" w:color="auto" w:fill="auto"/>
            <w:tcMar>
              <w:top w:w="100" w:type="dxa"/>
              <w:left w:w="100" w:type="dxa"/>
              <w:bottom w:w="100" w:type="dxa"/>
              <w:right w:w="100" w:type="dxa"/>
            </w:tcMar>
          </w:tcPr>
          <w:p w14:paraId="4B1EB8B7" w14:textId="77777777" w:rsidR="009D6D22" w:rsidRDefault="00807E3B">
            <w:pPr>
              <w:widowControl w:val="0"/>
              <w:spacing w:line="240" w:lineRule="auto"/>
              <w:jc w:val="center"/>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Ні</w:t>
            </w:r>
          </w:p>
        </w:tc>
      </w:tr>
      <w:tr w:rsidR="009D6D22" w14:paraId="36676B91" w14:textId="77777777">
        <w:trPr>
          <w:trHeight w:val="316"/>
        </w:trPr>
        <w:tc>
          <w:tcPr>
            <w:tcW w:w="7638" w:type="dxa"/>
            <w:shd w:val="clear" w:color="auto" w:fill="auto"/>
            <w:tcMar>
              <w:top w:w="100" w:type="dxa"/>
              <w:left w:w="100" w:type="dxa"/>
              <w:bottom w:w="100" w:type="dxa"/>
              <w:right w:w="100" w:type="dxa"/>
            </w:tcMar>
          </w:tcPr>
          <w:p w14:paraId="64B8DA16" w14:textId="77777777" w:rsidR="009D6D22" w:rsidRDefault="00807E3B">
            <w:pPr>
              <w:widowControl w:val="0"/>
              <w:spacing w:line="240" w:lineRule="auto"/>
              <w:ind w:left="109"/>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xml:space="preserve">Громадяни </w:t>
            </w:r>
          </w:p>
        </w:tc>
        <w:tc>
          <w:tcPr>
            <w:tcW w:w="862" w:type="dxa"/>
            <w:shd w:val="clear" w:color="auto" w:fill="auto"/>
            <w:tcMar>
              <w:top w:w="100" w:type="dxa"/>
              <w:left w:w="100" w:type="dxa"/>
              <w:bottom w:w="100" w:type="dxa"/>
              <w:right w:w="100" w:type="dxa"/>
            </w:tcMar>
          </w:tcPr>
          <w:p w14:paraId="2293791A" w14:textId="77777777" w:rsidR="009D6D22" w:rsidRDefault="00807E3B">
            <w:pPr>
              <w:widowControl w:val="0"/>
              <w:spacing w:line="240" w:lineRule="auto"/>
              <w:jc w:val="center"/>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xml:space="preserve">+ </w:t>
            </w:r>
          </w:p>
        </w:tc>
        <w:tc>
          <w:tcPr>
            <w:tcW w:w="861" w:type="dxa"/>
            <w:shd w:val="clear" w:color="auto" w:fill="auto"/>
            <w:tcMar>
              <w:top w:w="100" w:type="dxa"/>
              <w:left w:w="100" w:type="dxa"/>
              <w:bottom w:w="100" w:type="dxa"/>
              <w:right w:w="100" w:type="dxa"/>
            </w:tcMar>
          </w:tcPr>
          <w:p w14:paraId="0E999EA2" w14:textId="77777777" w:rsidR="009D6D22" w:rsidRDefault="00807E3B">
            <w:pPr>
              <w:widowControl w:val="0"/>
              <w:spacing w:line="240" w:lineRule="auto"/>
              <w:jc w:val="center"/>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w:t>
            </w:r>
          </w:p>
        </w:tc>
      </w:tr>
      <w:tr w:rsidR="009D6D22" w14:paraId="1939F0C7" w14:textId="77777777">
        <w:trPr>
          <w:trHeight w:val="338"/>
        </w:trPr>
        <w:tc>
          <w:tcPr>
            <w:tcW w:w="7638" w:type="dxa"/>
            <w:shd w:val="clear" w:color="auto" w:fill="auto"/>
            <w:tcMar>
              <w:top w:w="100" w:type="dxa"/>
              <w:left w:w="100" w:type="dxa"/>
              <w:bottom w:w="100" w:type="dxa"/>
              <w:right w:w="100" w:type="dxa"/>
            </w:tcMar>
          </w:tcPr>
          <w:p w14:paraId="389674CA" w14:textId="77777777" w:rsidR="009D6D22" w:rsidRDefault="00807E3B">
            <w:pPr>
              <w:widowControl w:val="0"/>
              <w:spacing w:line="240" w:lineRule="auto"/>
              <w:ind w:left="108"/>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xml:space="preserve">Держава </w:t>
            </w:r>
          </w:p>
        </w:tc>
        <w:tc>
          <w:tcPr>
            <w:tcW w:w="862" w:type="dxa"/>
            <w:shd w:val="clear" w:color="auto" w:fill="auto"/>
            <w:tcMar>
              <w:top w:w="100" w:type="dxa"/>
              <w:left w:w="100" w:type="dxa"/>
              <w:bottom w:w="100" w:type="dxa"/>
              <w:right w:w="100" w:type="dxa"/>
            </w:tcMar>
          </w:tcPr>
          <w:p w14:paraId="7F0B3E6C" w14:textId="77777777" w:rsidR="009D6D22" w:rsidRDefault="00807E3B">
            <w:pPr>
              <w:widowControl w:val="0"/>
              <w:spacing w:line="240" w:lineRule="auto"/>
              <w:jc w:val="center"/>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xml:space="preserve">+ </w:t>
            </w:r>
          </w:p>
        </w:tc>
        <w:tc>
          <w:tcPr>
            <w:tcW w:w="861" w:type="dxa"/>
            <w:shd w:val="clear" w:color="auto" w:fill="auto"/>
            <w:tcMar>
              <w:top w:w="100" w:type="dxa"/>
              <w:left w:w="100" w:type="dxa"/>
              <w:bottom w:w="100" w:type="dxa"/>
              <w:right w:w="100" w:type="dxa"/>
            </w:tcMar>
          </w:tcPr>
          <w:p w14:paraId="6D66BBA7" w14:textId="77777777" w:rsidR="009D6D22" w:rsidRDefault="00807E3B">
            <w:pPr>
              <w:widowControl w:val="0"/>
              <w:spacing w:line="240" w:lineRule="auto"/>
              <w:jc w:val="center"/>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w:t>
            </w:r>
          </w:p>
        </w:tc>
      </w:tr>
      <w:tr w:rsidR="009D6D22" w14:paraId="5E85DDF1" w14:textId="77777777">
        <w:trPr>
          <w:trHeight w:val="360"/>
        </w:trPr>
        <w:tc>
          <w:tcPr>
            <w:tcW w:w="7638" w:type="dxa"/>
            <w:shd w:val="clear" w:color="auto" w:fill="auto"/>
            <w:tcMar>
              <w:top w:w="100" w:type="dxa"/>
              <w:left w:w="100" w:type="dxa"/>
              <w:bottom w:w="100" w:type="dxa"/>
              <w:right w:w="100" w:type="dxa"/>
            </w:tcMar>
          </w:tcPr>
          <w:p w14:paraId="5ED6C68D" w14:textId="77777777" w:rsidR="009D6D22" w:rsidRDefault="00807E3B">
            <w:pPr>
              <w:widowControl w:val="0"/>
              <w:spacing w:line="240" w:lineRule="auto"/>
              <w:ind w:left="114"/>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xml:space="preserve">Органи місцевого самоврядування </w:t>
            </w:r>
          </w:p>
        </w:tc>
        <w:tc>
          <w:tcPr>
            <w:tcW w:w="862" w:type="dxa"/>
            <w:shd w:val="clear" w:color="auto" w:fill="auto"/>
            <w:tcMar>
              <w:top w:w="100" w:type="dxa"/>
              <w:left w:w="100" w:type="dxa"/>
              <w:bottom w:w="100" w:type="dxa"/>
              <w:right w:w="100" w:type="dxa"/>
            </w:tcMar>
          </w:tcPr>
          <w:p w14:paraId="708BFB44" w14:textId="77777777" w:rsidR="009D6D22" w:rsidRDefault="00807E3B">
            <w:pPr>
              <w:widowControl w:val="0"/>
              <w:spacing w:line="240" w:lineRule="auto"/>
              <w:jc w:val="center"/>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xml:space="preserve">+ </w:t>
            </w:r>
          </w:p>
        </w:tc>
        <w:tc>
          <w:tcPr>
            <w:tcW w:w="861" w:type="dxa"/>
            <w:shd w:val="clear" w:color="auto" w:fill="auto"/>
            <w:tcMar>
              <w:top w:w="100" w:type="dxa"/>
              <w:left w:w="100" w:type="dxa"/>
              <w:bottom w:w="100" w:type="dxa"/>
              <w:right w:w="100" w:type="dxa"/>
            </w:tcMar>
          </w:tcPr>
          <w:p w14:paraId="45335D0F" w14:textId="77777777" w:rsidR="009D6D22" w:rsidRDefault="00807E3B">
            <w:pPr>
              <w:widowControl w:val="0"/>
              <w:spacing w:line="240" w:lineRule="auto"/>
              <w:jc w:val="center"/>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w:t>
            </w:r>
          </w:p>
        </w:tc>
      </w:tr>
      <w:tr w:rsidR="009D6D22" w14:paraId="077D07B7" w14:textId="77777777">
        <w:trPr>
          <w:trHeight w:val="484"/>
        </w:trPr>
        <w:tc>
          <w:tcPr>
            <w:tcW w:w="7638" w:type="dxa"/>
            <w:shd w:val="clear" w:color="auto" w:fill="auto"/>
            <w:tcMar>
              <w:top w:w="100" w:type="dxa"/>
              <w:left w:w="100" w:type="dxa"/>
              <w:bottom w:w="100" w:type="dxa"/>
              <w:right w:w="100" w:type="dxa"/>
            </w:tcMar>
          </w:tcPr>
          <w:p w14:paraId="50A04A0E" w14:textId="77777777" w:rsidR="009D6D22" w:rsidRDefault="00807E3B">
            <w:pPr>
              <w:widowControl w:val="0"/>
              <w:spacing w:line="240" w:lineRule="auto"/>
              <w:ind w:left="107"/>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xml:space="preserve">Суб’єкти господарювання, у тому числі суб’єкти малого підприємництва </w:t>
            </w:r>
          </w:p>
        </w:tc>
        <w:tc>
          <w:tcPr>
            <w:tcW w:w="862" w:type="dxa"/>
            <w:shd w:val="clear" w:color="auto" w:fill="auto"/>
            <w:tcMar>
              <w:top w:w="100" w:type="dxa"/>
              <w:left w:w="100" w:type="dxa"/>
              <w:bottom w:w="100" w:type="dxa"/>
              <w:right w:w="100" w:type="dxa"/>
            </w:tcMar>
          </w:tcPr>
          <w:p w14:paraId="3045DD51" w14:textId="77777777" w:rsidR="009D6D22" w:rsidRDefault="00807E3B">
            <w:pPr>
              <w:widowControl w:val="0"/>
              <w:spacing w:line="240" w:lineRule="auto"/>
              <w:jc w:val="center"/>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xml:space="preserve">+ </w:t>
            </w:r>
          </w:p>
        </w:tc>
        <w:tc>
          <w:tcPr>
            <w:tcW w:w="861" w:type="dxa"/>
            <w:shd w:val="clear" w:color="auto" w:fill="auto"/>
            <w:tcMar>
              <w:top w:w="100" w:type="dxa"/>
              <w:left w:w="100" w:type="dxa"/>
              <w:bottom w:w="100" w:type="dxa"/>
              <w:right w:w="100" w:type="dxa"/>
            </w:tcMar>
          </w:tcPr>
          <w:p w14:paraId="03484B4A" w14:textId="77777777" w:rsidR="009D6D22" w:rsidRDefault="00807E3B">
            <w:pPr>
              <w:widowControl w:val="0"/>
              <w:spacing w:line="240" w:lineRule="auto"/>
              <w:jc w:val="center"/>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w:t>
            </w:r>
          </w:p>
        </w:tc>
      </w:tr>
    </w:tbl>
    <w:p w14:paraId="629DA2F0" w14:textId="77777777" w:rsidR="009D6D22" w:rsidRDefault="00807E3B">
      <w:pPr>
        <w:widowControl w:val="0"/>
        <w:spacing w:before="5" w:line="229" w:lineRule="auto"/>
        <w:ind w:left="5" w:right="1" w:firstLine="70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highlight w:val="white"/>
        </w:rPr>
        <w:t xml:space="preserve">Проблема не може бути розв’язана за допомогою діючих регуляторних актів, оскільки чинна редакція Примірного договору оренди комунального майна є джерелом </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highlight w:val="white"/>
        </w:rPr>
        <w:t>проблем, які пропонується розв’язати.</w:t>
      </w:r>
      <w:r>
        <w:rPr>
          <w:rFonts w:ascii="Times New Roman" w:eastAsia="Times New Roman" w:hAnsi="Times New Roman" w:cs="Times New Roman"/>
          <w:color w:val="000000"/>
          <w:sz w:val="24"/>
          <w:szCs w:val="24"/>
        </w:rPr>
        <w:t xml:space="preserve"> </w:t>
      </w:r>
    </w:p>
    <w:p w14:paraId="5480CF82" w14:textId="77777777" w:rsidR="001D499F" w:rsidRPr="007B51C6" w:rsidRDefault="001D499F" w:rsidP="001D499F">
      <w:pPr>
        <w:widowControl w:val="0"/>
        <w:spacing w:before="5" w:line="229" w:lineRule="auto"/>
        <w:ind w:left="5" w:right="1" w:firstLine="706"/>
        <w:jc w:val="both"/>
        <w:rPr>
          <w:rFonts w:ascii="Times New Roman" w:eastAsia="Times New Roman" w:hAnsi="Times New Roman" w:cs="Times New Roman"/>
          <w:color w:val="000000"/>
          <w:sz w:val="24"/>
          <w:szCs w:val="24"/>
        </w:rPr>
      </w:pPr>
      <w:r w:rsidRPr="007B51C6">
        <w:rPr>
          <w:rFonts w:ascii="Times New Roman" w:eastAsia="Times New Roman" w:hAnsi="Times New Roman" w:cs="Times New Roman"/>
          <w:color w:val="000000"/>
          <w:sz w:val="24"/>
          <w:szCs w:val="24"/>
        </w:rPr>
        <w:t xml:space="preserve">Проблема, яку пропонується врегулювати в результаті прийняття регуляторного </w:t>
      </w:r>
      <w:proofErr w:type="spellStart"/>
      <w:r w:rsidRPr="007B51C6">
        <w:rPr>
          <w:rFonts w:ascii="Times New Roman" w:eastAsia="Times New Roman" w:hAnsi="Times New Roman" w:cs="Times New Roman"/>
          <w:color w:val="000000"/>
          <w:sz w:val="24"/>
          <w:szCs w:val="24"/>
        </w:rPr>
        <w:t>акта</w:t>
      </w:r>
      <w:proofErr w:type="spellEnd"/>
      <w:r w:rsidRPr="007B51C6">
        <w:rPr>
          <w:rFonts w:ascii="Times New Roman" w:eastAsia="Times New Roman" w:hAnsi="Times New Roman" w:cs="Times New Roman"/>
          <w:color w:val="000000"/>
          <w:sz w:val="24"/>
          <w:szCs w:val="24"/>
        </w:rPr>
        <w:t>, є важливою і не може бути розв'язана за допомогою ринкових механізмів, оскільки потребує нормативного врегулювання.</w:t>
      </w:r>
    </w:p>
    <w:p w14:paraId="6CA58238" w14:textId="77777777" w:rsidR="001D499F" w:rsidRPr="007B51C6" w:rsidRDefault="001D499F" w:rsidP="001D499F">
      <w:pPr>
        <w:widowControl w:val="0"/>
        <w:spacing w:before="5" w:line="229" w:lineRule="auto"/>
        <w:ind w:left="5" w:right="1" w:firstLine="706"/>
        <w:jc w:val="both"/>
        <w:rPr>
          <w:rFonts w:ascii="Times New Roman" w:eastAsia="Times New Roman" w:hAnsi="Times New Roman" w:cs="Times New Roman"/>
          <w:color w:val="000000"/>
          <w:sz w:val="24"/>
          <w:szCs w:val="24"/>
        </w:rPr>
      </w:pPr>
      <w:r w:rsidRPr="007B51C6">
        <w:rPr>
          <w:rFonts w:ascii="Times New Roman" w:eastAsia="Times New Roman" w:hAnsi="Times New Roman" w:cs="Times New Roman"/>
          <w:color w:val="000000"/>
          <w:sz w:val="24"/>
          <w:szCs w:val="24"/>
        </w:rPr>
        <w:t>Враховуючи імперативність норм законодавства України, вказані вище проблеми не можуть бути розв’язані за допомогою ринкових механізмів чи діючих нормативно-правових актів.</w:t>
      </w:r>
    </w:p>
    <w:p w14:paraId="24818FF0" w14:textId="77777777" w:rsidR="001D499F" w:rsidRDefault="001D499F" w:rsidP="001D499F">
      <w:pPr>
        <w:widowControl w:val="0"/>
        <w:spacing w:before="5" w:line="229" w:lineRule="auto"/>
        <w:ind w:left="5" w:right="1" w:firstLine="706"/>
        <w:jc w:val="both"/>
        <w:rPr>
          <w:rFonts w:ascii="Times New Roman" w:eastAsia="Times New Roman" w:hAnsi="Times New Roman" w:cs="Times New Roman"/>
          <w:color w:val="000000"/>
          <w:sz w:val="24"/>
          <w:szCs w:val="24"/>
        </w:rPr>
      </w:pPr>
      <w:proofErr w:type="spellStart"/>
      <w:r w:rsidRPr="007B51C6">
        <w:rPr>
          <w:rFonts w:ascii="Times New Roman" w:eastAsia="Times New Roman" w:hAnsi="Times New Roman" w:cs="Times New Roman"/>
          <w:color w:val="000000"/>
          <w:sz w:val="24"/>
          <w:szCs w:val="24"/>
        </w:rPr>
        <w:t>Проєкт</w:t>
      </w:r>
      <w:proofErr w:type="spellEnd"/>
      <w:r w:rsidRPr="007B51C6">
        <w:rPr>
          <w:rFonts w:ascii="Times New Roman" w:eastAsia="Times New Roman" w:hAnsi="Times New Roman" w:cs="Times New Roman"/>
          <w:color w:val="000000"/>
          <w:sz w:val="24"/>
          <w:szCs w:val="24"/>
        </w:rPr>
        <w:t xml:space="preserve"> регуляторного </w:t>
      </w:r>
      <w:proofErr w:type="spellStart"/>
      <w:r w:rsidRPr="007B51C6">
        <w:rPr>
          <w:rFonts w:ascii="Times New Roman" w:eastAsia="Times New Roman" w:hAnsi="Times New Roman" w:cs="Times New Roman"/>
          <w:color w:val="000000"/>
          <w:sz w:val="24"/>
          <w:szCs w:val="24"/>
        </w:rPr>
        <w:t>акта</w:t>
      </w:r>
      <w:proofErr w:type="spellEnd"/>
      <w:r w:rsidRPr="007B51C6">
        <w:rPr>
          <w:rFonts w:ascii="Times New Roman" w:eastAsia="Times New Roman" w:hAnsi="Times New Roman" w:cs="Times New Roman"/>
          <w:color w:val="000000"/>
          <w:sz w:val="24"/>
          <w:szCs w:val="24"/>
        </w:rPr>
        <w:t xml:space="preserve"> розроблено у відповідності до вимог Законів України «Про місцеве самоврядування в Україні», «Про оренду державного та комунального майна», «Про засади державної регуляторної політики у сфері господарської діяльності», Порядку передачі в оренду державного та комунального майна, затвердженого Постановою Кабінету Міністрів України від 03.06.2020 р. №483 та</w:t>
      </w:r>
      <w:r w:rsidRPr="007B51C6">
        <w:t xml:space="preserve"> </w:t>
      </w:r>
      <w:r w:rsidRPr="007B51C6">
        <w:rPr>
          <w:rFonts w:ascii="Times New Roman" w:hAnsi="Times New Roman" w:cs="Times New Roman"/>
          <w:sz w:val="24"/>
          <w:szCs w:val="24"/>
        </w:rPr>
        <w:t>По</w:t>
      </w:r>
      <w:r w:rsidRPr="007B51C6">
        <w:rPr>
          <w:rFonts w:ascii="Times New Roman" w:eastAsia="Times New Roman" w:hAnsi="Times New Roman" w:cs="Times New Roman"/>
          <w:color w:val="000000"/>
          <w:sz w:val="24"/>
          <w:szCs w:val="24"/>
        </w:rPr>
        <w:t>станови Кабінету Міністрів України, прийнятою 17 грудня 2025 № 1671 «Про внесення змін до деяких постанов Кабінету Міністрів України щодо оренди комунального майна».</w:t>
      </w:r>
      <w:r>
        <w:rPr>
          <w:rFonts w:ascii="Times New Roman" w:eastAsia="Times New Roman" w:hAnsi="Times New Roman" w:cs="Times New Roman"/>
          <w:color w:val="000000"/>
          <w:sz w:val="24"/>
          <w:szCs w:val="24"/>
        </w:rPr>
        <w:t xml:space="preserve"> </w:t>
      </w:r>
    </w:p>
    <w:p w14:paraId="197BABC1" w14:textId="77777777" w:rsidR="009D6D22" w:rsidRDefault="00807E3B">
      <w:pPr>
        <w:widowControl w:val="0"/>
        <w:spacing w:before="169"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II. ЦІЛІ ДЕРЖАВНОГО РЕГУЛЮВАННЯ </w:t>
      </w:r>
    </w:p>
    <w:p w14:paraId="3878BC1E" w14:textId="77777777" w:rsidR="009D6D22" w:rsidRDefault="009D6D22">
      <w:pPr>
        <w:widowControl w:val="0"/>
        <w:spacing w:before="169" w:line="240" w:lineRule="auto"/>
        <w:jc w:val="center"/>
        <w:rPr>
          <w:rFonts w:ascii="Times New Roman" w:eastAsia="Times New Roman" w:hAnsi="Times New Roman" w:cs="Times New Roman"/>
          <w:b/>
          <w:bCs/>
          <w:color w:val="000000"/>
          <w:sz w:val="4"/>
          <w:szCs w:val="4"/>
        </w:rPr>
      </w:pPr>
    </w:p>
    <w:p w14:paraId="0AD59CCC" w14:textId="77777777" w:rsidR="009D6D22" w:rsidRDefault="00807E3B">
      <w:pPr>
        <w:pStyle w:val="a9"/>
        <w:ind w:firstLine="720"/>
        <w:jc w:val="both"/>
        <w:rPr>
          <w:rFonts w:ascii="Times New Roman" w:hAnsi="Times New Roman" w:cs="Times New Roman"/>
          <w:sz w:val="24"/>
          <w:szCs w:val="24"/>
          <w:shd w:val="clear" w:color="auto" w:fill="FFFFFF"/>
        </w:rPr>
      </w:pPr>
      <w:r>
        <w:rPr>
          <w:rFonts w:ascii="Times New Roman" w:eastAsia="Times New Roman" w:hAnsi="Times New Roman" w:cs="Times New Roman"/>
          <w:color w:val="000000"/>
          <w:sz w:val="24"/>
          <w:szCs w:val="24"/>
        </w:rPr>
        <w:t xml:space="preserve">Метою прийняття даного регуляторного </w:t>
      </w:r>
      <w:proofErr w:type="spellStart"/>
      <w:r>
        <w:rPr>
          <w:rFonts w:ascii="Times New Roman" w:eastAsia="Times New Roman" w:hAnsi="Times New Roman" w:cs="Times New Roman"/>
          <w:color w:val="000000"/>
          <w:sz w:val="24"/>
          <w:szCs w:val="24"/>
        </w:rPr>
        <w:t>акта</w:t>
      </w:r>
      <w:proofErr w:type="spellEnd"/>
      <w:r>
        <w:rPr>
          <w:rFonts w:ascii="Times New Roman" w:eastAsia="Times New Roman" w:hAnsi="Times New Roman" w:cs="Times New Roman"/>
          <w:color w:val="000000"/>
          <w:sz w:val="24"/>
          <w:szCs w:val="24"/>
        </w:rPr>
        <w:t xml:space="preserve"> є забезпечення приведення у відповідність </w:t>
      </w:r>
      <w:r>
        <w:rPr>
          <w:rFonts w:ascii="Times New Roman" w:hAnsi="Times New Roman" w:cs="Times New Roman"/>
          <w:color w:val="333333"/>
          <w:sz w:val="24"/>
          <w:szCs w:val="24"/>
          <w:shd w:val="clear" w:color="auto" w:fill="FFFFFF"/>
        </w:rPr>
        <w:t xml:space="preserve">Методики та Примірного договору до змін, внесених згідно з </w:t>
      </w:r>
      <w:r>
        <w:rPr>
          <w:rFonts w:ascii="Times New Roman" w:eastAsia="Times New Roman" w:hAnsi="Times New Roman" w:cs="Times New Roman"/>
          <w:sz w:val="24"/>
          <w:szCs w:val="24"/>
          <w:shd w:val="clear" w:color="auto" w:fill="FFFFFF"/>
          <w:lang w:eastAsia="ru-RU"/>
        </w:rPr>
        <w:t>постановою Кабінету Міністрів України від 1</w:t>
      </w:r>
      <w:r>
        <w:rPr>
          <w:rFonts w:ascii="Times New Roman" w:hAnsi="Times New Roman" w:cs="Times New Roman"/>
          <w:sz w:val="24"/>
          <w:szCs w:val="24"/>
          <w:shd w:val="clear" w:color="auto" w:fill="FFFFFF"/>
        </w:rPr>
        <w:t>7 грудня 2025 № 1671 «Про внесення змін до деяких постанов Кабінету Міністрів України щодо оренди комунального майна».</w:t>
      </w:r>
    </w:p>
    <w:p w14:paraId="3FED060A" w14:textId="77777777" w:rsidR="009D6D22" w:rsidRDefault="00807E3B">
      <w:pPr>
        <w:pStyle w:val="a9"/>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highlight w:val="white"/>
        </w:rPr>
        <w:t xml:space="preserve">Цілями державного регулювання, яке здійснюється шляхом прийняття </w:t>
      </w:r>
      <w:proofErr w:type="spellStart"/>
      <w:r>
        <w:rPr>
          <w:rFonts w:ascii="Times New Roman" w:eastAsia="Times New Roman" w:hAnsi="Times New Roman" w:cs="Times New Roman"/>
          <w:color w:val="000000"/>
          <w:sz w:val="24"/>
          <w:szCs w:val="24"/>
          <w:highlight w:val="white"/>
        </w:rPr>
        <w:t>проєкту</w:t>
      </w:r>
      <w:proofErr w:type="spellEnd"/>
      <w:r>
        <w:rPr>
          <w:rFonts w:ascii="Times New Roman" w:eastAsia="Times New Roman" w:hAnsi="Times New Roman" w:cs="Times New Roman"/>
          <w:color w:val="000000"/>
          <w:sz w:val="24"/>
          <w:szCs w:val="24"/>
        </w:rPr>
        <w:t xml:space="preserve"> регуляторного </w:t>
      </w:r>
      <w:proofErr w:type="spellStart"/>
      <w:r>
        <w:rPr>
          <w:rFonts w:ascii="Times New Roman" w:eastAsia="Times New Roman" w:hAnsi="Times New Roman" w:cs="Times New Roman"/>
          <w:color w:val="000000"/>
          <w:sz w:val="24"/>
          <w:szCs w:val="24"/>
        </w:rPr>
        <w:t>акта</w:t>
      </w:r>
      <w:proofErr w:type="spellEnd"/>
      <w:r>
        <w:rPr>
          <w:rFonts w:ascii="Times New Roman" w:eastAsia="Times New Roman" w:hAnsi="Times New Roman" w:cs="Times New Roman"/>
          <w:color w:val="000000"/>
          <w:sz w:val="24"/>
          <w:szCs w:val="24"/>
        </w:rPr>
        <w:t xml:space="preserve">, є: </w:t>
      </w:r>
    </w:p>
    <w:p w14:paraId="030D95DD" w14:textId="77777777" w:rsidR="009D6D22" w:rsidRPr="002279D7" w:rsidRDefault="00807E3B">
      <w:pPr>
        <w:pStyle w:val="a9"/>
        <w:ind w:firstLine="720"/>
        <w:jc w:val="both"/>
        <w:rPr>
          <w:rFonts w:ascii="Times New Roman" w:hAnsi="Times New Roman" w:cs="Times New Roman"/>
          <w:sz w:val="24"/>
          <w:szCs w:val="24"/>
        </w:rPr>
      </w:pPr>
      <w:r w:rsidRPr="002279D7">
        <w:rPr>
          <w:rFonts w:ascii="Times New Roman" w:hAnsi="Times New Roman" w:cs="Times New Roman"/>
          <w:sz w:val="24"/>
          <w:szCs w:val="24"/>
          <w:highlight w:val="white"/>
        </w:rPr>
        <w:lastRenderedPageBreak/>
        <w:t>1.</w:t>
      </w:r>
      <w:r w:rsidRPr="002279D7">
        <w:rPr>
          <w:rFonts w:ascii="Times New Roman" w:hAnsi="Times New Roman" w:cs="Times New Roman"/>
          <w:b/>
          <w:bCs/>
          <w:sz w:val="24"/>
          <w:szCs w:val="24"/>
          <w:highlight w:val="white"/>
        </w:rPr>
        <w:t xml:space="preserve"> </w:t>
      </w:r>
      <w:r w:rsidRPr="002279D7">
        <w:rPr>
          <w:rFonts w:ascii="Times New Roman" w:hAnsi="Times New Roman" w:cs="Times New Roman"/>
          <w:sz w:val="24"/>
          <w:szCs w:val="24"/>
          <w:highlight w:val="white"/>
        </w:rPr>
        <w:t xml:space="preserve">Забезпечення повноти надходжень до бюджету та уніфікація </w:t>
      </w:r>
      <w:r w:rsidRPr="002279D7">
        <w:rPr>
          <w:rFonts w:ascii="Times New Roman" w:hAnsi="Times New Roman" w:cs="Times New Roman"/>
          <w:sz w:val="24"/>
          <w:szCs w:val="24"/>
        </w:rPr>
        <w:t>механізму індексації орендної плати.</w:t>
      </w:r>
    </w:p>
    <w:p w14:paraId="5D8EAAE3" w14:textId="77777777" w:rsidR="009D6D22" w:rsidRPr="002279D7" w:rsidRDefault="00807E3B">
      <w:pPr>
        <w:pStyle w:val="a9"/>
        <w:ind w:firstLine="720"/>
        <w:jc w:val="both"/>
        <w:rPr>
          <w:rFonts w:ascii="Times New Roman" w:hAnsi="Times New Roman" w:cs="Times New Roman"/>
          <w:sz w:val="24"/>
          <w:szCs w:val="24"/>
        </w:rPr>
      </w:pPr>
      <w:r w:rsidRPr="002279D7">
        <w:rPr>
          <w:rFonts w:ascii="Times New Roman" w:hAnsi="Times New Roman" w:cs="Times New Roman"/>
          <w:sz w:val="24"/>
          <w:szCs w:val="24"/>
          <w:highlight w:val="white"/>
        </w:rPr>
        <w:t>2.</w:t>
      </w:r>
      <w:r w:rsidRPr="002279D7">
        <w:rPr>
          <w:rFonts w:ascii="Times New Roman" w:hAnsi="Times New Roman" w:cs="Times New Roman"/>
          <w:b/>
          <w:bCs/>
          <w:sz w:val="24"/>
          <w:szCs w:val="24"/>
          <w:highlight w:val="white"/>
        </w:rPr>
        <w:t xml:space="preserve"> </w:t>
      </w:r>
      <w:r w:rsidRPr="002279D7">
        <w:rPr>
          <w:rFonts w:ascii="Times New Roman" w:hAnsi="Times New Roman" w:cs="Times New Roman"/>
          <w:sz w:val="24"/>
          <w:szCs w:val="24"/>
          <w:highlight w:val="white"/>
        </w:rPr>
        <w:t xml:space="preserve">Захист прав орендаря у випадках </w:t>
      </w:r>
      <w:proofErr w:type="spellStart"/>
      <w:r w:rsidRPr="002279D7">
        <w:rPr>
          <w:rFonts w:ascii="Times New Roman" w:hAnsi="Times New Roman" w:cs="Times New Roman"/>
          <w:sz w:val="24"/>
          <w:szCs w:val="24"/>
          <w:highlight w:val="white"/>
        </w:rPr>
        <w:t>непередачі</w:t>
      </w:r>
      <w:proofErr w:type="spellEnd"/>
      <w:r w:rsidRPr="002279D7">
        <w:rPr>
          <w:rFonts w:ascii="Times New Roman" w:hAnsi="Times New Roman" w:cs="Times New Roman"/>
          <w:sz w:val="24"/>
          <w:szCs w:val="24"/>
          <w:highlight w:val="white"/>
        </w:rPr>
        <w:t xml:space="preserve"> об’єкта оренди </w:t>
      </w:r>
      <w:r w:rsidRPr="002279D7">
        <w:rPr>
          <w:rFonts w:ascii="Times New Roman" w:hAnsi="Times New Roman" w:cs="Times New Roman"/>
          <w:sz w:val="24"/>
          <w:szCs w:val="24"/>
        </w:rPr>
        <w:t>балансоутримувачем.</w:t>
      </w:r>
    </w:p>
    <w:p w14:paraId="0F9596A1" w14:textId="77777777" w:rsidR="009D6D22" w:rsidRPr="002279D7" w:rsidRDefault="00807E3B">
      <w:pPr>
        <w:pStyle w:val="a9"/>
        <w:ind w:firstLine="720"/>
        <w:jc w:val="both"/>
        <w:rPr>
          <w:rFonts w:ascii="Times New Roman" w:hAnsi="Times New Roman" w:cs="Times New Roman"/>
          <w:sz w:val="24"/>
          <w:szCs w:val="24"/>
        </w:rPr>
      </w:pPr>
      <w:r w:rsidRPr="002279D7">
        <w:rPr>
          <w:rFonts w:ascii="Times New Roman" w:hAnsi="Times New Roman" w:cs="Times New Roman"/>
          <w:sz w:val="24"/>
          <w:szCs w:val="24"/>
          <w:highlight w:val="white"/>
        </w:rPr>
        <w:t>3.</w:t>
      </w:r>
      <w:r w:rsidRPr="002279D7">
        <w:rPr>
          <w:rFonts w:ascii="Times New Roman" w:hAnsi="Times New Roman" w:cs="Times New Roman"/>
          <w:b/>
          <w:bCs/>
          <w:sz w:val="24"/>
          <w:szCs w:val="24"/>
          <w:highlight w:val="white"/>
        </w:rPr>
        <w:t xml:space="preserve"> </w:t>
      </w:r>
      <w:r w:rsidRPr="002279D7">
        <w:rPr>
          <w:rFonts w:ascii="Times New Roman" w:hAnsi="Times New Roman" w:cs="Times New Roman"/>
          <w:sz w:val="24"/>
          <w:szCs w:val="24"/>
          <w:highlight w:val="white"/>
        </w:rPr>
        <w:t xml:space="preserve">Врегулювання порядку повернення майна у випадках, коли підписання </w:t>
      </w:r>
      <w:proofErr w:type="spellStart"/>
      <w:r w:rsidRPr="002279D7">
        <w:rPr>
          <w:rFonts w:ascii="Times New Roman" w:hAnsi="Times New Roman" w:cs="Times New Roman"/>
          <w:sz w:val="24"/>
          <w:szCs w:val="24"/>
          <w:highlight w:val="white"/>
        </w:rPr>
        <w:t>акта</w:t>
      </w:r>
      <w:proofErr w:type="spellEnd"/>
      <w:r w:rsidRPr="002279D7">
        <w:rPr>
          <w:rFonts w:ascii="Times New Roman" w:hAnsi="Times New Roman" w:cs="Times New Roman"/>
          <w:sz w:val="24"/>
          <w:szCs w:val="24"/>
          <w:highlight w:val="white"/>
        </w:rPr>
        <w:t xml:space="preserve"> </w:t>
      </w:r>
      <w:r w:rsidRPr="002279D7">
        <w:rPr>
          <w:rFonts w:ascii="Times New Roman" w:hAnsi="Times New Roman" w:cs="Times New Roman"/>
          <w:sz w:val="24"/>
          <w:szCs w:val="24"/>
        </w:rPr>
        <w:t xml:space="preserve"> повернення неможливе .</w:t>
      </w:r>
    </w:p>
    <w:p w14:paraId="0828DEF9" w14:textId="77777777" w:rsidR="009D6D22" w:rsidRPr="002279D7" w:rsidRDefault="00807E3B">
      <w:pPr>
        <w:pStyle w:val="a9"/>
        <w:ind w:firstLine="720"/>
        <w:jc w:val="both"/>
        <w:rPr>
          <w:rFonts w:ascii="Times New Roman" w:hAnsi="Times New Roman" w:cs="Times New Roman"/>
          <w:sz w:val="24"/>
          <w:szCs w:val="24"/>
        </w:rPr>
      </w:pPr>
      <w:r w:rsidRPr="002279D7">
        <w:rPr>
          <w:rFonts w:ascii="Times New Roman" w:hAnsi="Times New Roman" w:cs="Times New Roman"/>
          <w:sz w:val="24"/>
          <w:szCs w:val="24"/>
          <w:highlight w:val="white"/>
        </w:rPr>
        <w:t>4.</w:t>
      </w:r>
      <w:r w:rsidRPr="002279D7">
        <w:rPr>
          <w:rFonts w:ascii="Times New Roman" w:hAnsi="Times New Roman" w:cs="Times New Roman"/>
          <w:b/>
          <w:bCs/>
          <w:sz w:val="24"/>
          <w:szCs w:val="24"/>
          <w:highlight w:val="white"/>
        </w:rPr>
        <w:t xml:space="preserve"> </w:t>
      </w:r>
      <w:r w:rsidRPr="002279D7">
        <w:rPr>
          <w:rFonts w:ascii="Times New Roman" w:hAnsi="Times New Roman" w:cs="Times New Roman"/>
          <w:sz w:val="24"/>
          <w:szCs w:val="24"/>
          <w:highlight w:val="white"/>
        </w:rPr>
        <w:t xml:space="preserve">Підвищення ефективності механізму забезпечення виконання зобов’язань </w:t>
      </w:r>
      <w:r w:rsidRPr="002279D7">
        <w:rPr>
          <w:rFonts w:ascii="Times New Roman" w:hAnsi="Times New Roman" w:cs="Times New Roman"/>
          <w:sz w:val="24"/>
          <w:szCs w:val="24"/>
        </w:rPr>
        <w:t xml:space="preserve"> орендарем.</w:t>
      </w:r>
    </w:p>
    <w:p w14:paraId="1C3AA4FC" w14:textId="77777777" w:rsidR="007A7D7D" w:rsidRPr="002279D7" w:rsidRDefault="00807E3B">
      <w:pPr>
        <w:pStyle w:val="a9"/>
        <w:ind w:firstLine="720"/>
        <w:jc w:val="both"/>
        <w:rPr>
          <w:rFonts w:ascii="Times New Roman" w:hAnsi="Times New Roman" w:cs="Times New Roman"/>
          <w:sz w:val="24"/>
          <w:szCs w:val="24"/>
        </w:rPr>
      </w:pPr>
      <w:r w:rsidRPr="002279D7">
        <w:rPr>
          <w:rFonts w:ascii="Times New Roman" w:hAnsi="Times New Roman" w:cs="Times New Roman"/>
          <w:sz w:val="24"/>
          <w:szCs w:val="24"/>
        </w:rPr>
        <w:t>5.</w:t>
      </w:r>
      <w:r w:rsidRPr="002279D7">
        <w:rPr>
          <w:rFonts w:ascii="Times New Roman" w:hAnsi="Times New Roman" w:cs="Times New Roman"/>
          <w:b/>
          <w:bCs/>
          <w:sz w:val="24"/>
          <w:szCs w:val="24"/>
        </w:rPr>
        <w:t xml:space="preserve"> </w:t>
      </w:r>
      <w:r w:rsidRPr="002279D7">
        <w:rPr>
          <w:rFonts w:ascii="Times New Roman" w:hAnsi="Times New Roman" w:cs="Times New Roman"/>
          <w:sz w:val="24"/>
          <w:szCs w:val="24"/>
        </w:rPr>
        <w:t xml:space="preserve">Уніфікація комунікації між сторонами договору оренди. </w:t>
      </w:r>
    </w:p>
    <w:p w14:paraId="4DEED709" w14:textId="77777777" w:rsidR="009D6D22" w:rsidRPr="002279D7" w:rsidRDefault="00807E3B">
      <w:pPr>
        <w:pStyle w:val="a9"/>
        <w:ind w:firstLine="720"/>
        <w:jc w:val="both"/>
        <w:rPr>
          <w:rFonts w:ascii="Times New Roman" w:hAnsi="Times New Roman" w:cs="Times New Roman"/>
          <w:sz w:val="24"/>
          <w:szCs w:val="24"/>
        </w:rPr>
      </w:pPr>
      <w:r w:rsidRPr="002279D7">
        <w:rPr>
          <w:rFonts w:ascii="Times New Roman" w:hAnsi="Times New Roman" w:cs="Times New Roman"/>
          <w:sz w:val="24"/>
          <w:szCs w:val="24"/>
        </w:rPr>
        <w:t>6.</w:t>
      </w:r>
      <w:r w:rsidRPr="002279D7">
        <w:rPr>
          <w:rFonts w:ascii="Times New Roman" w:hAnsi="Times New Roman" w:cs="Times New Roman"/>
          <w:b/>
          <w:bCs/>
          <w:sz w:val="24"/>
          <w:szCs w:val="24"/>
        </w:rPr>
        <w:t xml:space="preserve"> </w:t>
      </w:r>
      <w:r w:rsidRPr="002279D7">
        <w:rPr>
          <w:rFonts w:ascii="Times New Roman" w:hAnsi="Times New Roman" w:cs="Times New Roman"/>
          <w:sz w:val="24"/>
          <w:szCs w:val="24"/>
        </w:rPr>
        <w:t>Вдосконалення механізму заміни сторін договору.</w:t>
      </w:r>
    </w:p>
    <w:p w14:paraId="72B60AC5" w14:textId="77777777" w:rsidR="00206255" w:rsidRDefault="00206255">
      <w:pPr>
        <w:pStyle w:val="a9"/>
        <w:jc w:val="center"/>
        <w:rPr>
          <w:rFonts w:ascii="Times New Roman" w:hAnsi="Times New Roman" w:cs="Times New Roman"/>
          <w:b/>
          <w:bCs/>
          <w:sz w:val="24"/>
          <w:szCs w:val="24"/>
        </w:rPr>
      </w:pPr>
    </w:p>
    <w:p w14:paraId="1F73AD5F" w14:textId="0C59F91A" w:rsidR="009D6D22" w:rsidRDefault="00807E3B">
      <w:pPr>
        <w:pStyle w:val="a9"/>
        <w:jc w:val="center"/>
        <w:rPr>
          <w:rFonts w:ascii="Times New Roman" w:hAnsi="Times New Roman" w:cs="Times New Roman"/>
          <w:b/>
          <w:bCs/>
          <w:sz w:val="24"/>
          <w:szCs w:val="24"/>
        </w:rPr>
      </w:pPr>
      <w:r>
        <w:rPr>
          <w:rFonts w:ascii="Times New Roman" w:hAnsi="Times New Roman" w:cs="Times New Roman"/>
          <w:b/>
          <w:bCs/>
          <w:sz w:val="24"/>
          <w:szCs w:val="24"/>
        </w:rPr>
        <w:t xml:space="preserve">III. ВИЗНАЧЕННЯ ТА ОЦІНКА АЛЬТЕРНАТИВНИХ СПОСОБІВ </w:t>
      </w:r>
    </w:p>
    <w:p w14:paraId="33CEDC9F" w14:textId="77777777" w:rsidR="009D6D22" w:rsidRDefault="00807E3B">
      <w:pPr>
        <w:pStyle w:val="a9"/>
        <w:jc w:val="center"/>
        <w:rPr>
          <w:rFonts w:ascii="Times New Roman" w:hAnsi="Times New Roman" w:cs="Times New Roman"/>
          <w:b/>
          <w:bCs/>
          <w:sz w:val="24"/>
          <w:szCs w:val="24"/>
        </w:rPr>
      </w:pPr>
      <w:r>
        <w:rPr>
          <w:rFonts w:ascii="Times New Roman" w:hAnsi="Times New Roman" w:cs="Times New Roman"/>
          <w:b/>
          <w:bCs/>
          <w:sz w:val="24"/>
          <w:szCs w:val="24"/>
        </w:rPr>
        <w:t>ДОСЯГНЕННЯ ЦІЛЕЙ</w:t>
      </w:r>
    </w:p>
    <w:p w14:paraId="6F6683DF" w14:textId="77777777" w:rsidR="009D6D22" w:rsidRDefault="00807E3B">
      <w:pPr>
        <w:pStyle w:val="a9"/>
        <w:ind w:firstLine="720"/>
        <w:rPr>
          <w:b/>
          <w:bCs/>
        </w:rPr>
      </w:pPr>
      <w:r>
        <w:rPr>
          <w:rFonts w:ascii="Times New Roman" w:hAnsi="Times New Roman" w:cs="Times New Roman"/>
          <w:b/>
          <w:bCs/>
          <w:sz w:val="24"/>
          <w:szCs w:val="24"/>
          <w:highlight w:val="white"/>
        </w:rPr>
        <w:t>1. Визначення альтернативних способів</w:t>
      </w:r>
    </w:p>
    <w:tbl>
      <w:tblPr>
        <w:tblStyle w:val="Style13"/>
        <w:tblW w:w="9287"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1831"/>
        <w:gridCol w:w="7456"/>
      </w:tblGrid>
      <w:tr w:rsidR="009D6D22" w14:paraId="198CB534" w14:textId="77777777">
        <w:trPr>
          <w:trHeight w:val="567"/>
        </w:trPr>
        <w:tc>
          <w:tcPr>
            <w:tcW w:w="1831" w:type="dxa"/>
            <w:shd w:val="clear" w:color="auto" w:fill="auto"/>
            <w:tcMar>
              <w:top w:w="100" w:type="dxa"/>
              <w:left w:w="100" w:type="dxa"/>
              <w:bottom w:w="100" w:type="dxa"/>
              <w:right w:w="100" w:type="dxa"/>
            </w:tcMar>
          </w:tcPr>
          <w:p w14:paraId="4ADDE5AB" w14:textId="77777777" w:rsidR="009D6D22" w:rsidRDefault="00807E3B">
            <w:pPr>
              <w:widowControl w:val="0"/>
              <w:spacing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Вид  </w:t>
            </w:r>
          </w:p>
          <w:p w14:paraId="3DC09B13" w14:textId="77777777" w:rsidR="009D6D22" w:rsidRDefault="00807E3B">
            <w:pPr>
              <w:widowControl w:val="0"/>
              <w:spacing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альтернативи</w:t>
            </w:r>
          </w:p>
        </w:tc>
        <w:tc>
          <w:tcPr>
            <w:tcW w:w="7455" w:type="dxa"/>
            <w:shd w:val="clear" w:color="auto" w:fill="auto"/>
            <w:tcMar>
              <w:top w:w="100" w:type="dxa"/>
              <w:left w:w="100" w:type="dxa"/>
              <w:bottom w:w="100" w:type="dxa"/>
              <w:right w:w="100" w:type="dxa"/>
            </w:tcMar>
          </w:tcPr>
          <w:p w14:paraId="210A0C75" w14:textId="77777777" w:rsidR="009D6D22" w:rsidRDefault="00807E3B">
            <w:pPr>
              <w:widowControl w:val="0"/>
              <w:spacing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Опис альтернативи</w:t>
            </w:r>
          </w:p>
        </w:tc>
      </w:tr>
      <w:tr w:rsidR="009D6D22" w14:paraId="3ACB7A95" w14:textId="77777777">
        <w:trPr>
          <w:trHeight w:val="731"/>
        </w:trPr>
        <w:tc>
          <w:tcPr>
            <w:tcW w:w="1831" w:type="dxa"/>
            <w:shd w:val="clear" w:color="auto" w:fill="auto"/>
            <w:tcMar>
              <w:top w:w="100" w:type="dxa"/>
              <w:left w:w="100" w:type="dxa"/>
              <w:bottom w:w="100" w:type="dxa"/>
              <w:right w:w="100" w:type="dxa"/>
            </w:tcMar>
          </w:tcPr>
          <w:p w14:paraId="4610576B" w14:textId="77777777" w:rsidR="009D6D22" w:rsidRDefault="00807E3B">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Альтернатива 1 </w:t>
            </w:r>
          </w:p>
        </w:tc>
        <w:tc>
          <w:tcPr>
            <w:tcW w:w="7455" w:type="dxa"/>
            <w:shd w:val="clear" w:color="auto" w:fill="auto"/>
            <w:tcMar>
              <w:top w:w="100" w:type="dxa"/>
              <w:left w:w="100" w:type="dxa"/>
              <w:bottom w:w="100" w:type="dxa"/>
              <w:right w:w="100" w:type="dxa"/>
            </w:tcMar>
          </w:tcPr>
          <w:p w14:paraId="7BF6814E" w14:textId="77777777" w:rsidR="009D6D22" w:rsidRDefault="00807E3B">
            <w:pPr>
              <w:widowControl w:val="0"/>
              <w:spacing w:line="229" w:lineRule="auto"/>
              <w:ind w:left="110" w:right="3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Залишення чинного регулювання без змін. Збереження наявних  положень Методики та Примірного договору без врахування  визначених проблем.</w:t>
            </w:r>
          </w:p>
        </w:tc>
      </w:tr>
      <w:tr w:rsidR="009D6D22" w14:paraId="3D9A5FC7" w14:textId="77777777">
        <w:trPr>
          <w:trHeight w:val="576"/>
        </w:trPr>
        <w:tc>
          <w:tcPr>
            <w:tcW w:w="1831" w:type="dxa"/>
            <w:shd w:val="clear" w:color="auto" w:fill="auto"/>
            <w:tcMar>
              <w:top w:w="100" w:type="dxa"/>
              <w:left w:w="100" w:type="dxa"/>
              <w:bottom w:w="100" w:type="dxa"/>
              <w:right w:w="100" w:type="dxa"/>
            </w:tcMar>
          </w:tcPr>
          <w:p w14:paraId="2B2A79AD" w14:textId="77777777" w:rsidR="009D6D22" w:rsidRDefault="00807E3B">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Альтернатива 2 </w:t>
            </w:r>
          </w:p>
        </w:tc>
        <w:tc>
          <w:tcPr>
            <w:tcW w:w="7455" w:type="dxa"/>
            <w:shd w:val="clear" w:color="auto" w:fill="auto"/>
            <w:tcMar>
              <w:top w:w="100" w:type="dxa"/>
              <w:left w:w="100" w:type="dxa"/>
              <w:bottom w:w="100" w:type="dxa"/>
              <w:right w:w="100" w:type="dxa"/>
            </w:tcMar>
          </w:tcPr>
          <w:p w14:paraId="178AA9A2" w14:textId="77777777" w:rsidR="009D6D22" w:rsidRDefault="00807E3B">
            <w:pPr>
              <w:widowControl w:val="0"/>
              <w:spacing w:line="229" w:lineRule="auto"/>
              <w:ind w:left="109" w:right="39" w:hanging="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Внесення змін до Методики та Примірного договору оренди шляхом  прийняття </w:t>
            </w:r>
            <w:proofErr w:type="spellStart"/>
            <w:r>
              <w:rPr>
                <w:rFonts w:ascii="Times New Roman" w:eastAsia="Times New Roman" w:hAnsi="Times New Roman" w:cs="Times New Roman"/>
                <w:color w:val="000000"/>
                <w:sz w:val="24"/>
                <w:szCs w:val="24"/>
              </w:rPr>
              <w:t>проєкту</w:t>
            </w:r>
            <w:proofErr w:type="spellEnd"/>
            <w:r>
              <w:rPr>
                <w:rFonts w:ascii="Times New Roman" w:eastAsia="Times New Roman" w:hAnsi="Times New Roman" w:cs="Times New Roman"/>
                <w:color w:val="000000"/>
                <w:sz w:val="24"/>
                <w:szCs w:val="24"/>
              </w:rPr>
              <w:t xml:space="preserve"> регуляторного </w:t>
            </w:r>
            <w:proofErr w:type="spellStart"/>
            <w:r>
              <w:rPr>
                <w:rFonts w:ascii="Times New Roman" w:eastAsia="Times New Roman" w:hAnsi="Times New Roman" w:cs="Times New Roman"/>
                <w:color w:val="000000"/>
                <w:sz w:val="24"/>
                <w:szCs w:val="24"/>
              </w:rPr>
              <w:t>акта</w:t>
            </w:r>
            <w:proofErr w:type="spellEnd"/>
            <w:r>
              <w:rPr>
                <w:rFonts w:ascii="Times New Roman" w:eastAsia="Times New Roman" w:hAnsi="Times New Roman" w:cs="Times New Roman"/>
                <w:color w:val="000000"/>
                <w:sz w:val="24"/>
                <w:szCs w:val="24"/>
              </w:rPr>
              <w:t>.</w:t>
            </w:r>
          </w:p>
        </w:tc>
      </w:tr>
    </w:tbl>
    <w:p w14:paraId="66592A69" w14:textId="77777777" w:rsidR="00FF23AB" w:rsidRDefault="00FF23AB">
      <w:pPr>
        <w:widowControl w:val="0"/>
        <w:spacing w:line="240" w:lineRule="auto"/>
        <w:ind w:firstLine="469"/>
        <w:rPr>
          <w:rFonts w:ascii="Times New Roman" w:eastAsia="Times New Roman" w:hAnsi="Times New Roman" w:cs="Times New Roman"/>
          <w:b/>
          <w:bCs/>
          <w:color w:val="000000"/>
          <w:sz w:val="24"/>
          <w:szCs w:val="24"/>
        </w:rPr>
      </w:pPr>
    </w:p>
    <w:p w14:paraId="04EB2401" w14:textId="77777777" w:rsidR="002279D7" w:rsidRDefault="00807E3B" w:rsidP="002279D7">
      <w:pPr>
        <w:widowControl w:val="0"/>
        <w:spacing w:line="240" w:lineRule="auto"/>
        <w:ind w:firstLine="469"/>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2. Оцінка вибраних альтернативних способів досягнення цілей </w:t>
      </w:r>
    </w:p>
    <w:p w14:paraId="3AB09975" w14:textId="2595F52A" w:rsidR="009D6D22" w:rsidRDefault="00807E3B" w:rsidP="002279D7">
      <w:pPr>
        <w:widowControl w:val="0"/>
        <w:spacing w:line="240" w:lineRule="auto"/>
        <w:ind w:firstLine="469"/>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highlight w:val="white"/>
          <w:u w:val="single"/>
        </w:rPr>
        <w:t>Оцінка впливу на сферу інтересів держави та територіальної громади:</w:t>
      </w:r>
    </w:p>
    <w:tbl>
      <w:tblPr>
        <w:tblStyle w:val="Style14"/>
        <w:tblW w:w="9361"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1691"/>
        <w:gridCol w:w="3889"/>
        <w:gridCol w:w="3781"/>
      </w:tblGrid>
      <w:tr w:rsidR="009D6D22" w14:paraId="4EF0FB30" w14:textId="77777777">
        <w:trPr>
          <w:trHeight w:val="496"/>
        </w:trPr>
        <w:tc>
          <w:tcPr>
            <w:tcW w:w="1691" w:type="dxa"/>
            <w:shd w:val="clear" w:color="auto" w:fill="auto"/>
            <w:tcMar>
              <w:top w:w="100" w:type="dxa"/>
              <w:left w:w="100" w:type="dxa"/>
              <w:bottom w:w="100" w:type="dxa"/>
              <w:right w:w="100" w:type="dxa"/>
            </w:tcMar>
          </w:tcPr>
          <w:p w14:paraId="23FBFA7E" w14:textId="77777777" w:rsidR="009D6D22" w:rsidRDefault="00807E3B">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Вид </w:t>
            </w:r>
          </w:p>
          <w:p w14:paraId="14C57736" w14:textId="77777777" w:rsidR="009D6D22" w:rsidRDefault="00807E3B">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альтернативи</w:t>
            </w:r>
          </w:p>
        </w:tc>
        <w:tc>
          <w:tcPr>
            <w:tcW w:w="3889" w:type="dxa"/>
            <w:shd w:val="clear" w:color="auto" w:fill="auto"/>
            <w:tcMar>
              <w:top w:w="100" w:type="dxa"/>
              <w:left w:w="100" w:type="dxa"/>
              <w:bottom w:w="100" w:type="dxa"/>
              <w:right w:w="100" w:type="dxa"/>
            </w:tcMar>
          </w:tcPr>
          <w:p w14:paraId="767B185F" w14:textId="77777777" w:rsidR="009D6D22" w:rsidRDefault="00807E3B">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Вигоди </w:t>
            </w:r>
          </w:p>
        </w:tc>
        <w:tc>
          <w:tcPr>
            <w:tcW w:w="3781" w:type="dxa"/>
            <w:shd w:val="clear" w:color="auto" w:fill="auto"/>
            <w:tcMar>
              <w:top w:w="100" w:type="dxa"/>
              <w:left w:w="100" w:type="dxa"/>
              <w:bottom w:w="100" w:type="dxa"/>
              <w:right w:w="100" w:type="dxa"/>
            </w:tcMar>
          </w:tcPr>
          <w:p w14:paraId="6B62F8D5" w14:textId="77777777" w:rsidR="009D6D22" w:rsidRDefault="00807E3B">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Витрати</w:t>
            </w:r>
          </w:p>
        </w:tc>
      </w:tr>
      <w:tr w:rsidR="009D6D22" w14:paraId="5D974537" w14:textId="77777777">
        <w:trPr>
          <w:trHeight w:val="1016"/>
        </w:trPr>
        <w:tc>
          <w:tcPr>
            <w:tcW w:w="1691" w:type="dxa"/>
            <w:shd w:val="clear" w:color="auto" w:fill="auto"/>
            <w:tcMar>
              <w:top w:w="100" w:type="dxa"/>
              <w:left w:w="100" w:type="dxa"/>
              <w:bottom w:w="100" w:type="dxa"/>
              <w:right w:w="100" w:type="dxa"/>
            </w:tcMar>
          </w:tcPr>
          <w:p w14:paraId="0DE14B5D" w14:textId="77777777" w:rsidR="009D6D22" w:rsidRDefault="00807E3B">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Альтернатива 1 </w:t>
            </w:r>
          </w:p>
        </w:tc>
        <w:tc>
          <w:tcPr>
            <w:tcW w:w="3889" w:type="dxa"/>
            <w:shd w:val="clear" w:color="auto" w:fill="auto"/>
            <w:tcMar>
              <w:top w:w="100" w:type="dxa"/>
              <w:left w:w="100" w:type="dxa"/>
              <w:bottom w:w="100" w:type="dxa"/>
              <w:right w:w="100" w:type="dxa"/>
            </w:tcMar>
          </w:tcPr>
          <w:p w14:paraId="1714E9FB" w14:textId="77777777" w:rsidR="009D6D22" w:rsidRDefault="00807E3B">
            <w:pPr>
              <w:widowControl w:val="0"/>
              <w:spacing w:line="229" w:lineRule="auto"/>
              <w:ind w:left="111" w:right="35" w:hanging="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Відсутні</w:t>
            </w:r>
          </w:p>
        </w:tc>
        <w:tc>
          <w:tcPr>
            <w:tcW w:w="3781" w:type="dxa"/>
            <w:shd w:val="clear" w:color="auto" w:fill="auto"/>
            <w:tcMar>
              <w:top w:w="100" w:type="dxa"/>
              <w:left w:w="100" w:type="dxa"/>
              <w:bottom w:w="100" w:type="dxa"/>
              <w:right w:w="100" w:type="dxa"/>
            </w:tcMar>
          </w:tcPr>
          <w:p w14:paraId="186108B2" w14:textId="77777777" w:rsidR="009D6D22" w:rsidRDefault="00807E3B">
            <w:pPr>
              <w:widowControl w:val="0"/>
              <w:spacing w:line="229" w:lineRule="auto"/>
              <w:ind w:left="108" w:right="33" w:firstLine="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Збереження втрат бюджету від недоотриманої орендної плати; збереження правової невизначеності.</w:t>
            </w:r>
          </w:p>
        </w:tc>
      </w:tr>
      <w:tr w:rsidR="009D6D22" w14:paraId="5ADBE0B2" w14:textId="77777777">
        <w:trPr>
          <w:trHeight w:val="1312"/>
        </w:trPr>
        <w:tc>
          <w:tcPr>
            <w:tcW w:w="1691" w:type="dxa"/>
            <w:shd w:val="clear" w:color="auto" w:fill="auto"/>
            <w:tcMar>
              <w:top w:w="100" w:type="dxa"/>
              <w:left w:w="100" w:type="dxa"/>
              <w:bottom w:w="100" w:type="dxa"/>
              <w:right w:w="100" w:type="dxa"/>
            </w:tcMar>
          </w:tcPr>
          <w:p w14:paraId="0F4743CC" w14:textId="77777777" w:rsidR="009D6D22" w:rsidRDefault="00807E3B">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Альтернатива 2 </w:t>
            </w:r>
          </w:p>
        </w:tc>
        <w:tc>
          <w:tcPr>
            <w:tcW w:w="3889" w:type="dxa"/>
            <w:shd w:val="clear" w:color="auto" w:fill="auto"/>
            <w:tcMar>
              <w:top w:w="100" w:type="dxa"/>
              <w:left w:w="100" w:type="dxa"/>
              <w:bottom w:w="100" w:type="dxa"/>
              <w:right w:w="100" w:type="dxa"/>
            </w:tcMar>
          </w:tcPr>
          <w:p w14:paraId="3C00A367" w14:textId="77777777" w:rsidR="009D6D22" w:rsidRDefault="00807E3B">
            <w:pPr>
              <w:widowControl w:val="0"/>
              <w:spacing w:line="229" w:lineRule="auto"/>
              <w:ind w:left="110" w:right="36"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Усунення правових колізій; підвищення надходжень до бюджету; підвищення довіри до інституту оренди комунального майна.</w:t>
            </w:r>
          </w:p>
        </w:tc>
        <w:tc>
          <w:tcPr>
            <w:tcW w:w="3781" w:type="dxa"/>
            <w:shd w:val="clear" w:color="auto" w:fill="auto"/>
            <w:tcMar>
              <w:top w:w="100" w:type="dxa"/>
              <w:left w:w="100" w:type="dxa"/>
              <w:bottom w:w="100" w:type="dxa"/>
              <w:right w:w="100" w:type="dxa"/>
            </w:tcMar>
          </w:tcPr>
          <w:p w14:paraId="7F898C64" w14:textId="77777777" w:rsidR="009D6D22" w:rsidRDefault="00A77057">
            <w:pPr>
              <w:widowControl w:val="0"/>
              <w:spacing w:line="229" w:lineRule="auto"/>
              <w:ind w:left="115" w:right="37" w:hanging="7"/>
              <w:rPr>
                <w:rFonts w:ascii="Times New Roman" w:eastAsia="Times New Roman" w:hAnsi="Times New Roman" w:cs="Times New Roman"/>
                <w:color w:val="000000"/>
                <w:sz w:val="24"/>
                <w:szCs w:val="24"/>
              </w:rPr>
            </w:pPr>
            <w:r w:rsidRPr="007B51C6">
              <w:rPr>
                <w:rFonts w:ascii="Times New Roman" w:eastAsia="Times New Roman" w:hAnsi="Times New Roman" w:cs="Times New Roman"/>
                <w:color w:val="000000"/>
                <w:sz w:val="24"/>
                <w:szCs w:val="24"/>
              </w:rPr>
              <w:t xml:space="preserve">Витрати на розробку, прийняття, оприлюднення та адміністрування регуляторного </w:t>
            </w:r>
            <w:proofErr w:type="spellStart"/>
            <w:r w:rsidRPr="007B51C6">
              <w:rPr>
                <w:rFonts w:ascii="Times New Roman" w:eastAsia="Times New Roman" w:hAnsi="Times New Roman" w:cs="Times New Roman"/>
                <w:color w:val="000000"/>
                <w:sz w:val="24"/>
                <w:szCs w:val="24"/>
              </w:rPr>
              <w:t>акта</w:t>
            </w:r>
            <w:proofErr w:type="spellEnd"/>
          </w:p>
        </w:tc>
      </w:tr>
    </w:tbl>
    <w:p w14:paraId="4047FCFB" w14:textId="77777777" w:rsidR="00FF23AB" w:rsidRDefault="00FF23AB">
      <w:pPr>
        <w:widowControl w:val="0"/>
        <w:spacing w:line="240" w:lineRule="auto"/>
        <w:ind w:left="469"/>
        <w:rPr>
          <w:rFonts w:ascii="Times New Roman" w:eastAsia="Times New Roman" w:hAnsi="Times New Roman" w:cs="Times New Roman"/>
          <w:i/>
          <w:iCs/>
          <w:color w:val="000000"/>
          <w:sz w:val="24"/>
          <w:szCs w:val="24"/>
          <w:highlight w:val="white"/>
          <w:u w:val="single"/>
        </w:rPr>
      </w:pPr>
    </w:p>
    <w:p w14:paraId="296A80F4" w14:textId="77777777" w:rsidR="009D6D22" w:rsidRDefault="00807E3B">
      <w:pPr>
        <w:widowControl w:val="0"/>
        <w:spacing w:line="240" w:lineRule="auto"/>
        <w:ind w:left="469"/>
        <w:rPr>
          <w:rFonts w:ascii="Times New Roman" w:eastAsia="Times New Roman" w:hAnsi="Times New Roman" w:cs="Times New Roman"/>
          <w:i/>
          <w:iCs/>
          <w:color w:val="000000"/>
          <w:sz w:val="24"/>
          <w:szCs w:val="24"/>
          <w:u w:val="single"/>
        </w:rPr>
      </w:pPr>
      <w:r>
        <w:rPr>
          <w:rFonts w:ascii="Times New Roman" w:eastAsia="Times New Roman" w:hAnsi="Times New Roman" w:cs="Times New Roman"/>
          <w:i/>
          <w:iCs/>
          <w:color w:val="000000"/>
          <w:sz w:val="24"/>
          <w:szCs w:val="24"/>
          <w:highlight w:val="white"/>
          <w:u w:val="single"/>
        </w:rPr>
        <w:t>Оцінка впливу на сферу інтересів громадян</w:t>
      </w:r>
      <w:r>
        <w:rPr>
          <w:rFonts w:ascii="Times New Roman" w:eastAsia="Times New Roman" w:hAnsi="Times New Roman" w:cs="Times New Roman"/>
          <w:i/>
          <w:iCs/>
          <w:color w:val="000000"/>
          <w:sz w:val="24"/>
          <w:szCs w:val="24"/>
          <w:u w:val="single"/>
        </w:rPr>
        <w:t>:</w:t>
      </w:r>
    </w:p>
    <w:tbl>
      <w:tblPr>
        <w:tblStyle w:val="Style15"/>
        <w:tblW w:w="9347"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2400"/>
        <w:gridCol w:w="3173"/>
        <w:gridCol w:w="3774"/>
      </w:tblGrid>
      <w:tr w:rsidR="009D6D22" w14:paraId="3105928E" w14:textId="77777777">
        <w:trPr>
          <w:trHeight w:val="588"/>
        </w:trPr>
        <w:tc>
          <w:tcPr>
            <w:tcW w:w="2400" w:type="dxa"/>
            <w:shd w:val="clear" w:color="auto" w:fill="auto"/>
            <w:tcMar>
              <w:top w:w="100" w:type="dxa"/>
              <w:left w:w="100" w:type="dxa"/>
              <w:bottom w:w="100" w:type="dxa"/>
              <w:right w:w="100" w:type="dxa"/>
            </w:tcMar>
          </w:tcPr>
          <w:p w14:paraId="75E1C7B6" w14:textId="77777777" w:rsidR="009D6D22" w:rsidRDefault="00807E3B">
            <w:pPr>
              <w:widowControl w:val="0"/>
              <w:spacing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Вид </w:t>
            </w:r>
          </w:p>
          <w:p w14:paraId="71B77E5C" w14:textId="77777777" w:rsidR="009D6D22" w:rsidRDefault="00807E3B">
            <w:pPr>
              <w:widowControl w:val="0"/>
              <w:spacing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альтернативи</w:t>
            </w:r>
          </w:p>
        </w:tc>
        <w:tc>
          <w:tcPr>
            <w:tcW w:w="3173" w:type="dxa"/>
            <w:shd w:val="clear" w:color="auto" w:fill="auto"/>
            <w:tcMar>
              <w:top w:w="100" w:type="dxa"/>
              <w:left w:w="100" w:type="dxa"/>
              <w:bottom w:w="100" w:type="dxa"/>
              <w:right w:w="100" w:type="dxa"/>
            </w:tcMar>
          </w:tcPr>
          <w:p w14:paraId="27778955" w14:textId="77777777" w:rsidR="009D6D22" w:rsidRDefault="00807E3B">
            <w:pPr>
              <w:widowControl w:val="0"/>
              <w:spacing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Вигоди </w:t>
            </w:r>
          </w:p>
        </w:tc>
        <w:tc>
          <w:tcPr>
            <w:tcW w:w="3774" w:type="dxa"/>
            <w:shd w:val="clear" w:color="auto" w:fill="auto"/>
            <w:tcMar>
              <w:top w:w="100" w:type="dxa"/>
              <w:left w:w="100" w:type="dxa"/>
              <w:bottom w:w="100" w:type="dxa"/>
              <w:right w:w="100" w:type="dxa"/>
            </w:tcMar>
          </w:tcPr>
          <w:p w14:paraId="2FDC49BD" w14:textId="77777777" w:rsidR="009D6D22" w:rsidRDefault="00807E3B">
            <w:pPr>
              <w:widowControl w:val="0"/>
              <w:spacing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Витрати</w:t>
            </w:r>
          </w:p>
        </w:tc>
      </w:tr>
      <w:tr w:rsidR="009D6D22" w14:paraId="2EE944CE" w14:textId="77777777">
        <w:trPr>
          <w:trHeight w:val="1032"/>
        </w:trPr>
        <w:tc>
          <w:tcPr>
            <w:tcW w:w="2400" w:type="dxa"/>
            <w:shd w:val="clear" w:color="auto" w:fill="auto"/>
            <w:tcMar>
              <w:top w:w="100" w:type="dxa"/>
              <w:left w:w="100" w:type="dxa"/>
              <w:bottom w:w="100" w:type="dxa"/>
              <w:right w:w="100" w:type="dxa"/>
            </w:tcMar>
          </w:tcPr>
          <w:p w14:paraId="3DD42295" w14:textId="77777777" w:rsidR="009D6D22" w:rsidRDefault="00807E3B">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Альтернатива 1 </w:t>
            </w:r>
          </w:p>
        </w:tc>
        <w:tc>
          <w:tcPr>
            <w:tcW w:w="3173" w:type="dxa"/>
            <w:shd w:val="clear" w:color="auto" w:fill="auto"/>
            <w:tcMar>
              <w:top w:w="100" w:type="dxa"/>
              <w:left w:w="100" w:type="dxa"/>
              <w:bottom w:w="100" w:type="dxa"/>
              <w:right w:w="100" w:type="dxa"/>
            </w:tcMar>
          </w:tcPr>
          <w:p w14:paraId="0E3F9589" w14:textId="77777777" w:rsidR="009D6D22" w:rsidRDefault="00807E3B">
            <w:pPr>
              <w:widowControl w:val="0"/>
              <w:spacing w:line="229" w:lineRule="auto"/>
              <w:ind w:left="105" w:right="35" w:firstLine="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Відсутність необхідності ознайомлення з новим регулюванням.</w:t>
            </w:r>
          </w:p>
        </w:tc>
        <w:tc>
          <w:tcPr>
            <w:tcW w:w="3774" w:type="dxa"/>
            <w:shd w:val="clear" w:color="auto" w:fill="auto"/>
            <w:tcMar>
              <w:top w:w="100" w:type="dxa"/>
              <w:left w:w="100" w:type="dxa"/>
              <w:bottom w:w="100" w:type="dxa"/>
              <w:right w:w="100" w:type="dxa"/>
            </w:tcMar>
          </w:tcPr>
          <w:p w14:paraId="38584F5C" w14:textId="77777777" w:rsidR="009D6D22" w:rsidRDefault="00807E3B">
            <w:pPr>
              <w:widowControl w:val="0"/>
              <w:spacing w:line="229" w:lineRule="auto"/>
              <w:ind w:left="110" w:right="39" w:firstLine="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Обмеженість прав у разі </w:t>
            </w:r>
            <w:proofErr w:type="spellStart"/>
            <w:r>
              <w:rPr>
                <w:rFonts w:ascii="Times New Roman" w:eastAsia="Times New Roman" w:hAnsi="Times New Roman" w:cs="Times New Roman"/>
                <w:color w:val="000000"/>
                <w:sz w:val="24"/>
                <w:szCs w:val="24"/>
              </w:rPr>
              <w:t>непередачі</w:t>
            </w:r>
            <w:proofErr w:type="spellEnd"/>
            <w:r>
              <w:rPr>
                <w:rFonts w:ascii="Times New Roman" w:eastAsia="Times New Roman" w:hAnsi="Times New Roman" w:cs="Times New Roman"/>
                <w:color w:val="000000"/>
                <w:sz w:val="24"/>
                <w:szCs w:val="24"/>
              </w:rPr>
              <w:t>/неповернення майна; незахищеність у нестандартних  ситуаціях.</w:t>
            </w:r>
          </w:p>
        </w:tc>
      </w:tr>
      <w:tr w:rsidR="009D6D22" w14:paraId="7804AB6B" w14:textId="77777777">
        <w:trPr>
          <w:trHeight w:val="872"/>
        </w:trPr>
        <w:tc>
          <w:tcPr>
            <w:tcW w:w="2400" w:type="dxa"/>
            <w:shd w:val="clear" w:color="auto" w:fill="auto"/>
            <w:tcMar>
              <w:top w:w="100" w:type="dxa"/>
              <w:left w:w="100" w:type="dxa"/>
              <w:bottom w:w="100" w:type="dxa"/>
              <w:right w:w="100" w:type="dxa"/>
            </w:tcMar>
          </w:tcPr>
          <w:p w14:paraId="46015825" w14:textId="77777777" w:rsidR="009D6D22" w:rsidRDefault="00807E3B">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Альтернатива 2 </w:t>
            </w:r>
          </w:p>
        </w:tc>
        <w:tc>
          <w:tcPr>
            <w:tcW w:w="3173" w:type="dxa"/>
            <w:shd w:val="clear" w:color="auto" w:fill="auto"/>
            <w:tcMar>
              <w:top w:w="100" w:type="dxa"/>
              <w:left w:w="100" w:type="dxa"/>
              <w:bottom w:w="100" w:type="dxa"/>
              <w:right w:w="100" w:type="dxa"/>
            </w:tcMar>
          </w:tcPr>
          <w:p w14:paraId="3C9F5DF5" w14:textId="77777777" w:rsidR="009D6D22" w:rsidRDefault="00807E3B">
            <w:pPr>
              <w:widowControl w:val="0"/>
              <w:spacing w:line="230" w:lineRule="auto"/>
              <w:ind w:left="107" w:right="34" w:firstLine="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Захист прав орендарів; рівність умов; юридична визначеність; підвищення передбачуваності.</w:t>
            </w:r>
          </w:p>
        </w:tc>
        <w:tc>
          <w:tcPr>
            <w:tcW w:w="3774" w:type="dxa"/>
            <w:shd w:val="clear" w:color="auto" w:fill="auto"/>
            <w:tcMar>
              <w:top w:w="100" w:type="dxa"/>
              <w:left w:w="100" w:type="dxa"/>
              <w:bottom w:w="100" w:type="dxa"/>
              <w:right w:w="100" w:type="dxa"/>
            </w:tcMar>
          </w:tcPr>
          <w:p w14:paraId="48E443AA" w14:textId="77777777" w:rsidR="009D6D22" w:rsidRDefault="00807E3B">
            <w:pPr>
              <w:widowControl w:val="0"/>
              <w:spacing w:line="230" w:lineRule="auto"/>
              <w:ind w:left="110" w:right="38" w:hanging="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Необхідність ознайомлення з новим регулюванням.</w:t>
            </w:r>
          </w:p>
        </w:tc>
      </w:tr>
    </w:tbl>
    <w:p w14:paraId="0828184E" w14:textId="77777777" w:rsidR="00972BE0" w:rsidRDefault="00972BE0">
      <w:pPr>
        <w:widowControl w:val="0"/>
        <w:spacing w:line="240" w:lineRule="auto"/>
        <w:ind w:left="469"/>
        <w:rPr>
          <w:rFonts w:ascii="Times New Roman" w:eastAsia="Times New Roman" w:hAnsi="Times New Roman" w:cs="Times New Roman"/>
          <w:i/>
          <w:iCs/>
          <w:color w:val="000000"/>
          <w:sz w:val="24"/>
          <w:szCs w:val="24"/>
          <w:highlight w:val="white"/>
          <w:u w:val="single"/>
        </w:rPr>
      </w:pPr>
    </w:p>
    <w:p w14:paraId="7BF54055" w14:textId="77777777" w:rsidR="00972BE0" w:rsidRDefault="00972BE0">
      <w:pPr>
        <w:widowControl w:val="0"/>
        <w:spacing w:line="240" w:lineRule="auto"/>
        <w:ind w:left="469"/>
        <w:rPr>
          <w:rFonts w:ascii="Times New Roman" w:eastAsia="Times New Roman" w:hAnsi="Times New Roman" w:cs="Times New Roman"/>
          <w:i/>
          <w:iCs/>
          <w:color w:val="000000"/>
          <w:sz w:val="24"/>
          <w:szCs w:val="24"/>
          <w:highlight w:val="white"/>
          <w:u w:val="single"/>
        </w:rPr>
      </w:pPr>
    </w:p>
    <w:p w14:paraId="69E21964" w14:textId="77777777" w:rsidR="00972BE0" w:rsidRDefault="00972BE0">
      <w:pPr>
        <w:widowControl w:val="0"/>
        <w:spacing w:line="240" w:lineRule="auto"/>
        <w:ind w:left="469"/>
        <w:rPr>
          <w:rFonts w:ascii="Times New Roman" w:eastAsia="Times New Roman" w:hAnsi="Times New Roman" w:cs="Times New Roman"/>
          <w:i/>
          <w:iCs/>
          <w:color w:val="000000"/>
          <w:sz w:val="24"/>
          <w:szCs w:val="24"/>
          <w:highlight w:val="white"/>
          <w:u w:val="single"/>
        </w:rPr>
      </w:pPr>
    </w:p>
    <w:p w14:paraId="4E0DE9DA" w14:textId="77777777" w:rsidR="00972BE0" w:rsidRDefault="00972BE0">
      <w:pPr>
        <w:widowControl w:val="0"/>
        <w:spacing w:line="240" w:lineRule="auto"/>
        <w:ind w:left="469"/>
        <w:rPr>
          <w:rFonts w:ascii="Times New Roman" w:eastAsia="Times New Roman" w:hAnsi="Times New Roman" w:cs="Times New Roman"/>
          <w:i/>
          <w:iCs/>
          <w:color w:val="000000"/>
          <w:sz w:val="24"/>
          <w:szCs w:val="24"/>
          <w:highlight w:val="white"/>
          <w:u w:val="single"/>
        </w:rPr>
      </w:pPr>
    </w:p>
    <w:p w14:paraId="66311FD4" w14:textId="21F4F955" w:rsidR="009D6D22" w:rsidRDefault="00807E3B">
      <w:pPr>
        <w:widowControl w:val="0"/>
        <w:spacing w:line="240" w:lineRule="auto"/>
        <w:ind w:left="469"/>
        <w:rPr>
          <w:rFonts w:ascii="Times New Roman" w:eastAsia="Times New Roman" w:hAnsi="Times New Roman" w:cs="Times New Roman"/>
          <w:i/>
          <w:iCs/>
          <w:color w:val="000000"/>
          <w:sz w:val="24"/>
          <w:szCs w:val="24"/>
          <w:highlight w:val="white"/>
          <w:u w:val="single"/>
        </w:rPr>
      </w:pPr>
      <w:r>
        <w:rPr>
          <w:rFonts w:ascii="Times New Roman" w:eastAsia="Times New Roman" w:hAnsi="Times New Roman" w:cs="Times New Roman"/>
          <w:i/>
          <w:iCs/>
          <w:color w:val="000000"/>
          <w:sz w:val="24"/>
          <w:szCs w:val="24"/>
          <w:highlight w:val="white"/>
          <w:u w:val="single"/>
        </w:rPr>
        <w:lastRenderedPageBreak/>
        <w:t>Оцінка впливу на сферу інтересів суб’єктів господарювання</w:t>
      </w:r>
    </w:p>
    <w:tbl>
      <w:tblPr>
        <w:tblStyle w:val="Style16"/>
        <w:tblW w:w="935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3391"/>
        <w:gridCol w:w="1193"/>
        <w:gridCol w:w="1195"/>
        <w:gridCol w:w="1193"/>
        <w:gridCol w:w="1195"/>
        <w:gridCol w:w="1192"/>
      </w:tblGrid>
      <w:tr w:rsidR="009D6D22" w14:paraId="362EC694" w14:textId="77777777">
        <w:trPr>
          <w:trHeight w:val="487"/>
        </w:trPr>
        <w:tc>
          <w:tcPr>
            <w:tcW w:w="3389" w:type="dxa"/>
            <w:shd w:val="clear" w:color="auto" w:fill="auto"/>
            <w:tcMar>
              <w:top w:w="100" w:type="dxa"/>
              <w:left w:w="100" w:type="dxa"/>
              <w:bottom w:w="100" w:type="dxa"/>
              <w:right w:w="100" w:type="dxa"/>
            </w:tcMar>
          </w:tcPr>
          <w:p w14:paraId="059F00E1" w14:textId="77777777" w:rsidR="009D6D22" w:rsidRDefault="00807E3B">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Показник </w:t>
            </w:r>
          </w:p>
        </w:tc>
        <w:tc>
          <w:tcPr>
            <w:tcW w:w="1193" w:type="dxa"/>
            <w:shd w:val="clear" w:color="auto" w:fill="auto"/>
            <w:tcMar>
              <w:top w:w="100" w:type="dxa"/>
              <w:left w:w="100" w:type="dxa"/>
              <w:bottom w:w="100" w:type="dxa"/>
              <w:right w:w="100" w:type="dxa"/>
            </w:tcMar>
          </w:tcPr>
          <w:p w14:paraId="3FF16AB1" w14:textId="77777777" w:rsidR="009D6D22" w:rsidRDefault="00807E3B">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Великі </w:t>
            </w:r>
          </w:p>
        </w:tc>
        <w:tc>
          <w:tcPr>
            <w:tcW w:w="1195" w:type="dxa"/>
            <w:shd w:val="clear" w:color="auto" w:fill="auto"/>
            <w:tcMar>
              <w:top w:w="100" w:type="dxa"/>
              <w:left w:w="100" w:type="dxa"/>
              <w:bottom w:w="100" w:type="dxa"/>
              <w:right w:w="100" w:type="dxa"/>
            </w:tcMar>
          </w:tcPr>
          <w:p w14:paraId="2B96CF8F" w14:textId="77777777" w:rsidR="009D6D22" w:rsidRDefault="00807E3B">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Середні </w:t>
            </w:r>
          </w:p>
        </w:tc>
        <w:tc>
          <w:tcPr>
            <w:tcW w:w="1193" w:type="dxa"/>
            <w:shd w:val="clear" w:color="auto" w:fill="auto"/>
            <w:tcMar>
              <w:top w:w="100" w:type="dxa"/>
              <w:left w:w="100" w:type="dxa"/>
              <w:bottom w:w="100" w:type="dxa"/>
              <w:right w:w="100" w:type="dxa"/>
            </w:tcMar>
          </w:tcPr>
          <w:p w14:paraId="53A570D2" w14:textId="77777777" w:rsidR="009D6D22" w:rsidRDefault="00807E3B">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Малі </w:t>
            </w:r>
          </w:p>
        </w:tc>
        <w:tc>
          <w:tcPr>
            <w:tcW w:w="1195" w:type="dxa"/>
            <w:shd w:val="clear" w:color="auto" w:fill="auto"/>
            <w:tcMar>
              <w:top w:w="100" w:type="dxa"/>
              <w:left w:w="100" w:type="dxa"/>
              <w:bottom w:w="100" w:type="dxa"/>
              <w:right w:w="100" w:type="dxa"/>
            </w:tcMar>
          </w:tcPr>
          <w:p w14:paraId="0CE61A42" w14:textId="77777777" w:rsidR="009D6D22" w:rsidRDefault="00807E3B">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Мікро </w:t>
            </w:r>
          </w:p>
        </w:tc>
        <w:tc>
          <w:tcPr>
            <w:tcW w:w="1192" w:type="dxa"/>
            <w:shd w:val="clear" w:color="auto" w:fill="auto"/>
            <w:tcMar>
              <w:top w:w="100" w:type="dxa"/>
              <w:left w:w="100" w:type="dxa"/>
              <w:bottom w:w="100" w:type="dxa"/>
              <w:right w:w="100" w:type="dxa"/>
            </w:tcMar>
          </w:tcPr>
          <w:p w14:paraId="728A1404" w14:textId="77777777" w:rsidR="009D6D22" w:rsidRDefault="00807E3B">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Разом</w:t>
            </w:r>
          </w:p>
        </w:tc>
      </w:tr>
      <w:tr w:rsidR="009D6D22" w14:paraId="2DB4383B" w14:textId="77777777" w:rsidTr="00524023">
        <w:trPr>
          <w:trHeight w:val="1003"/>
        </w:trPr>
        <w:tc>
          <w:tcPr>
            <w:tcW w:w="3389" w:type="dxa"/>
            <w:shd w:val="clear" w:color="auto" w:fill="auto"/>
            <w:tcMar>
              <w:top w:w="100" w:type="dxa"/>
              <w:left w:w="100" w:type="dxa"/>
              <w:bottom w:w="100" w:type="dxa"/>
              <w:right w:w="100" w:type="dxa"/>
            </w:tcMar>
          </w:tcPr>
          <w:p w14:paraId="3B84EF9C" w14:textId="77777777" w:rsidR="009D6D22" w:rsidRDefault="00807E3B">
            <w:pPr>
              <w:widowControl w:val="0"/>
              <w:spacing w:line="229" w:lineRule="auto"/>
              <w:ind w:left="105" w:right="37" w:firstLine="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Кількість суб’єктів  господарювання, що  підпадають під дію  регулювання, одиниць</w:t>
            </w:r>
          </w:p>
        </w:tc>
        <w:tc>
          <w:tcPr>
            <w:tcW w:w="1193" w:type="dxa"/>
            <w:shd w:val="clear" w:color="auto" w:fill="auto"/>
            <w:tcMar>
              <w:top w:w="100" w:type="dxa"/>
              <w:left w:w="100" w:type="dxa"/>
              <w:bottom w:w="100" w:type="dxa"/>
              <w:right w:w="100" w:type="dxa"/>
            </w:tcMar>
          </w:tcPr>
          <w:p w14:paraId="75E91753" w14:textId="77777777" w:rsidR="009D6D22" w:rsidRDefault="004E7234">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1195" w:type="dxa"/>
            <w:shd w:val="clear" w:color="auto" w:fill="auto"/>
            <w:tcMar>
              <w:top w:w="100" w:type="dxa"/>
              <w:left w:w="100" w:type="dxa"/>
              <w:bottom w:w="100" w:type="dxa"/>
              <w:right w:w="100" w:type="dxa"/>
            </w:tcMar>
          </w:tcPr>
          <w:p w14:paraId="0A30BB53" w14:textId="77777777" w:rsidR="009D6D22" w:rsidRDefault="004E7234">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w:t>
            </w:r>
          </w:p>
        </w:tc>
        <w:tc>
          <w:tcPr>
            <w:tcW w:w="1193" w:type="dxa"/>
            <w:shd w:val="clear" w:color="auto" w:fill="auto"/>
            <w:tcMar>
              <w:top w:w="100" w:type="dxa"/>
              <w:left w:w="100" w:type="dxa"/>
              <w:bottom w:w="100" w:type="dxa"/>
              <w:right w:w="100" w:type="dxa"/>
            </w:tcMar>
          </w:tcPr>
          <w:p w14:paraId="0A8F0F7C" w14:textId="77777777" w:rsidR="009D6D22" w:rsidRDefault="004E7234">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r w:rsidR="002D0AC6">
              <w:rPr>
                <w:rFonts w:ascii="Times New Roman" w:eastAsia="Times New Roman" w:hAnsi="Times New Roman" w:cs="Times New Roman"/>
                <w:color w:val="000000"/>
                <w:sz w:val="24"/>
                <w:szCs w:val="24"/>
              </w:rPr>
              <w:t>49</w:t>
            </w:r>
          </w:p>
        </w:tc>
        <w:tc>
          <w:tcPr>
            <w:tcW w:w="1195" w:type="dxa"/>
            <w:shd w:val="clear" w:color="auto" w:fill="auto"/>
            <w:tcMar>
              <w:top w:w="100" w:type="dxa"/>
              <w:left w:w="100" w:type="dxa"/>
              <w:bottom w:w="100" w:type="dxa"/>
              <w:right w:w="100" w:type="dxa"/>
            </w:tcMar>
          </w:tcPr>
          <w:p w14:paraId="2D51C198" w14:textId="77777777" w:rsidR="009D6D22" w:rsidRDefault="004E7234">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796</w:t>
            </w:r>
          </w:p>
        </w:tc>
        <w:tc>
          <w:tcPr>
            <w:tcW w:w="1192" w:type="dxa"/>
            <w:shd w:val="clear" w:color="auto" w:fill="auto"/>
            <w:tcMar>
              <w:top w:w="100" w:type="dxa"/>
              <w:left w:w="100" w:type="dxa"/>
              <w:bottom w:w="100" w:type="dxa"/>
              <w:right w:w="100" w:type="dxa"/>
            </w:tcMar>
          </w:tcPr>
          <w:p w14:paraId="347CAAE1" w14:textId="77777777" w:rsidR="009D6D22" w:rsidRDefault="004E7234">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w:t>
            </w:r>
            <w:r w:rsidR="002D0AC6">
              <w:rPr>
                <w:rFonts w:ascii="Times New Roman" w:eastAsia="Times New Roman" w:hAnsi="Times New Roman" w:cs="Times New Roman"/>
                <w:color w:val="000000"/>
                <w:sz w:val="24"/>
                <w:szCs w:val="24"/>
              </w:rPr>
              <w:t>69</w:t>
            </w:r>
          </w:p>
        </w:tc>
      </w:tr>
      <w:tr w:rsidR="009D6D22" w14:paraId="382C279D" w14:textId="77777777">
        <w:trPr>
          <w:trHeight w:val="763"/>
        </w:trPr>
        <w:tc>
          <w:tcPr>
            <w:tcW w:w="3389" w:type="dxa"/>
            <w:shd w:val="clear" w:color="auto" w:fill="auto"/>
            <w:tcMar>
              <w:top w:w="100" w:type="dxa"/>
              <w:left w:w="100" w:type="dxa"/>
              <w:bottom w:w="100" w:type="dxa"/>
              <w:right w:w="100" w:type="dxa"/>
            </w:tcMar>
          </w:tcPr>
          <w:p w14:paraId="75DDF5A3" w14:textId="77777777" w:rsidR="009D6D22" w:rsidRDefault="00807E3B">
            <w:pPr>
              <w:widowControl w:val="0"/>
              <w:spacing w:line="229" w:lineRule="auto"/>
              <w:ind w:left="110" w:right="3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Питома вага групи у загальній  кількості, відсотків</w:t>
            </w:r>
          </w:p>
        </w:tc>
        <w:tc>
          <w:tcPr>
            <w:tcW w:w="1193" w:type="dxa"/>
            <w:shd w:val="clear" w:color="auto" w:fill="auto"/>
            <w:tcMar>
              <w:top w:w="100" w:type="dxa"/>
              <w:left w:w="100" w:type="dxa"/>
              <w:bottom w:w="100" w:type="dxa"/>
              <w:right w:w="100" w:type="dxa"/>
            </w:tcMar>
          </w:tcPr>
          <w:p w14:paraId="5F2575FC" w14:textId="77777777" w:rsidR="009D6D22" w:rsidRDefault="00281DB7">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0,3</w:t>
            </w:r>
          </w:p>
        </w:tc>
        <w:tc>
          <w:tcPr>
            <w:tcW w:w="1195" w:type="dxa"/>
            <w:shd w:val="clear" w:color="auto" w:fill="auto"/>
            <w:tcMar>
              <w:top w:w="100" w:type="dxa"/>
              <w:left w:w="100" w:type="dxa"/>
              <w:bottom w:w="100" w:type="dxa"/>
              <w:right w:w="100" w:type="dxa"/>
            </w:tcMar>
          </w:tcPr>
          <w:p w14:paraId="3B2C237B" w14:textId="77777777" w:rsidR="009D6D22" w:rsidRDefault="00281DB7">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w:t>
            </w:r>
          </w:p>
        </w:tc>
        <w:tc>
          <w:tcPr>
            <w:tcW w:w="1193" w:type="dxa"/>
            <w:shd w:val="clear" w:color="auto" w:fill="auto"/>
            <w:tcMar>
              <w:top w:w="100" w:type="dxa"/>
              <w:left w:w="100" w:type="dxa"/>
              <w:bottom w:w="100" w:type="dxa"/>
              <w:right w:w="100" w:type="dxa"/>
            </w:tcMar>
          </w:tcPr>
          <w:p w14:paraId="275A04D8" w14:textId="77777777" w:rsidR="009D6D22" w:rsidRDefault="00281DB7">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r w:rsidR="008929A1">
              <w:rPr>
                <w:rFonts w:ascii="Times New Roman" w:eastAsia="Times New Roman" w:hAnsi="Times New Roman" w:cs="Times New Roman"/>
                <w:color w:val="000000"/>
                <w:sz w:val="24"/>
                <w:szCs w:val="24"/>
              </w:rPr>
              <w:t>5</w:t>
            </w:r>
            <w:r>
              <w:rPr>
                <w:rFonts w:ascii="Times New Roman" w:eastAsia="Times New Roman" w:hAnsi="Times New Roman" w:cs="Times New Roman"/>
                <w:color w:val="000000"/>
                <w:sz w:val="24"/>
                <w:szCs w:val="24"/>
              </w:rPr>
              <w:t>,</w:t>
            </w:r>
            <w:r w:rsidR="008929A1">
              <w:rPr>
                <w:rFonts w:ascii="Times New Roman" w:eastAsia="Times New Roman" w:hAnsi="Times New Roman" w:cs="Times New Roman"/>
                <w:color w:val="000000"/>
                <w:sz w:val="24"/>
                <w:szCs w:val="24"/>
              </w:rPr>
              <w:t>4</w:t>
            </w:r>
          </w:p>
        </w:tc>
        <w:tc>
          <w:tcPr>
            <w:tcW w:w="1195" w:type="dxa"/>
            <w:shd w:val="clear" w:color="auto" w:fill="auto"/>
            <w:tcMar>
              <w:top w:w="100" w:type="dxa"/>
              <w:left w:w="100" w:type="dxa"/>
              <w:bottom w:w="100" w:type="dxa"/>
              <w:right w:w="100" w:type="dxa"/>
            </w:tcMar>
          </w:tcPr>
          <w:p w14:paraId="4378A02B" w14:textId="77777777" w:rsidR="009D6D22" w:rsidRDefault="00281DB7">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r w:rsidR="008929A1">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t>,</w:t>
            </w:r>
            <w:r w:rsidR="008929A1">
              <w:rPr>
                <w:rFonts w:ascii="Times New Roman" w:eastAsia="Times New Roman" w:hAnsi="Times New Roman" w:cs="Times New Roman"/>
                <w:color w:val="000000"/>
                <w:sz w:val="24"/>
                <w:szCs w:val="24"/>
              </w:rPr>
              <w:t>7</w:t>
            </w:r>
          </w:p>
        </w:tc>
        <w:tc>
          <w:tcPr>
            <w:tcW w:w="1192" w:type="dxa"/>
            <w:shd w:val="clear" w:color="auto" w:fill="auto"/>
            <w:tcMar>
              <w:top w:w="100" w:type="dxa"/>
              <w:left w:w="100" w:type="dxa"/>
              <w:bottom w:w="100" w:type="dxa"/>
              <w:right w:w="100" w:type="dxa"/>
            </w:tcMar>
          </w:tcPr>
          <w:p w14:paraId="05A57953" w14:textId="77777777" w:rsidR="009D6D22" w:rsidRDefault="004E7234">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100</w:t>
            </w:r>
          </w:p>
        </w:tc>
      </w:tr>
    </w:tbl>
    <w:p w14:paraId="10F8904C" w14:textId="77777777" w:rsidR="009D6D22" w:rsidRDefault="009D6D22">
      <w:pPr>
        <w:widowControl w:val="0"/>
        <w:rPr>
          <w:color w:val="000000"/>
        </w:rPr>
      </w:pPr>
    </w:p>
    <w:p w14:paraId="2AC47A6B" w14:textId="77777777" w:rsidR="0048227F" w:rsidRDefault="0048227F" w:rsidP="0048227F">
      <w:pPr>
        <w:widowControl w:val="0"/>
        <w:jc w:val="both"/>
        <w:rPr>
          <w:rFonts w:ascii="Times New Roman" w:hAnsi="Times New Roman" w:cs="Times New Roman"/>
          <w:color w:val="000000"/>
        </w:rPr>
      </w:pPr>
      <w:r>
        <w:rPr>
          <w:color w:val="000000"/>
        </w:rPr>
        <w:t>*</w:t>
      </w:r>
      <w:r>
        <w:rPr>
          <w:rFonts w:ascii="Times New Roman" w:hAnsi="Times New Roman" w:cs="Times New Roman"/>
          <w:color w:val="000000"/>
        </w:rPr>
        <w:t xml:space="preserve">Джерело отримання інформації: актуальна </w:t>
      </w:r>
      <w:r w:rsidR="004C3E2B">
        <w:rPr>
          <w:rFonts w:ascii="Times New Roman" w:hAnsi="Times New Roman" w:cs="Times New Roman"/>
          <w:color w:val="000000"/>
        </w:rPr>
        <w:t xml:space="preserve">статистична </w:t>
      </w:r>
      <w:r>
        <w:rPr>
          <w:rFonts w:ascii="Times New Roman" w:hAnsi="Times New Roman" w:cs="Times New Roman"/>
          <w:color w:val="000000"/>
        </w:rPr>
        <w:t>інформація Управління комунального майна та приватизації Департаменту економіки Харківської міської ради щодо</w:t>
      </w:r>
      <w:r w:rsidR="00807E3B">
        <w:rPr>
          <w:rFonts w:ascii="Times New Roman" w:hAnsi="Times New Roman" w:cs="Times New Roman"/>
          <w:color w:val="000000"/>
        </w:rPr>
        <w:t xml:space="preserve"> </w:t>
      </w:r>
      <w:r w:rsidR="004C3E2B">
        <w:rPr>
          <w:rFonts w:ascii="Times New Roman" w:hAnsi="Times New Roman" w:cs="Times New Roman"/>
          <w:color w:val="000000"/>
        </w:rPr>
        <w:t>кількості орендарів комунального майна – юридичних осіб та фізичних осіб – підприємців станом на 20.05.2026</w:t>
      </w:r>
      <w:r w:rsidR="00807E3B">
        <w:rPr>
          <w:rFonts w:ascii="Times New Roman" w:hAnsi="Times New Roman" w:cs="Times New Roman"/>
          <w:color w:val="000000"/>
        </w:rPr>
        <w:t>.</w:t>
      </w:r>
    </w:p>
    <w:p w14:paraId="4E99274C" w14:textId="77777777" w:rsidR="007A7D7D" w:rsidRPr="0048227F" w:rsidRDefault="007A7D7D" w:rsidP="0048227F">
      <w:pPr>
        <w:widowControl w:val="0"/>
        <w:jc w:val="both"/>
        <w:rPr>
          <w:rFonts w:ascii="Times New Roman" w:hAnsi="Times New Roman" w:cs="Times New Roman"/>
          <w:color w:val="000000"/>
        </w:rPr>
      </w:pPr>
    </w:p>
    <w:tbl>
      <w:tblPr>
        <w:tblStyle w:val="Style17"/>
        <w:tblW w:w="9361"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1800"/>
        <w:gridCol w:w="3435"/>
        <w:gridCol w:w="4126"/>
      </w:tblGrid>
      <w:tr w:rsidR="009D6D22" w14:paraId="0E1D811E" w14:textId="77777777" w:rsidTr="002E1D5F">
        <w:trPr>
          <w:trHeight w:val="760"/>
        </w:trPr>
        <w:tc>
          <w:tcPr>
            <w:tcW w:w="1800" w:type="dxa"/>
            <w:shd w:val="clear" w:color="auto" w:fill="auto"/>
            <w:tcMar>
              <w:top w:w="100" w:type="dxa"/>
              <w:left w:w="100" w:type="dxa"/>
              <w:bottom w:w="100" w:type="dxa"/>
              <w:right w:w="100" w:type="dxa"/>
            </w:tcMar>
          </w:tcPr>
          <w:p w14:paraId="648572F0" w14:textId="77777777" w:rsidR="009D6D22" w:rsidRDefault="00807E3B">
            <w:pPr>
              <w:widowControl w:val="0"/>
              <w:spacing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Вид  </w:t>
            </w:r>
          </w:p>
          <w:p w14:paraId="6E974357" w14:textId="77777777" w:rsidR="009D6D22" w:rsidRDefault="00807E3B">
            <w:pPr>
              <w:widowControl w:val="0"/>
              <w:spacing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альтернативи</w:t>
            </w:r>
          </w:p>
        </w:tc>
        <w:tc>
          <w:tcPr>
            <w:tcW w:w="3435" w:type="dxa"/>
            <w:shd w:val="clear" w:color="auto" w:fill="auto"/>
            <w:tcMar>
              <w:top w:w="100" w:type="dxa"/>
              <w:left w:w="100" w:type="dxa"/>
              <w:bottom w:w="100" w:type="dxa"/>
              <w:right w:w="100" w:type="dxa"/>
            </w:tcMar>
          </w:tcPr>
          <w:p w14:paraId="3BFF5EDC" w14:textId="77777777" w:rsidR="009D6D22" w:rsidRDefault="00807E3B">
            <w:pPr>
              <w:widowControl w:val="0"/>
              <w:spacing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Вигоди </w:t>
            </w:r>
          </w:p>
        </w:tc>
        <w:tc>
          <w:tcPr>
            <w:tcW w:w="4126" w:type="dxa"/>
            <w:shd w:val="clear" w:color="auto" w:fill="auto"/>
            <w:tcMar>
              <w:top w:w="100" w:type="dxa"/>
              <w:left w:w="100" w:type="dxa"/>
              <w:bottom w:w="100" w:type="dxa"/>
              <w:right w:w="100" w:type="dxa"/>
            </w:tcMar>
          </w:tcPr>
          <w:p w14:paraId="4EE6FA4F" w14:textId="77777777" w:rsidR="009D6D22" w:rsidRDefault="00807E3B">
            <w:pPr>
              <w:widowControl w:val="0"/>
              <w:spacing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Витрати</w:t>
            </w:r>
          </w:p>
        </w:tc>
      </w:tr>
      <w:tr w:rsidR="009D6D22" w14:paraId="0E416B5B" w14:textId="77777777" w:rsidTr="002E1D5F">
        <w:trPr>
          <w:trHeight w:val="879"/>
        </w:trPr>
        <w:tc>
          <w:tcPr>
            <w:tcW w:w="1800" w:type="dxa"/>
            <w:shd w:val="clear" w:color="auto" w:fill="auto"/>
            <w:tcMar>
              <w:top w:w="100" w:type="dxa"/>
              <w:left w:w="100" w:type="dxa"/>
              <w:bottom w:w="100" w:type="dxa"/>
              <w:right w:w="100" w:type="dxa"/>
            </w:tcMar>
          </w:tcPr>
          <w:p w14:paraId="1CEF1C44" w14:textId="77777777" w:rsidR="009D6D22" w:rsidRDefault="00807E3B">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Альтернатива 1 </w:t>
            </w:r>
          </w:p>
        </w:tc>
        <w:tc>
          <w:tcPr>
            <w:tcW w:w="3435" w:type="dxa"/>
            <w:shd w:val="clear" w:color="auto" w:fill="auto"/>
            <w:tcMar>
              <w:top w:w="100" w:type="dxa"/>
              <w:left w:w="100" w:type="dxa"/>
              <w:bottom w:w="100" w:type="dxa"/>
              <w:right w:w="100" w:type="dxa"/>
            </w:tcMar>
          </w:tcPr>
          <w:p w14:paraId="1C1C114E" w14:textId="77777777" w:rsidR="009D6D22" w:rsidRDefault="00807E3B">
            <w:pPr>
              <w:widowControl w:val="0"/>
              <w:spacing w:line="229" w:lineRule="auto"/>
              <w:ind w:left="109" w:right="3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Відсутні</w:t>
            </w:r>
          </w:p>
        </w:tc>
        <w:tc>
          <w:tcPr>
            <w:tcW w:w="4126" w:type="dxa"/>
            <w:shd w:val="clear" w:color="auto" w:fill="auto"/>
            <w:tcMar>
              <w:top w:w="100" w:type="dxa"/>
              <w:left w:w="100" w:type="dxa"/>
              <w:bottom w:w="100" w:type="dxa"/>
              <w:right w:w="100" w:type="dxa"/>
            </w:tcMar>
          </w:tcPr>
          <w:p w14:paraId="7BD0A471" w14:textId="77777777" w:rsidR="009D6D22" w:rsidRDefault="00807E3B">
            <w:pPr>
              <w:widowControl w:val="0"/>
              <w:spacing w:line="229" w:lineRule="auto"/>
              <w:ind w:left="105" w:right="34" w:firstLine="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Збереження невизначеності щодо  прав і обов’язків, збільшення  ризиків спорів та втрат.</w:t>
            </w:r>
          </w:p>
        </w:tc>
      </w:tr>
      <w:tr w:rsidR="009D6D22" w14:paraId="62270845" w14:textId="77777777" w:rsidTr="002E1D5F">
        <w:trPr>
          <w:trHeight w:val="1065"/>
        </w:trPr>
        <w:tc>
          <w:tcPr>
            <w:tcW w:w="1800" w:type="dxa"/>
            <w:shd w:val="clear" w:color="auto" w:fill="auto"/>
            <w:tcMar>
              <w:top w:w="100" w:type="dxa"/>
              <w:left w:w="100" w:type="dxa"/>
              <w:bottom w:w="100" w:type="dxa"/>
              <w:right w:w="100" w:type="dxa"/>
            </w:tcMar>
          </w:tcPr>
          <w:p w14:paraId="7EC02F89" w14:textId="77777777" w:rsidR="009D6D22" w:rsidRDefault="00807E3B">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Альтернатива 2 </w:t>
            </w:r>
          </w:p>
        </w:tc>
        <w:tc>
          <w:tcPr>
            <w:tcW w:w="3435" w:type="dxa"/>
            <w:shd w:val="clear" w:color="auto" w:fill="auto"/>
            <w:tcMar>
              <w:top w:w="100" w:type="dxa"/>
              <w:left w:w="100" w:type="dxa"/>
              <w:bottom w:w="100" w:type="dxa"/>
              <w:right w:w="100" w:type="dxa"/>
            </w:tcMar>
          </w:tcPr>
          <w:p w14:paraId="2DECA4CA" w14:textId="77777777" w:rsidR="009D6D22" w:rsidRDefault="00807E3B">
            <w:pPr>
              <w:widowControl w:val="0"/>
              <w:spacing w:line="230" w:lineRule="auto"/>
              <w:ind w:left="110" w:right="36" w:firstLine="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Єдині прозорі правила, зниження правових ризиків, зручність для бізнесу, зниження вартості судових процесів.</w:t>
            </w:r>
          </w:p>
        </w:tc>
        <w:tc>
          <w:tcPr>
            <w:tcW w:w="4126" w:type="dxa"/>
            <w:shd w:val="clear" w:color="auto" w:fill="auto"/>
            <w:tcMar>
              <w:top w:w="100" w:type="dxa"/>
              <w:left w:w="100" w:type="dxa"/>
              <w:bottom w:w="100" w:type="dxa"/>
              <w:right w:w="100" w:type="dxa"/>
            </w:tcMar>
          </w:tcPr>
          <w:p w14:paraId="53EED608" w14:textId="77777777" w:rsidR="00F43912" w:rsidRPr="00F43912" w:rsidRDefault="00F43912" w:rsidP="00F43912">
            <w:pPr>
              <w:widowControl w:val="0"/>
              <w:spacing w:line="229" w:lineRule="auto"/>
              <w:ind w:left="110" w:right="251" w:hanging="1"/>
              <w:rPr>
                <w:rFonts w:ascii="Times New Roman" w:eastAsia="Times New Roman" w:hAnsi="Times New Roman" w:cs="Times New Roman"/>
                <w:color w:val="000000"/>
                <w:sz w:val="24"/>
                <w:szCs w:val="24"/>
              </w:rPr>
            </w:pPr>
            <w:r w:rsidRPr="00F43912">
              <w:rPr>
                <w:rFonts w:ascii="Times New Roman" w:eastAsia="Times New Roman" w:hAnsi="Times New Roman" w:cs="Times New Roman"/>
                <w:color w:val="000000"/>
                <w:sz w:val="24"/>
                <w:szCs w:val="24"/>
              </w:rPr>
              <w:t xml:space="preserve">Витрати на отримання первинної інформації про вимоги регулювання, 0,5 год. х 49,70 грн </w:t>
            </w:r>
            <w:r>
              <w:rPr>
                <w:rFonts w:ascii="Times New Roman" w:eastAsia="Times New Roman" w:hAnsi="Times New Roman" w:cs="Times New Roman"/>
                <w:color w:val="000000"/>
                <w:sz w:val="24"/>
                <w:szCs w:val="24"/>
              </w:rPr>
              <w:t xml:space="preserve"> = </w:t>
            </w:r>
            <w:r w:rsidRPr="00F43912">
              <w:rPr>
                <w:rFonts w:ascii="Times New Roman" w:eastAsia="Times New Roman" w:hAnsi="Times New Roman" w:cs="Times New Roman"/>
                <w:color w:val="000000"/>
                <w:sz w:val="24"/>
                <w:szCs w:val="24"/>
              </w:rPr>
              <w:t xml:space="preserve">24,85 </w:t>
            </w:r>
          </w:p>
          <w:p w14:paraId="4FE6BE80" w14:textId="00E7814F" w:rsidR="00624796" w:rsidRPr="002E1D5F" w:rsidRDefault="00F43912" w:rsidP="00F43912">
            <w:pPr>
              <w:widowControl w:val="0"/>
              <w:spacing w:line="229" w:lineRule="auto"/>
              <w:ind w:left="110" w:right="251" w:hanging="1"/>
              <w:rPr>
                <w:rFonts w:ascii="Times New Roman" w:eastAsia="Times New Roman" w:hAnsi="Times New Roman" w:cs="Times New Roman"/>
                <w:color w:val="000000"/>
                <w:sz w:val="24"/>
                <w:szCs w:val="24"/>
              </w:rPr>
            </w:pPr>
            <w:r w:rsidRPr="00F43912">
              <w:rPr>
                <w:rFonts w:ascii="Times New Roman" w:eastAsia="Times New Roman" w:hAnsi="Times New Roman" w:cs="Times New Roman"/>
                <w:color w:val="000000"/>
                <w:sz w:val="24"/>
                <w:szCs w:val="24"/>
              </w:rPr>
              <w:t xml:space="preserve">Витрати на укладання договору оренди комунального майна: 2 год. х 49,70 грн </w:t>
            </w:r>
            <w:r>
              <w:rPr>
                <w:rFonts w:ascii="Times New Roman" w:eastAsia="Times New Roman" w:hAnsi="Times New Roman" w:cs="Times New Roman"/>
                <w:color w:val="000000"/>
                <w:sz w:val="24"/>
                <w:szCs w:val="24"/>
              </w:rPr>
              <w:t xml:space="preserve">= </w:t>
            </w:r>
            <w:r w:rsidRPr="00F43912">
              <w:rPr>
                <w:rFonts w:ascii="Times New Roman" w:eastAsia="Times New Roman" w:hAnsi="Times New Roman" w:cs="Times New Roman"/>
                <w:color w:val="000000"/>
                <w:sz w:val="24"/>
                <w:szCs w:val="24"/>
              </w:rPr>
              <w:t>99,40</w:t>
            </w:r>
          </w:p>
        </w:tc>
      </w:tr>
    </w:tbl>
    <w:p w14:paraId="0E751BC2" w14:textId="77777777" w:rsidR="009D6D22" w:rsidRDefault="00807E3B">
      <w:pPr>
        <w:widowControl w:val="0"/>
        <w:spacing w:before="286" w:line="231" w:lineRule="auto"/>
        <w:ind w:right="3" w:firstLine="46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highlight w:val="white"/>
        </w:rPr>
        <w:t xml:space="preserve">Витрати великого і середнього підприємництва, які будуть виникати внаслідок дії регуляторного </w:t>
      </w:r>
      <w:proofErr w:type="spellStart"/>
      <w:r>
        <w:rPr>
          <w:rFonts w:ascii="Times New Roman" w:eastAsia="Times New Roman" w:hAnsi="Times New Roman" w:cs="Times New Roman"/>
          <w:color w:val="000000"/>
          <w:sz w:val="24"/>
          <w:szCs w:val="24"/>
          <w:highlight w:val="white"/>
        </w:rPr>
        <w:t>акта</w:t>
      </w:r>
      <w:proofErr w:type="spellEnd"/>
      <w:r>
        <w:rPr>
          <w:rFonts w:ascii="Times New Roman" w:eastAsia="Times New Roman" w:hAnsi="Times New Roman" w:cs="Times New Roman"/>
          <w:color w:val="000000"/>
          <w:sz w:val="24"/>
          <w:szCs w:val="24"/>
          <w:highlight w:val="white"/>
        </w:rPr>
        <w:t xml:space="preserve">, визначені згідно </w:t>
      </w:r>
      <w:r w:rsidRPr="007B51C6">
        <w:rPr>
          <w:rFonts w:ascii="Times New Roman" w:eastAsia="Times New Roman" w:hAnsi="Times New Roman" w:cs="Times New Roman"/>
          <w:sz w:val="24"/>
          <w:szCs w:val="24"/>
          <w:highlight w:val="white"/>
        </w:rPr>
        <w:t>з додатком 1 до цього аналізу.</w:t>
      </w:r>
      <w:r w:rsidRPr="007B51C6">
        <w:rPr>
          <w:rFonts w:ascii="Times New Roman" w:eastAsia="Times New Roman" w:hAnsi="Times New Roman" w:cs="Times New Roman"/>
          <w:sz w:val="24"/>
          <w:szCs w:val="24"/>
        </w:rPr>
        <w:t xml:space="preserve"> </w:t>
      </w:r>
    </w:p>
    <w:tbl>
      <w:tblPr>
        <w:tblStyle w:val="Style18"/>
        <w:tblW w:w="9287"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6662"/>
        <w:gridCol w:w="2625"/>
      </w:tblGrid>
      <w:tr w:rsidR="009D6D22" w14:paraId="7E77DFD5" w14:textId="77777777">
        <w:trPr>
          <w:trHeight w:val="484"/>
        </w:trPr>
        <w:tc>
          <w:tcPr>
            <w:tcW w:w="6661" w:type="dxa"/>
            <w:shd w:val="clear" w:color="auto" w:fill="auto"/>
            <w:tcMar>
              <w:top w:w="100" w:type="dxa"/>
              <w:left w:w="100" w:type="dxa"/>
              <w:bottom w:w="100" w:type="dxa"/>
              <w:right w:w="100" w:type="dxa"/>
            </w:tcMar>
          </w:tcPr>
          <w:p w14:paraId="3DB6890A" w14:textId="77777777" w:rsidR="009D6D22" w:rsidRDefault="00807E3B">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Сумарні витрати за альтернативами </w:t>
            </w:r>
          </w:p>
        </w:tc>
        <w:tc>
          <w:tcPr>
            <w:tcW w:w="2625" w:type="dxa"/>
            <w:shd w:val="clear" w:color="auto" w:fill="auto"/>
            <w:tcMar>
              <w:top w:w="100" w:type="dxa"/>
              <w:left w:w="100" w:type="dxa"/>
              <w:bottom w:w="100" w:type="dxa"/>
              <w:right w:w="100" w:type="dxa"/>
            </w:tcMar>
          </w:tcPr>
          <w:p w14:paraId="1EB41AE1" w14:textId="77777777" w:rsidR="009D6D22" w:rsidRDefault="00807E3B">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Сума витрат, гривень</w:t>
            </w:r>
          </w:p>
        </w:tc>
      </w:tr>
      <w:tr w:rsidR="009D6D22" w14:paraId="4F1E5CA4" w14:textId="77777777">
        <w:trPr>
          <w:trHeight w:val="763"/>
        </w:trPr>
        <w:tc>
          <w:tcPr>
            <w:tcW w:w="6661" w:type="dxa"/>
            <w:shd w:val="clear" w:color="auto" w:fill="auto"/>
            <w:tcMar>
              <w:top w:w="100" w:type="dxa"/>
              <w:left w:w="100" w:type="dxa"/>
              <w:bottom w:w="100" w:type="dxa"/>
              <w:right w:w="100" w:type="dxa"/>
            </w:tcMar>
          </w:tcPr>
          <w:p w14:paraId="57D2F420" w14:textId="77777777" w:rsidR="009D6D22" w:rsidRDefault="00807E3B">
            <w:pPr>
              <w:widowControl w:val="0"/>
              <w:spacing w:line="229" w:lineRule="auto"/>
              <w:ind w:left="109" w:right="38" w:hanging="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Альтернатива 1. Сумарні витрати для суб’єктів  господарювання великого і середнього підприємництва</w:t>
            </w:r>
          </w:p>
        </w:tc>
        <w:tc>
          <w:tcPr>
            <w:tcW w:w="2625" w:type="dxa"/>
            <w:shd w:val="clear" w:color="auto" w:fill="auto"/>
            <w:tcMar>
              <w:top w:w="100" w:type="dxa"/>
              <w:left w:w="100" w:type="dxa"/>
              <w:bottom w:w="100" w:type="dxa"/>
              <w:right w:w="100" w:type="dxa"/>
            </w:tcMar>
          </w:tcPr>
          <w:p w14:paraId="52EC524E" w14:textId="77777777" w:rsidR="009D6D22" w:rsidRDefault="00807E3B">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r>
      <w:tr w:rsidR="009D6D22" w14:paraId="054E6F65" w14:textId="77777777">
        <w:trPr>
          <w:trHeight w:val="90"/>
        </w:trPr>
        <w:tc>
          <w:tcPr>
            <w:tcW w:w="6661" w:type="dxa"/>
            <w:shd w:val="clear" w:color="auto" w:fill="auto"/>
            <w:tcMar>
              <w:top w:w="100" w:type="dxa"/>
              <w:left w:w="100" w:type="dxa"/>
              <w:bottom w:w="100" w:type="dxa"/>
              <w:right w:w="100" w:type="dxa"/>
            </w:tcMar>
          </w:tcPr>
          <w:p w14:paraId="5AD4E568" w14:textId="77777777" w:rsidR="009D6D22" w:rsidRDefault="00807E3B">
            <w:pPr>
              <w:widowControl w:val="0"/>
              <w:spacing w:line="230" w:lineRule="auto"/>
              <w:ind w:left="107" w:right="3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Альтернатива 2. Сумарні витрати для суб’єктів  господарювання великого і середнього підприємництва згідно з додатком 1 </w:t>
            </w:r>
          </w:p>
        </w:tc>
        <w:tc>
          <w:tcPr>
            <w:tcW w:w="2625" w:type="dxa"/>
            <w:shd w:val="clear" w:color="auto" w:fill="auto"/>
            <w:tcMar>
              <w:top w:w="100" w:type="dxa"/>
              <w:left w:w="100" w:type="dxa"/>
              <w:bottom w:w="100" w:type="dxa"/>
              <w:right w:w="100" w:type="dxa"/>
            </w:tcMar>
          </w:tcPr>
          <w:p w14:paraId="34719ADA" w14:textId="61CC081E" w:rsidR="009D6D22" w:rsidRDefault="00F43912">
            <w:pPr>
              <w:widowControl w:val="0"/>
              <w:spacing w:line="240" w:lineRule="auto"/>
              <w:jc w:val="center"/>
              <w:rPr>
                <w:rFonts w:ascii="Times New Roman" w:eastAsia="Times New Roman" w:hAnsi="Times New Roman" w:cs="Times New Roman"/>
                <w:color w:val="000000"/>
                <w:sz w:val="24"/>
                <w:szCs w:val="24"/>
                <w:highlight w:val="yellow"/>
              </w:rPr>
            </w:pPr>
            <w:r>
              <w:rPr>
                <w:rFonts w:ascii="Times New Roman" w:eastAsia="Times New Roman" w:hAnsi="Times New Roman" w:cs="Times New Roman"/>
                <w:color w:val="000000"/>
                <w:sz w:val="24"/>
                <w:szCs w:val="24"/>
              </w:rPr>
              <w:t>124,25</w:t>
            </w:r>
          </w:p>
        </w:tc>
      </w:tr>
    </w:tbl>
    <w:p w14:paraId="2D143322" w14:textId="77777777" w:rsidR="009D6D22" w:rsidRDefault="009D6D22">
      <w:pPr>
        <w:widowControl w:val="0"/>
        <w:rPr>
          <w:color w:val="000000"/>
        </w:rPr>
      </w:pPr>
    </w:p>
    <w:p w14:paraId="7AFA7717" w14:textId="77777777" w:rsidR="009D6D22" w:rsidRDefault="00807E3B">
      <w:pPr>
        <w:widowControl w:val="0"/>
        <w:spacing w:line="240" w:lineRule="auto"/>
        <w:jc w:val="center"/>
        <w:rPr>
          <w:rFonts w:ascii="Times New Roman" w:eastAsia="Times New Roman" w:hAnsi="Times New Roman" w:cs="Times New Roman"/>
          <w:b/>
          <w:bCs/>
          <w:color w:val="000000"/>
          <w:sz w:val="24"/>
          <w:szCs w:val="24"/>
          <w:highlight w:val="white"/>
        </w:rPr>
      </w:pPr>
      <w:r>
        <w:rPr>
          <w:rFonts w:ascii="Times New Roman" w:eastAsia="Times New Roman" w:hAnsi="Times New Roman" w:cs="Times New Roman"/>
          <w:b/>
          <w:bCs/>
          <w:color w:val="000000"/>
          <w:sz w:val="24"/>
          <w:szCs w:val="24"/>
          <w:highlight w:val="white"/>
        </w:rPr>
        <w:t>IV. ВИБІР НАЙБІЛЬШ ОПТИМАЛЬНОГО АЛЬТЕРНАТИВНОГО СПОСОБУ ДОСЯГНЕННЯ ЦІЛЕЙ</w:t>
      </w:r>
    </w:p>
    <w:tbl>
      <w:tblPr>
        <w:tblStyle w:val="Style19"/>
        <w:tblW w:w="9361"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2258"/>
        <w:gridCol w:w="2127"/>
        <w:gridCol w:w="4976"/>
      </w:tblGrid>
      <w:tr w:rsidR="009D6D22" w14:paraId="4D7EA8A5" w14:textId="77777777">
        <w:trPr>
          <w:trHeight w:val="1603"/>
        </w:trPr>
        <w:tc>
          <w:tcPr>
            <w:tcW w:w="2258" w:type="dxa"/>
            <w:shd w:val="clear" w:color="auto" w:fill="auto"/>
            <w:tcMar>
              <w:top w:w="100" w:type="dxa"/>
              <w:left w:w="100" w:type="dxa"/>
              <w:bottom w:w="100" w:type="dxa"/>
              <w:right w:w="100" w:type="dxa"/>
            </w:tcMar>
          </w:tcPr>
          <w:p w14:paraId="75B7A217" w14:textId="77777777" w:rsidR="009D6D22" w:rsidRDefault="00807E3B">
            <w:pPr>
              <w:widowControl w:val="0"/>
              <w:spacing w:line="229" w:lineRule="auto"/>
              <w:ind w:left="119" w:right="48"/>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Рейтинг результативності  (досягнення цілей під час  вирішення проблеми)</w:t>
            </w:r>
          </w:p>
        </w:tc>
        <w:tc>
          <w:tcPr>
            <w:tcW w:w="2127" w:type="dxa"/>
            <w:shd w:val="clear" w:color="auto" w:fill="auto"/>
            <w:tcMar>
              <w:top w:w="100" w:type="dxa"/>
              <w:left w:w="100" w:type="dxa"/>
              <w:bottom w:w="100" w:type="dxa"/>
              <w:right w:w="100" w:type="dxa"/>
            </w:tcMar>
          </w:tcPr>
          <w:p w14:paraId="20D24C8F" w14:textId="77777777" w:rsidR="009D6D22" w:rsidRDefault="00807E3B">
            <w:pPr>
              <w:widowControl w:val="0"/>
              <w:spacing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Бал </w:t>
            </w:r>
          </w:p>
          <w:p w14:paraId="3ECFDBB2" w14:textId="77777777" w:rsidR="009D6D22" w:rsidRDefault="00807E3B">
            <w:pPr>
              <w:widowControl w:val="0"/>
              <w:spacing w:line="229" w:lineRule="auto"/>
              <w:ind w:left="120" w:right="40"/>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результативності (за чотирибальною системою оцінки)</w:t>
            </w:r>
          </w:p>
        </w:tc>
        <w:tc>
          <w:tcPr>
            <w:tcW w:w="4976" w:type="dxa"/>
            <w:shd w:val="clear" w:color="auto" w:fill="auto"/>
            <w:tcMar>
              <w:top w:w="100" w:type="dxa"/>
              <w:left w:w="100" w:type="dxa"/>
              <w:bottom w:w="100" w:type="dxa"/>
              <w:right w:w="100" w:type="dxa"/>
            </w:tcMar>
          </w:tcPr>
          <w:p w14:paraId="472C1C06" w14:textId="77777777" w:rsidR="009D6D22" w:rsidRDefault="00807E3B">
            <w:pPr>
              <w:widowControl w:val="0"/>
              <w:spacing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Коментарі щодо присвоєння  </w:t>
            </w:r>
          </w:p>
          <w:p w14:paraId="023BDC4A" w14:textId="77777777" w:rsidR="009D6D22" w:rsidRDefault="00807E3B">
            <w:pPr>
              <w:widowControl w:val="0"/>
              <w:spacing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відповідного </w:t>
            </w:r>
            <w:proofErr w:type="spellStart"/>
            <w:r>
              <w:rPr>
                <w:rFonts w:ascii="Times New Roman" w:eastAsia="Times New Roman" w:hAnsi="Times New Roman" w:cs="Times New Roman"/>
                <w:b/>
                <w:bCs/>
                <w:color w:val="000000"/>
                <w:sz w:val="24"/>
                <w:szCs w:val="24"/>
              </w:rPr>
              <w:t>бала</w:t>
            </w:r>
            <w:proofErr w:type="spellEnd"/>
          </w:p>
        </w:tc>
      </w:tr>
      <w:tr w:rsidR="009D6D22" w14:paraId="2B88B28C" w14:textId="77777777">
        <w:trPr>
          <w:trHeight w:val="2605"/>
        </w:trPr>
        <w:tc>
          <w:tcPr>
            <w:tcW w:w="2258" w:type="dxa"/>
            <w:shd w:val="clear" w:color="auto" w:fill="auto"/>
            <w:tcMar>
              <w:top w:w="100" w:type="dxa"/>
              <w:left w:w="100" w:type="dxa"/>
              <w:bottom w:w="100" w:type="dxa"/>
              <w:right w:w="100" w:type="dxa"/>
            </w:tcMar>
          </w:tcPr>
          <w:p w14:paraId="0F18B0C4" w14:textId="77777777" w:rsidR="009D6D22" w:rsidRDefault="00807E3B">
            <w:pPr>
              <w:widowControl w:val="0"/>
              <w:spacing w:line="240" w:lineRule="auto"/>
              <w:ind w:left="10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Альтернатива 2 </w:t>
            </w:r>
          </w:p>
        </w:tc>
        <w:tc>
          <w:tcPr>
            <w:tcW w:w="2127" w:type="dxa"/>
            <w:shd w:val="clear" w:color="auto" w:fill="auto"/>
            <w:tcMar>
              <w:top w:w="100" w:type="dxa"/>
              <w:left w:w="100" w:type="dxa"/>
              <w:bottom w:w="100" w:type="dxa"/>
              <w:right w:w="100" w:type="dxa"/>
            </w:tcMar>
          </w:tcPr>
          <w:p w14:paraId="41420C1F" w14:textId="77777777" w:rsidR="009D6D22" w:rsidRDefault="00807E3B">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4976" w:type="dxa"/>
            <w:shd w:val="clear" w:color="auto" w:fill="auto"/>
            <w:tcMar>
              <w:top w:w="100" w:type="dxa"/>
              <w:left w:w="100" w:type="dxa"/>
              <w:bottom w:w="100" w:type="dxa"/>
              <w:right w:w="100" w:type="dxa"/>
            </w:tcMar>
          </w:tcPr>
          <w:p w14:paraId="1DD7CE97" w14:textId="77777777" w:rsidR="009D6D22" w:rsidRDefault="00807E3B">
            <w:pPr>
              <w:widowControl w:val="0"/>
              <w:spacing w:line="229" w:lineRule="auto"/>
              <w:ind w:right="21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У разі прийняття регуляторного </w:t>
            </w:r>
            <w:proofErr w:type="spellStart"/>
            <w:r>
              <w:rPr>
                <w:rFonts w:ascii="Times New Roman" w:eastAsia="Times New Roman" w:hAnsi="Times New Roman" w:cs="Times New Roman"/>
                <w:color w:val="000000"/>
                <w:sz w:val="24"/>
                <w:szCs w:val="24"/>
              </w:rPr>
              <w:t>акта</w:t>
            </w:r>
            <w:proofErr w:type="spellEnd"/>
            <w:r>
              <w:rPr>
                <w:rFonts w:ascii="Times New Roman" w:eastAsia="Times New Roman" w:hAnsi="Times New Roman" w:cs="Times New Roman"/>
                <w:color w:val="000000"/>
                <w:sz w:val="24"/>
                <w:szCs w:val="24"/>
              </w:rPr>
              <w:t xml:space="preserve">  буде забезпечено справедливу </w:t>
            </w:r>
          </w:p>
          <w:p w14:paraId="7B1D3BB6" w14:textId="77777777" w:rsidR="009D6D22" w:rsidRDefault="00807E3B">
            <w:pPr>
              <w:widowControl w:val="0"/>
              <w:spacing w:before="6" w:line="229" w:lineRule="auto"/>
              <w:ind w:right="8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індексацію орендної плати, </w:t>
            </w:r>
            <w:proofErr w:type="spellStart"/>
            <w:r>
              <w:rPr>
                <w:rFonts w:ascii="Times New Roman" w:eastAsia="Times New Roman" w:hAnsi="Times New Roman" w:cs="Times New Roman"/>
                <w:color w:val="000000"/>
                <w:sz w:val="24"/>
                <w:szCs w:val="24"/>
              </w:rPr>
              <w:t>усунено</w:t>
            </w:r>
            <w:proofErr w:type="spellEnd"/>
            <w:r>
              <w:rPr>
                <w:rFonts w:ascii="Times New Roman" w:eastAsia="Times New Roman" w:hAnsi="Times New Roman" w:cs="Times New Roman"/>
                <w:color w:val="000000"/>
                <w:sz w:val="24"/>
                <w:szCs w:val="24"/>
              </w:rPr>
              <w:t xml:space="preserve"> правові прогалини в договорах оренди, підвищено захист прав сторін, покращено адміністрування орендних відносин та підвищено ефективність управління державним майном. Тобто зазначена альтернатива забезпечує  повне вирішення проблем за рахунок  внесення змін.</w:t>
            </w:r>
          </w:p>
        </w:tc>
      </w:tr>
      <w:tr w:rsidR="009D6D22" w14:paraId="364A0D1F" w14:textId="77777777">
        <w:trPr>
          <w:trHeight w:val="3724"/>
        </w:trPr>
        <w:tc>
          <w:tcPr>
            <w:tcW w:w="2258" w:type="dxa"/>
            <w:shd w:val="clear" w:color="auto" w:fill="auto"/>
            <w:tcMar>
              <w:top w:w="100" w:type="dxa"/>
              <w:left w:w="100" w:type="dxa"/>
              <w:bottom w:w="100" w:type="dxa"/>
              <w:right w:w="100" w:type="dxa"/>
            </w:tcMar>
          </w:tcPr>
          <w:p w14:paraId="36368166" w14:textId="77777777" w:rsidR="009D6D22" w:rsidRDefault="00807E3B">
            <w:pPr>
              <w:widowControl w:val="0"/>
              <w:spacing w:line="240" w:lineRule="auto"/>
              <w:ind w:left="10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Альтернатива 1 </w:t>
            </w:r>
          </w:p>
        </w:tc>
        <w:tc>
          <w:tcPr>
            <w:tcW w:w="2127" w:type="dxa"/>
            <w:shd w:val="clear" w:color="auto" w:fill="auto"/>
            <w:tcMar>
              <w:top w:w="100" w:type="dxa"/>
              <w:left w:w="100" w:type="dxa"/>
              <w:bottom w:w="100" w:type="dxa"/>
              <w:right w:w="100" w:type="dxa"/>
            </w:tcMar>
          </w:tcPr>
          <w:p w14:paraId="640EE60B" w14:textId="77777777" w:rsidR="009D6D22" w:rsidRDefault="00807E3B">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4976" w:type="dxa"/>
            <w:shd w:val="clear" w:color="auto" w:fill="auto"/>
            <w:tcMar>
              <w:top w:w="100" w:type="dxa"/>
              <w:left w:w="100" w:type="dxa"/>
              <w:bottom w:w="100" w:type="dxa"/>
              <w:right w:w="100" w:type="dxa"/>
            </w:tcMar>
          </w:tcPr>
          <w:p w14:paraId="2A9C127B" w14:textId="77777777" w:rsidR="009D6D22" w:rsidRDefault="00807E3B">
            <w:pPr>
              <w:widowControl w:val="0"/>
              <w:spacing w:line="229" w:lineRule="auto"/>
              <w:ind w:right="4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Неприйняття регуляторного </w:t>
            </w:r>
            <w:proofErr w:type="spellStart"/>
            <w:r>
              <w:rPr>
                <w:rFonts w:ascii="Times New Roman" w:eastAsia="Times New Roman" w:hAnsi="Times New Roman" w:cs="Times New Roman"/>
                <w:color w:val="000000"/>
                <w:sz w:val="24"/>
                <w:szCs w:val="24"/>
              </w:rPr>
              <w:t>акта</w:t>
            </w:r>
            <w:proofErr w:type="spellEnd"/>
            <w:r>
              <w:rPr>
                <w:rFonts w:ascii="Times New Roman" w:eastAsia="Times New Roman" w:hAnsi="Times New Roman" w:cs="Times New Roman"/>
                <w:color w:val="000000"/>
                <w:sz w:val="24"/>
                <w:szCs w:val="24"/>
              </w:rPr>
              <w:t xml:space="preserve"> призведе до подальших втрат бюджету, збереження нерівних умов для орендарів, правової невизначеності у випадках передачі та повернення майна, недостатньої ефективності механізмів забезпечення виконання договорів, що в цілому ускладнюватиме адміністрування орендних відносин та управління державним майном. </w:t>
            </w:r>
          </w:p>
          <w:p w14:paraId="407DD465" w14:textId="77777777" w:rsidR="009D6D22" w:rsidRDefault="00807E3B">
            <w:pPr>
              <w:widowControl w:val="0"/>
              <w:spacing w:before="246" w:line="229" w:lineRule="auto"/>
              <w:ind w:right="31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Тобто зазначена альтернатива не передбачає жодного врегулювання наявних проблем; проблеми зберігаються в повному обсязі.</w:t>
            </w:r>
          </w:p>
        </w:tc>
      </w:tr>
    </w:tbl>
    <w:p w14:paraId="51E61D5A" w14:textId="77777777" w:rsidR="009D6D22" w:rsidRDefault="009D6D22">
      <w:pPr>
        <w:widowControl w:val="0"/>
        <w:spacing w:line="240" w:lineRule="auto"/>
        <w:rPr>
          <w:rFonts w:ascii="Times New Roman" w:eastAsia="Times New Roman" w:hAnsi="Times New Roman" w:cs="Times New Roman"/>
          <w:color w:val="000000"/>
          <w:sz w:val="24"/>
          <w:szCs w:val="24"/>
        </w:rPr>
      </w:pPr>
    </w:p>
    <w:tbl>
      <w:tblPr>
        <w:tblStyle w:val="Style20"/>
        <w:tblW w:w="9347"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1981"/>
        <w:gridCol w:w="2566"/>
        <w:gridCol w:w="2566"/>
        <w:gridCol w:w="2234"/>
      </w:tblGrid>
      <w:tr w:rsidR="009D6D22" w14:paraId="5CA78706" w14:textId="77777777">
        <w:trPr>
          <w:trHeight w:val="1293"/>
        </w:trPr>
        <w:tc>
          <w:tcPr>
            <w:tcW w:w="1981" w:type="dxa"/>
            <w:shd w:val="clear" w:color="auto" w:fill="auto"/>
            <w:tcMar>
              <w:top w:w="100" w:type="dxa"/>
              <w:left w:w="100" w:type="dxa"/>
              <w:bottom w:w="100" w:type="dxa"/>
              <w:right w:w="100" w:type="dxa"/>
            </w:tcMar>
          </w:tcPr>
          <w:p w14:paraId="0400DD4A" w14:textId="77777777" w:rsidR="009D6D22" w:rsidRDefault="00807E3B">
            <w:pPr>
              <w:widowControl w:val="0"/>
              <w:spacing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Рейтинг  </w:t>
            </w:r>
          </w:p>
          <w:p w14:paraId="30362053" w14:textId="77777777" w:rsidR="009D6D22" w:rsidRDefault="00807E3B">
            <w:pPr>
              <w:widowControl w:val="0"/>
              <w:spacing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результативності</w:t>
            </w:r>
          </w:p>
        </w:tc>
        <w:tc>
          <w:tcPr>
            <w:tcW w:w="2566" w:type="dxa"/>
            <w:shd w:val="clear" w:color="auto" w:fill="auto"/>
            <w:tcMar>
              <w:top w:w="100" w:type="dxa"/>
              <w:left w:w="100" w:type="dxa"/>
              <w:bottom w:w="100" w:type="dxa"/>
              <w:right w:w="100" w:type="dxa"/>
            </w:tcMar>
          </w:tcPr>
          <w:p w14:paraId="2782CBB9" w14:textId="77777777" w:rsidR="009D6D22" w:rsidRDefault="00807E3B">
            <w:pPr>
              <w:widowControl w:val="0"/>
              <w:spacing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Вигоди (підсумок) </w:t>
            </w:r>
          </w:p>
        </w:tc>
        <w:tc>
          <w:tcPr>
            <w:tcW w:w="2566" w:type="dxa"/>
            <w:shd w:val="clear" w:color="auto" w:fill="auto"/>
            <w:tcMar>
              <w:top w:w="100" w:type="dxa"/>
              <w:left w:w="100" w:type="dxa"/>
              <w:bottom w:w="100" w:type="dxa"/>
              <w:right w:w="100" w:type="dxa"/>
            </w:tcMar>
          </w:tcPr>
          <w:p w14:paraId="5FCE3B31" w14:textId="77777777" w:rsidR="009D6D22" w:rsidRDefault="00807E3B">
            <w:pPr>
              <w:widowControl w:val="0"/>
              <w:spacing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Витрати (підсумок) </w:t>
            </w:r>
          </w:p>
        </w:tc>
        <w:tc>
          <w:tcPr>
            <w:tcW w:w="2234" w:type="dxa"/>
            <w:shd w:val="clear" w:color="auto" w:fill="auto"/>
            <w:tcMar>
              <w:top w:w="100" w:type="dxa"/>
              <w:left w:w="100" w:type="dxa"/>
              <w:bottom w:w="100" w:type="dxa"/>
              <w:right w:w="100" w:type="dxa"/>
            </w:tcMar>
          </w:tcPr>
          <w:p w14:paraId="05C1AF7B" w14:textId="77777777" w:rsidR="009D6D22" w:rsidRDefault="00807E3B">
            <w:pPr>
              <w:widowControl w:val="0"/>
              <w:spacing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Обґрунтування  </w:t>
            </w:r>
          </w:p>
          <w:p w14:paraId="7275ABA4" w14:textId="77777777" w:rsidR="009D6D22" w:rsidRDefault="00807E3B">
            <w:pPr>
              <w:widowControl w:val="0"/>
              <w:spacing w:line="229" w:lineRule="auto"/>
              <w:ind w:left="154" w:right="80"/>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відповідного місця  альтернативи у  </w:t>
            </w:r>
          </w:p>
          <w:p w14:paraId="2746A7FE" w14:textId="77777777" w:rsidR="009D6D22" w:rsidRDefault="00807E3B">
            <w:pPr>
              <w:widowControl w:val="0"/>
              <w:spacing w:before="6"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рейтингу</w:t>
            </w:r>
          </w:p>
        </w:tc>
      </w:tr>
      <w:tr w:rsidR="009D6D22" w14:paraId="3EB05E3E" w14:textId="77777777" w:rsidTr="005C174F">
        <w:trPr>
          <w:trHeight w:val="4252"/>
        </w:trPr>
        <w:tc>
          <w:tcPr>
            <w:tcW w:w="1981" w:type="dxa"/>
            <w:shd w:val="clear" w:color="auto" w:fill="auto"/>
            <w:tcMar>
              <w:top w:w="100" w:type="dxa"/>
              <w:left w:w="100" w:type="dxa"/>
              <w:bottom w:w="100" w:type="dxa"/>
              <w:right w:w="100" w:type="dxa"/>
            </w:tcMar>
          </w:tcPr>
          <w:p w14:paraId="21F3E386" w14:textId="77777777" w:rsidR="009D6D22" w:rsidRDefault="00807E3B">
            <w:pPr>
              <w:widowControl w:val="0"/>
              <w:spacing w:line="240" w:lineRule="auto"/>
              <w:ind w:left="10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Альтернатива 2 </w:t>
            </w:r>
          </w:p>
        </w:tc>
        <w:tc>
          <w:tcPr>
            <w:tcW w:w="2566" w:type="dxa"/>
            <w:shd w:val="clear" w:color="auto" w:fill="auto"/>
            <w:tcMar>
              <w:top w:w="100" w:type="dxa"/>
              <w:left w:w="100" w:type="dxa"/>
              <w:bottom w:w="100" w:type="dxa"/>
              <w:right w:w="100" w:type="dxa"/>
            </w:tcMar>
          </w:tcPr>
          <w:p w14:paraId="246C4633" w14:textId="77777777" w:rsidR="009D6D22" w:rsidRPr="007B51C6" w:rsidRDefault="00807E3B" w:rsidP="005C174F">
            <w:pPr>
              <w:widowControl w:val="0"/>
              <w:spacing w:line="230" w:lineRule="auto"/>
              <w:ind w:right="37"/>
              <w:jc w:val="both"/>
              <w:rPr>
                <w:rFonts w:ascii="Times New Roman" w:eastAsia="Times New Roman" w:hAnsi="Times New Roman" w:cs="Times New Roman"/>
                <w:sz w:val="24"/>
                <w:szCs w:val="24"/>
              </w:rPr>
            </w:pPr>
            <w:r w:rsidRPr="007B51C6">
              <w:rPr>
                <w:rFonts w:ascii="Times New Roman" w:eastAsia="Times New Roman" w:hAnsi="Times New Roman" w:cs="Times New Roman"/>
                <w:sz w:val="24"/>
                <w:szCs w:val="24"/>
              </w:rPr>
              <w:t>Усунення правових  колізій; підвищення  надходжень до бюджету; зменшення витрат, пов’язаних із судовим розглядом справ; підвищення  довіри до інституту  оренди комунального майна</w:t>
            </w:r>
            <w:r w:rsidR="005C174F" w:rsidRPr="007B51C6">
              <w:rPr>
                <w:rFonts w:ascii="Times New Roman" w:eastAsia="Times New Roman" w:hAnsi="Times New Roman" w:cs="Times New Roman"/>
                <w:sz w:val="24"/>
                <w:szCs w:val="24"/>
              </w:rPr>
              <w:t>; з</w:t>
            </w:r>
            <w:r w:rsidRPr="007B51C6">
              <w:rPr>
                <w:rFonts w:ascii="Times New Roman" w:eastAsia="Times New Roman" w:hAnsi="Times New Roman" w:cs="Times New Roman"/>
                <w:sz w:val="24"/>
                <w:szCs w:val="24"/>
              </w:rPr>
              <w:t>ахист прав орендарів; рівність умов</w:t>
            </w:r>
            <w:r w:rsidR="005C174F" w:rsidRPr="007B51C6">
              <w:rPr>
                <w:rFonts w:ascii="Times New Roman" w:eastAsia="Times New Roman" w:hAnsi="Times New Roman" w:cs="Times New Roman"/>
                <w:sz w:val="24"/>
                <w:szCs w:val="24"/>
              </w:rPr>
              <w:t>; є</w:t>
            </w:r>
            <w:r w:rsidRPr="007B51C6">
              <w:rPr>
                <w:rFonts w:ascii="Times New Roman" w:eastAsia="Times New Roman" w:hAnsi="Times New Roman" w:cs="Times New Roman"/>
                <w:sz w:val="24"/>
                <w:szCs w:val="24"/>
              </w:rPr>
              <w:t>дині прозорі правила,  зниження правових  ризиків, зниження  вартості судових  процесів.</w:t>
            </w:r>
          </w:p>
        </w:tc>
        <w:tc>
          <w:tcPr>
            <w:tcW w:w="2566" w:type="dxa"/>
            <w:shd w:val="clear" w:color="auto" w:fill="auto"/>
            <w:tcMar>
              <w:top w:w="100" w:type="dxa"/>
              <w:left w:w="100" w:type="dxa"/>
              <w:bottom w:w="100" w:type="dxa"/>
              <w:right w:w="100" w:type="dxa"/>
            </w:tcMar>
          </w:tcPr>
          <w:p w14:paraId="68CDE70B" w14:textId="77777777" w:rsidR="009D6D22" w:rsidRPr="007B51C6" w:rsidRDefault="00807E3B">
            <w:pPr>
              <w:widowControl w:val="0"/>
              <w:spacing w:line="240" w:lineRule="auto"/>
              <w:ind w:left="109"/>
              <w:rPr>
                <w:rFonts w:ascii="Times New Roman" w:eastAsia="Times New Roman" w:hAnsi="Times New Roman" w:cs="Times New Roman"/>
                <w:sz w:val="24"/>
                <w:szCs w:val="24"/>
              </w:rPr>
            </w:pPr>
            <w:r w:rsidRPr="007B51C6">
              <w:rPr>
                <w:rFonts w:ascii="Times New Roman" w:eastAsia="Times New Roman" w:hAnsi="Times New Roman" w:cs="Times New Roman"/>
                <w:sz w:val="24"/>
                <w:szCs w:val="24"/>
              </w:rPr>
              <w:t xml:space="preserve">Необхідність  </w:t>
            </w:r>
          </w:p>
          <w:p w14:paraId="3E258D01" w14:textId="77777777" w:rsidR="009D6D22" w:rsidRPr="007B51C6" w:rsidRDefault="00807E3B">
            <w:pPr>
              <w:widowControl w:val="0"/>
              <w:spacing w:line="229" w:lineRule="auto"/>
              <w:ind w:left="105" w:right="39" w:firstLine="8"/>
              <w:rPr>
                <w:rFonts w:ascii="Times New Roman" w:eastAsia="Times New Roman" w:hAnsi="Times New Roman" w:cs="Times New Roman"/>
                <w:sz w:val="24"/>
                <w:szCs w:val="24"/>
              </w:rPr>
            </w:pPr>
            <w:r w:rsidRPr="007B51C6">
              <w:rPr>
                <w:rFonts w:ascii="Times New Roman" w:eastAsia="Times New Roman" w:hAnsi="Times New Roman" w:cs="Times New Roman"/>
                <w:sz w:val="24"/>
                <w:szCs w:val="24"/>
              </w:rPr>
              <w:t xml:space="preserve">ознайомлення з новим  регулюванням. </w:t>
            </w:r>
          </w:p>
          <w:p w14:paraId="419F2A71" w14:textId="77777777" w:rsidR="009D6D22" w:rsidRPr="007B51C6" w:rsidRDefault="009D6D22">
            <w:pPr>
              <w:widowControl w:val="0"/>
              <w:spacing w:before="6" w:line="229" w:lineRule="auto"/>
              <w:ind w:left="109" w:right="38"/>
              <w:rPr>
                <w:rFonts w:ascii="Times New Roman" w:eastAsia="Times New Roman" w:hAnsi="Times New Roman" w:cs="Times New Roman"/>
                <w:sz w:val="24"/>
                <w:szCs w:val="24"/>
              </w:rPr>
            </w:pPr>
          </w:p>
        </w:tc>
        <w:tc>
          <w:tcPr>
            <w:tcW w:w="2234" w:type="dxa"/>
            <w:shd w:val="clear" w:color="auto" w:fill="auto"/>
            <w:tcMar>
              <w:top w:w="100" w:type="dxa"/>
              <w:left w:w="100" w:type="dxa"/>
              <w:bottom w:w="100" w:type="dxa"/>
              <w:right w:w="100" w:type="dxa"/>
            </w:tcMar>
          </w:tcPr>
          <w:p w14:paraId="122C0B0B" w14:textId="77777777" w:rsidR="009D6D22" w:rsidRDefault="00807E3B">
            <w:pPr>
              <w:widowControl w:val="0"/>
              <w:spacing w:line="229" w:lineRule="auto"/>
              <w:ind w:left="105" w:right="35" w:firstLine="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У разі прийняття регуляторного </w:t>
            </w:r>
            <w:proofErr w:type="spellStart"/>
            <w:r>
              <w:rPr>
                <w:rFonts w:ascii="Times New Roman" w:eastAsia="Times New Roman" w:hAnsi="Times New Roman" w:cs="Times New Roman"/>
                <w:color w:val="000000"/>
                <w:sz w:val="24"/>
                <w:szCs w:val="24"/>
              </w:rPr>
              <w:t>акта</w:t>
            </w:r>
            <w:proofErr w:type="spellEnd"/>
            <w:r>
              <w:rPr>
                <w:rFonts w:ascii="Times New Roman" w:eastAsia="Times New Roman" w:hAnsi="Times New Roman" w:cs="Times New Roman"/>
                <w:color w:val="000000"/>
                <w:sz w:val="24"/>
                <w:szCs w:val="24"/>
              </w:rPr>
              <w:t xml:space="preserve"> задекларовані цілі будуть досягнуті повною мірою.</w:t>
            </w:r>
          </w:p>
        </w:tc>
      </w:tr>
      <w:tr w:rsidR="009D6D22" w14:paraId="3855A85C" w14:textId="77777777">
        <w:trPr>
          <w:trHeight w:val="2394"/>
        </w:trPr>
        <w:tc>
          <w:tcPr>
            <w:tcW w:w="1981" w:type="dxa"/>
            <w:shd w:val="clear" w:color="auto" w:fill="auto"/>
            <w:tcMar>
              <w:top w:w="100" w:type="dxa"/>
              <w:left w:w="100" w:type="dxa"/>
              <w:bottom w:w="100" w:type="dxa"/>
              <w:right w:w="100" w:type="dxa"/>
            </w:tcMar>
          </w:tcPr>
          <w:p w14:paraId="0F1C41AD" w14:textId="77777777" w:rsidR="009D6D22" w:rsidRDefault="00807E3B">
            <w:pPr>
              <w:widowControl w:val="0"/>
              <w:spacing w:line="240" w:lineRule="auto"/>
              <w:ind w:left="10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Альтернатива 1 </w:t>
            </w:r>
          </w:p>
        </w:tc>
        <w:tc>
          <w:tcPr>
            <w:tcW w:w="2566" w:type="dxa"/>
            <w:shd w:val="clear" w:color="auto" w:fill="auto"/>
            <w:tcMar>
              <w:top w:w="100" w:type="dxa"/>
              <w:left w:w="100" w:type="dxa"/>
              <w:bottom w:w="100" w:type="dxa"/>
              <w:right w:w="100" w:type="dxa"/>
            </w:tcMar>
          </w:tcPr>
          <w:p w14:paraId="4A103275" w14:textId="77777777" w:rsidR="009D6D22" w:rsidRPr="007B51C6" w:rsidRDefault="00807E3B">
            <w:pPr>
              <w:widowControl w:val="0"/>
              <w:spacing w:line="240" w:lineRule="auto"/>
              <w:ind w:left="109"/>
              <w:rPr>
                <w:rFonts w:ascii="Times New Roman" w:eastAsia="Times New Roman" w:hAnsi="Times New Roman" w:cs="Times New Roman"/>
                <w:sz w:val="24"/>
                <w:szCs w:val="24"/>
              </w:rPr>
            </w:pPr>
            <w:r w:rsidRPr="007B51C6">
              <w:rPr>
                <w:rFonts w:ascii="Times New Roman" w:eastAsia="Times New Roman" w:hAnsi="Times New Roman" w:cs="Times New Roman"/>
                <w:sz w:val="24"/>
                <w:szCs w:val="24"/>
              </w:rPr>
              <w:t xml:space="preserve">Неможливість  </w:t>
            </w:r>
          </w:p>
          <w:p w14:paraId="6A6C9D93" w14:textId="77777777" w:rsidR="009D6D22" w:rsidRPr="007B51C6" w:rsidRDefault="00807E3B" w:rsidP="005C174F">
            <w:pPr>
              <w:widowControl w:val="0"/>
              <w:spacing w:line="229" w:lineRule="auto"/>
              <w:ind w:left="107" w:right="36" w:hanging="1"/>
              <w:jc w:val="both"/>
              <w:rPr>
                <w:rFonts w:ascii="Times New Roman" w:eastAsia="Times New Roman" w:hAnsi="Times New Roman" w:cs="Times New Roman"/>
                <w:sz w:val="24"/>
                <w:szCs w:val="24"/>
              </w:rPr>
            </w:pPr>
            <w:r w:rsidRPr="007B51C6">
              <w:rPr>
                <w:rFonts w:ascii="Times New Roman" w:eastAsia="Times New Roman" w:hAnsi="Times New Roman" w:cs="Times New Roman"/>
                <w:sz w:val="24"/>
                <w:szCs w:val="24"/>
              </w:rPr>
              <w:t>усунення правових  колізій</w:t>
            </w:r>
            <w:r w:rsidR="005C174F" w:rsidRPr="007B51C6">
              <w:rPr>
                <w:rFonts w:ascii="Times New Roman" w:eastAsia="Times New Roman" w:hAnsi="Times New Roman" w:cs="Times New Roman"/>
                <w:sz w:val="24"/>
                <w:szCs w:val="24"/>
              </w:rPr>
              <w:t>; з</w:t>
            </w:r>
            <w:r w:rsidRPr="007B51C6">
              <w:rPr>
                <w:rFonts w:ascii="Times New Roman" w:eastAsia="Times New Roman" w:hAnsi="Times New Roman" w:cs="Times New Roman"/>
                <w:sz w:val="24"/>
                <w:szCs w:val="24"/>
              </w:rPr>
              <w:t xml:space="preserve">ахист прав орендарів  на низькому рівні;  нерівність умов та  юридична  </w:t>
            </w:r>
          </w:p>
          <w:p w14:paraId="63E5FFE5" w14:textId="77777777" w:rsidR="009D6D22" w:rsidRPr="007B51C6" w:rsidRDefault="00807E3B">
            <w:pPr>
              <w:widowControl w:val="0"/>
              <w:spacing w:before="6" w:line="240" w:lineRule="auto"/>
              <w:ind w:left="110"/>
              <w:rPr>
                <w:rFonts w:ascii="Times New Roman" w:eastAsia="Times New Roman" w:hAnsi="Times New Roman" w:cs="Times New Roman"/>
                <w:sz w:val="24"/>
                <w:szCs w:val="24"/>
              </w:rPr>
            </w:pPr>
            <w:r w:rsidRPr="007B51C6">
              <w:rPr>
                <w:rFonts w:ascii="Times New Roman" w:eastAsia="Times New Roman" w:hAnsi="Times New Roman" w:cs="Times New Roman"/>
                <w:sz w:val="24"/>
                <w:szCs w:val="24"/>
              </w:rPr>
              <w:t>невизначеність;</w:t>
            </w:r>
            <w:r w:rsidR="005C174F" w:rsidRPr="007B51C6">
              <w:rPr>
                <w:rFonts w:ascii="Times New Roman" w:eastAsia="Times New Roman" w:hAnsi="Times New Roman" w:cs="Times New Roman"/>
                <w:sz w:val="24"/>
                <w:szCs w:val="24"/>
              </w:rPr>
              <w:t xml:space="preserve"> в</w:t>
            </w:r>
            <w:r w:rsidRPr="007B51C6">
              <w:rPr>
                <w:rFonts w:ascii="Times New Roman" w:eastAsia="Times New Roman" w:hAnsi="Times New Roman" w:cs="Times New Roman"/>
                <w:sz w:val="24"/>
                <w:szCs w:val="24"/>
              </w:rPr>
              <w:t>ідсутність єдиних  прозорих правил,  підвищення правових  ризиків, незручність  для бізнесу,  підвищення вартості  судових процесів.</w:t>
            </w:r>
          </w:p>
          <w:p w14:paraId="0996D8D3" w14:textId="77777777" w:rsidR="009D6D22" w:rsidRPr="007B51C6" w:rsidRDefault="009D6D22">
            <w:pPr>
              <w:widowControl w:val="0"/>
              <w:spacing w:line="229" w:lineRule="auto"/>
              <w:ind w:left="107" w:right="36" w:hanging="1"/>
              <w:jc w:val="both"/>
              <w:rPr>
                <w:rFonts w:ascii="Times New Roman" w:eastAsia="Times New Roman" w:hAnsi="Times New Roman" w:cs="Times New Roman"/>
                <w:i/>
                <w:iCs/>
                <w:sz w:val="24"/>
                <w:szCs w:val="24"/>
              </w:rPr>
            </w:pPr>
          </w:p>
        </w:tc>
        <w:tc>
          <w:tcPr>
            <w:tcW w:w="2566" w:type="dxa"/>
            <w:shd w:val="clear" w:color="auto" w:fill="auto"/>
            <w:tcMar>
              <w:top w:w="100" w:type="dxa"/>
              <w:left w:w="100" w:type="dxa"/>
              <w:bottom w:w="100" w:type="dxa"/>
              <w:right w:w="100" w:type="dxa"/>
            </w:tcMar>
          </w:tcPr>
          <w:p w14:paraId="7B08C7F4" w14:textId="77777777" w:rsidR="009D6D22" w:rsidRPr="007B51C6" w:rsidRDefault="00807E3B">
            <w:pPr>
              <w:widowControl w:val="0"/>
              <w:spacing w:line="230" w:lineRule="auto"/>
              <w:ind w:left="110" w:right="37"/>
              <w:jc w:val="both"/>
              <w:rPr>
                <w:rFonts w:ascii="Times New Roman" w:eastAsia="Times New Roman" w:hAnsi="Times New Roman" w:cs="Times New Roman"/>
                <w:sz w:val="24"/>
                <w:szCs w:val="24"/>
              </w:rPr>
            </w:pPr>
            <w:r w:rsidRPr="007B51C6">
              <w:rPr>
                <w:rFonts w:ascii="Times New Roman" w:eastAsia="Times New Roman" w:hAnsi="Times New Roman" w:cs="Times New Roman"/>
                <w:sz w:val="24"/>
                <w:szCs w:val="24"/>
              </w:rPr>
              <w:t xml:space="preserve">Збереження втрат  бюджету від  недоотриманої  </w:t>
            </w:r>
          </w:p>
          <w:p w14:paraId="1AEBC96A" w14:textId="77777777" w:rsidR="009D6D22" w:rsidRPr="007B51C6" w:rsidRDefault="00807E3B" w:rsidP="005C174F">
            <w:pPr>
              <w:widowControl w:val="0"/>
              <w:spacing w:before="5" w:line="229" w:lineRule="auto"/>
              <w:ind w:left="108" w:right="37" w:firstLine="5"/>
              <w:jc w:val="both"/>
              <w:rPr>
                <w:rFonts w:ascii="Times New Roman" w:eastAsia="Times New Roman" w:hAnsi="Times New Roman" w:cs="Times New Roman"/>
                <w:sz w:val="24"/>
                <w:szCs w:val="24"/>
              </w:rPr>
            </w:pPr>
            <w:r w:rsidRPr="007B51C6">
              <w:rPr>
                <w:rFonts w:ascii="Times New Roman" w:eastAsia="Times New Roman" w:hAnsi="Times New Roman" w:cs="Times New Roman"/>
                <w:sz w:val="24"/>
                <w:szCs w:val="24"/>
              </w:rPr>
              <w:t>орендної плати;  збереження правової  невизначеності</w:t>
            </w:r>
            <w:r w:rsidR="005C174F" w:rsidRPr="007B51C6">
              <w:rPr>
                <w:rFonts w:ascii="Times New Roman" w:eastAsia="Times New Roman" w:hAnsi="Times New Roman" w:cs="Times New Roman"/>
                <w:sz w:val="24"/>
                <w:szCs w:val="24"/>
              </w:rPr>
              <w:t>; о</w:t>
            </w:r>
            <w:r w:rsidRPr="007B51C6">
              <w:rPr>
                <w:rFonts w:ascii="Times New Roman" w:eastAsia="Times New Roman" w:hAnsi="Times New Roman" w:cs="Times New Roman"/>
                <w:sz w:val="24"/>
                <w:szCs w:val="24"/>
              </w:rPr>
              <w:t xml:space="preserve">бмеженість прав у  разі </w:t>
            </w:r>
            <w:proofErr w:type="spellStart"/>
            <w:r w:rsidRPr="007B51C6">
              <w:rPr>
                <w:rFonts w:ascii="Times New Roman" w:eastAsia="Times New Roman" w:hAnsi="Times New Roman" w:cs="Times New Roman"/>
                <w:sz w:val="24"/>
                <w:szCs w:val="24"/>
              </w:rPr>
              <w:t>непередачі</w:t>
            </w:r>
            <w:proofErr w:type="spellEnd"/>
            <w:r w:rsidRPr="007B51C6">
              <w:rPr>
                <w:rFonts w:ascii="Times New Roman" w:eastAsia="Times New Roman" w:hAnsi="Times New Roman" w:cs="Times New Roman"/>
                <w:sz w:val="24"/>
                <w:szCs w:val="24"/>
              </w:rPr>
              <w:t xml:space="preserve"> /  неповернення майна;  незахищеність у  нестандартних  </w:t>
            </w:r>
          </w:p>
          <w:p w14:paraId="629A9F07" w14:textId="77777777" w:rsidR="009D6D22" w:rsidRPr="007B51C6" w:rsidRDefault="00807E3B" w:rsidP="005C174F">
            <w:pPr>
              <w:widowControl w:val="0"/>
              <w:spacing w:before="6" w:line="240" w:lineRule="auto"/>
              <w:ind w:left="113"/>
              <w:rPr>
                <w:rFonts w:ascii="Times New Roman" w:eastAsia="Times New Roman" w:hAnsi="Times New Roman" w:cs="Times New Roman"/>
                <w:sz w:val="24"/>
                <w:szCs w:val="24"/>
              </w:rPr>
            </w:pPr>
            <w:r w:rsidRPr="007B51C6">
              <w:rPr>
                <w:rFonts w:ascii="Times New Roman" w:eastAsia="Times New Roman" w:hAnsi="Times New Roman" w:cs="Times New Roman"/>
                <w:sz w:val="24"/>
                <w:szCs w:val="24"/>
              </w:rPr>
              <w:t>ситуаціях</w:t>
            </w:r>
            <w:r w:rsidR="005C174F" w:rsidRPr="007B51C6">
              <w:rPr>
                <w:rFonts w:ascii="Times New Roman" w:eastAsia="Times New Roman" w:hAnsi="Times New Roman" w:cs="Times New Roman"/>
                <w:sz w:val="24"/>
                <w:szCs w:val="24"/>
              </w:rPr>
              <w:t>; з</w:t>
            </w:r>
            <w:r w:rsidRPr="007B51C6">
              <w:rPr>
                <w:rFonts w:ascii="Times New Roman" w:eastAsia="Times New Roman" w:hAnsi="Times New Roman" w:cs="Times New Roman"/>
                <w:sz w:val="24"/>
                <w:szCs w:val="24"/>
              </w:rPr>
              <w:t xml:space="preserve">береження  </w:t>
            </w:r>
          </w:p>
          <w:p w14:paraId="60D3C03C" w14:textId="77777777" w:rsidR="009D6D22" w:rsidRPr="007B51C6" w:rsidRDefault="00807E3B">
            <w:pPr>
              <w:widowControl w:val="0"/>
              <w:spacing w:before="6" w:line="240" w:lineRule="auto"/>
              <w:ind w:left="110"/>
              <w:rPr>
                <w:rFonts w:ascii="Times New Roman" w:eastAsia="Times New Roman" w:hAnsi="Times New Roman" w:cs="Times New Roman"/>
                <w:sz w:val="24"/>
                <w:szCs w:val="24"/>
              </w:rPr>
            </w:pPr>
            <w:r w:rsidRPr="007B51C6">
              <w:rPr>
                <w:rFonts w:ascii="Times New Roman" w:eastAsia="Times New Roman" w:hAnsi="Times New Roman" w:cs="Times New Roman"/>
                <w:sz w:val="24"/>
                <w:szCs w:val="24"/>
              </w:rPr>
              <w:t>невизначеності щодо  прав і обов’язків,  збільшення ризиків  спорів та втрат.</w:t>
            </w:r>
          </w:p>
          <w:p w14:paraId="36829ED4" w14:textId="77777777" w:rsidR="009D6D22" w:rsidRPr="007B51C6" w:rsidRDefault="009D6D22">
            <w:pPr>
              <w:widowControl w:val="0"/>
              <w:spacing w:before="5" w:line="229" w:lineRule="auto"/>
              <w:ind w:left="108" w:right="37" w:firstLine="5"/>
              <w:jc w:val="both"/>
              <w:rPr>
                <w:rFonts w:ascii="Times New Roman" w:eastAsia="Times New Roman" w:hAnsi="Times New Roman" w:cs="Times New Roman"/>
                <w:i/>
                <w:iCs/>
                <w:sz w:val="24"/>
                <w:szCs w:val="24"/>
              </w:rPr>
            </w:pPr>
          </w:p>
        </w:tc>
        <w:tc>
          <w:tcPr>
            <w:tcW w:w="2234" w:type="dxa"/>
            <w:shd w:val="clear" w:color="auto" w:fill="auto"/>
            <w:tcMar>
              <w:top w:w="100" w:type="dxa"/>
              <w:left w:w="100" w:type="dxa"/>
              <w:bottom w:w="100" w:type="dxa"/>
              <w:right w:w="100" w:type="dxa"/>
            </w:tcMar>
          </w:tcPr>
          <w:p w14:paraId="4C140D79" w14:textId="77777777" w:rsidR="009D6D22" w:rsidRDefault="00807E3B">
            <w:pPr>
              <w:widowControl w:val="0"/>
              <w:spacing w:line="229" w:lineRule="auto"/>
              <w:ind w:left="105" w:right="33" w:firstLine="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Не забезпечує  досягнення цілей  регулювання.</w:t>
            </w:r>
          </w:p>
        </w:tc>
      </w:tr>
    </w:tbl>
    <w:p w14:paraId="49289D40" w14:textId="77777777" w:rsidR="009D6D22" w:rsidRDefault="009D6D22">
      <w:pPr>
        <w:widowControl w:val="0"/>
        <w:rPr>
          <w:color w:val="000000"/>
        </w:rPr>
      </w:pPr>
    </w:p>
    <w:tbl>
      <w:tblPr>
        <w:tblStyle w:val="Style22"/>
        <w:tblW w:w="9361"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2234"/>
        <w:gridCol w:w="4561"/>
        <w:gridCol w:w="2566"/>
      </w:tblGrid>
      <w:tr w:rsidR="009D6D22" w14:paraId="7D9ED686" w14:textId="77777777">
        <w:trPr>
          <w:trHeight w:val="1315"/>
        </w:trPr>
        <w:tc>
          <w:tcPr>
            <w:tcW w:w="2234" w:type="dxa"/>
            <w:shd w:val="clear" w:color="auto" w:fill="auto"/>
            <w:tcMar>
              <w:top w:w="100" w:type="dxa"/>
              <w:left w:w="100" w:type="dxa"/>
              <w:bottom w:w="100" w:type="dxa"/>
              <w:right w:w="100" w:type="dxa"/>
            </w:tcMar>
          </w:tcPr>
          <w:p w14:paraId="36257332" w14:textId="77777777" w:rsidR="009D6D22" w:rsidRDefault="00807E3B">
            <w:pPr>
              <w:widowControl w:val="0"/>
              <w:spacing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Рейтинг </w:t>
            </w:r>
          </w:p>
        </w:tc>
        <w:tc>
          <w:tcPr>
            <w:tcW w:w="4561" w:type="dxa"/>
            <w:shd w:val="clear" w:color="auto" w:fill="auto"/>
            <w:tcMar>
              <w:top w:w="100" w:type="dxa"/>
              <w:left w:w="100" w:type="dxa"/>
              <w:bottom w:w="100" w:type="dxa"/>
              <w:right w:w="100" w:type="dxa"/>
            </w:tcMar>
          </w:tcPr>
          <w:p w14:paraId="55C121ED" w14:textId="77777777" w:rsidR="009D6D22" w:rsidRDefault="00807E3B">
            <w:pPr>
              <w:widowControl w:val="0"/>
              <w:spacing w:line="229" w:lineRule="auto"/>
              <w:ind w:left="450" w:right="373"/>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Аргументи щодо переваги обраної  альтернативи / причини відмови від  альтернативи</w:t>
            </w:r>
          </w:p>
        </w:tc>
        <w:tc>
          <w:tcPr>
            <w:tcW w:w="2566" w:type="dxa"/>
            <w:shd w:val="clear" w:color="auto" w:fill="auto"/>
            <w:tcMar>
              <w:top w:w="100" w:type="dxa"/>
              <w:left w:w="100" w:type="dxa"/>
              <w:bottom w:w="100" w:type="dxa"/>
              <w:right w:w="100" w:type="dxa"/>
            </w:tcMar>
          </w:tcPr>
          <w:p w14:paraId="6D3F55FD" w14:textId="77777777" w:rsidR="009D6D22" w:rsidRDefault="00807E3B">
            <w:pPr>
              <w:widowControl w:val="0"/>
              <w:spacing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Оцінка ризику  </w:t>
            </w:r>
          </w:p>
          <w:p w14:paraId="31D2C365" w14:textId="77777777" w:rsidR="009D6D22" w:rsidRDefault="00807E3B">
            <w:pPr>
              <w:widowControl w:val="0"/>
              <w:spacing w:line="229" w:lineRule="auto"/>
              <w:ind w:left="134" w:right="64"/>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зовнішніх чинників на  дію запропонованого  регуляторного </w:t>
            </w:r>
            <w:proofErr w:type="spellStart"/>
            <w:r>
              <w:rPr>
                <w:rFonts w:ascii="Times New Roman" w:eastAsia="Times New Roman" w:hAnsi="Times New Roman" w:cs="Times New Roman"/>
                <w:b/>
                <w:bCs/>
                <w:color w:val="000000"/>
                <w:sz w:val="24"/>
                <w:szCs w:val="24"/>
              </w:rPr>
              <w:t>акта</w:t>
            </w:r>
            <w:proofErr w:type="spellEnd"/>
          </w:p>
        </w:tc>
      </w:tr>
      <w:tr w:rsidR="009D6D22" w14:paraId="70C9336B" w14:textId="77777777">
        <w:trPr>
          <w:trHeight w:val="1588"/>
        </w:trPr>
        <w:tc>
          <w:tcPr>
            <w:tcW w:w="2234" w:type="dxa"/>
            <w:shd w:val="clear" w:color="auto" w:fill="auto"/>
            <w:tcMar>
              <w:top w:w="100" w:type="dxa"/>
              <w:left w:w="100" w:type="dxa"/>
              <w:bottom w:w="100" w:type="dxa"/>
              <w:right w:w="100" w:type="dxa"/>
            </w:tcMar>
          </w:tcPr>
          <w:p w14:paraId="5198D4E8" w14:textId="77777777" w:rsidR="009D6D22" w:rsidRDefault="00807E3B">
            <w:pPr>
              <w:widowControl w:val="0"/>
              <w:spacing w:line="240" w:lineRule="auto"/>
              <w:ind w:left="10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Альтернатива 2 </w:t>
            </w:r>
          </w:p>
        </w:tc>
        <w:tc>
          <w:tcPr>
            <w:tcW w:w="4561" w:type="dxa"/>
            <w:shd w:val="clear" w:color="auto" w:fill="auto"/>
            <w:tcMar>
              <w:top w:w="100" w:type="dxa"/>
              <w:left w:w="100" w:type="dxa"/>
              <w:bottom w:w="100" w:type="dxa"/>
              <w:right w:w="100" w:type="dxa"/>
            </w:tcMar>
          </w:tcPr>
          <w:p w14:paraId="6F2C966E" w14:textId="77777777" w:rsidR="009D6D22" w:rsidRDefault="00807E3B">
            <w:pPr>
              <w:widowControl w:val="0"/>
              <w:spacing w:line="229" w:lineRule="auto"/>
              <w:ind w:right="3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Забезпечує системне врегулювання,  уніфікацію підходів, зменшення  бюджетних втрат та правову визначеність  у договірних відносинах; зменшення витрат, пов’язаних із судовим розглядом справ</w:t>
            </w:r>
          </w:p>
        </w:tc>
        <w:tc>
          <w:tcPr>
            <w:tcW w:w="2566" w:type="dxa"/>
            <w:shd w:val="clear" w:color="auto" w:fill="auto"/>
            <w:tcMar>
              <w:top w:w="100" w:type="dxa"/>
              <w:left w:w="100" w:type="dxa"/>
              <w:bottom w:w="100" w:type="dxa"/>
              <w:right w:w="100" w:type="dxa"/>
            </w:tcMar>
          </w:tcPr>
          <w:p w14:paraId="1C93E51C" w14:textId="77777777" w:rsidR="009D6D22" w:rsidRDefault="006F076F">
            <w:pPr>
              <w:widowControl w:val="0"/>
              <w:spacing w:before="6" w:line="229" w:lineRule="auto"/>
              <w:ind w:right="38"/>
              <w:rPr>
                <w:rFonts w:ascii="Times New Roman" w:eastAsia="Times New Roman" w:hAnsi="Times New Roman" w:cs="Times New Roman"/>
                <w:color w:val="000000"/>
                <w:sz w:val="24"/>
                <w:szCs w:val="24"/>
              </w:rPr>
            </w:pPr>
            <w:r w:rsidRPr="007B51C6">
              <w:rPr>
                <w:rFonts w:ascii="Times New Roman" w:eastAsia="Times New Roman" w:hAnsi="Times New Roman" w:cs="Times New Roman"/>
                <w:color w:val="000000"/>
                <w:sz w:val="24"/>
                <w:szCs w:val="24"/>
              </w:rPr>
              <w:t>Зміни до  чинного законодавства України, економічні або соціальні кризи, тощо</w:t>
            </w:r>
          </w:p>
        </w:tc>
      </w:tr>
      <w:tr w:rsidR="009D6D22" w14:paraId="222F5792" w14:textId="77777777">
        <w:trPr>
          <w:trHeight w:val="763"/>
        </w:trPr>
        <w:tc>
          <w:tcPr>
            <w:tcW w:w="2234" w:type="dxa"/>
            <w:shd w:val="clear" w:color="auto" w:fill="auto"/>
            <w:tcMar>
              <w:top w:w="100" w:type="dxa"/>
              <w:left w:w="100" w:type="dxa"/>
              <w:bottom w:w="100" w:type="dxa"/>
              <w:right w:w="100" w:type="dxa"/>
            </w:tcMar>
          </w:tcPr>
          <w:p w14:paraId="71C67E50" w14:textId="77777777" w:rsidR="009D6D22" w:rsidRDefault="00807E3B">
            <w:pPr>
              <w:widowControl w:val="0"/>
              <w:spacing w:line="240" w:lineRule="auto"/>
              <w:ind w:left="10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Альтернатива 1 </w:t>
            </w:r>
          </w:p>
        </w:tc>
        <w:tc>
          <w:tcPr>
            <w:tcW w:w="4561" w:type="dxa"/>
            <w:shd w:val="clear" w:color="auto" w:fill="auto"/>
            <w:tcMar>
              <w:top w:w="100" w:type="dxa"/>
              <w:left w:w="100" w:type="dxa"/>
              <w:bottom w:w="100" w:type="dxa"/>
              <w:right w:w="100" w:type="dxa"/>
            </w:tcMar>
          </w:tcPr>
          <w:p w14:paraId="66E8B95F" w14:textId="77777777" w:rsidR="009D6D22" w:rsidRDefault="00807E3B">
            <w:pPr>
              <w:widowControl w:val="0"/>
              <w:spacing w:line="230" w:lineRule="auto"/>
              <w:ind w:left="107" w:right="37" w:firstLine="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Не дозволяє вирішити визначені проблеми  та не відповідає публічному інтересу</w:t>
            </w:r>
          </w:p>
        </w:tc>
        <w:tc>
          <w:tcPr>
            <w:tcW w:w="2566" w:type="dxa"/>
            <w:shd w:val="clear" w:color="auto" w:fill="auto"/>
            <w:tcMar>
              <w:top w:w="100" w:type="dxa"/>
              <w:left w:w="100" w:type="dxa"/>
              <w:bottom w:w="100" w:type="dxa"/>
              <w:right w:w="100" w:type="dxa"/>
            </w:tcMar>
          </w:tcPr>
          <w:p w14:paraId="091C6A86" w14:textId="77777777" w:rsidR="009D6D22" w:rsidRDefault="00807E3B">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Х</w:t>
            </w:r>
          </w:p>
        </w:tc>
      </w:tr>
    </w:tbl>
    <w:p w14:paraId="0D3F3B0F" w14:textId="77777777" w:rsidR="009D6D22" w:rsidRDefault="009D6D22">
      <w:pPr>
        <w:widowControl w:val="0"/>
        <w:rPr>
          <w:color w:val="000000"/>
        </w:rPr>
      </w:pPr>
    </w:p>
    <w:p w14:paraId="4B3C8867" w14:textId="77777777" w:rsidR="009D6D22" w:rsidRDefault="00807E3B">
      <w:pPr>
        <w:widowControl w:val="0"/>
        <w:spacing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V. МЕХАНІЗМИ ТА ЗАХОДИ, ЯКІ ЗАБЕЗПЕЧАТЬ РОЗВ’ЯЗАННЯ ВИЗНАЧЕНОЇ ПРОБЛЕМИ</w:t>
      </w:r>
    </w:p>
    <w:p w14:paraId="6C49C449" w14:textId="77777777" w:rsidR="009D6D22" w:rsidRDefault="00807E3B">
      <w:pPr>
        <w:widowControl w:val="0"/>
        <w:spacing w:before="231" w:line="229" w:lineRule="auto"/>
        <w:ind w:left="5" w:firstLine="70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Запропонований регуляторний акт передбачає внесення змін до Методики та Примірного договору. Реалізація цих змін забезпечить вирішення  проблем, викладених у розділі І цього аналізу, шляхом застосування таких механізмів:</w:t>
      </w:r>
    </w:p>
    <w:p w14:paraId="64FC21CC" w14:textId="77777777" w:rsidR="009D6D22" w:rsidRDefault="00807E3B">
      <w:pPr>
        <w:widowControl w:val="0"/>
        <w:spacing w:before="246" w:line="229" w:lineRule="auto"/>
        <w:ind w:left="723" w:right="-4" w:hanging="33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 </w:t>
      </w:r>
      <w:r>
        <w:rPr>
          <w:rFonts w:ascii="Times New Roman" w:eastAsia="Times New Roman" w:hAnsi="Times New Roman" w:cs="Times New Roman"/>
          <w:b/>
          <w:bCs/>
          <w:color w:val="000000"/>
          <w:sz w:val="24"/>
          <w:szCs w:val="24"/>
        </w:rPr>
        <w:t xml:space="preserve">уніфікація порядку індексації орендної плати </w:t>
      </w:r>
      <w:r>
        <w:rPr>
          <w:rFonts w:ascii="Times New Roman" w:eastAsia="Times New Roman" w:hAnsi="Times New Roman" w:cs="Times New Roman"/>
          <w:color w:val="000000"/>
          <w:sz w:val="24"/>
          <w:szCs w:val="24"/>
        </w:rPr>
        <w:t xml:space="preserve">для всіх договорів оренди  незалежно від способу їх укладення (через аукціон або без нього), що дозволить забезпечити однакові підходи до коригування плати та уникнути бюджетних втрат; </w:t>
      </w:r>
    </w:p>
    <w:p w14:paraId="37A983EC" w14:textId="77777777" w:rsidR="009D6D22" w:rsidRDefault="00807E3B">
      <w:pPr>
        <w:widowControl w:val="0"/>
        <w:spacing w:before="6" w:line="229" w:lineRule="auto"/>
        <w:ind w:left="725" w:right="-5" w:hanging="35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 </w:t>
      </w:r>
      <w:r>
        <w:rPr>
          <w:rFonts w:ascii="Times New Roman" w:eastAsia="Times New Roman" w:hAnsi="Times New Roman" w:cs="Times New Roman"/>
          <w:b/>
          <w:bCs/>
          <w:color w:val="000000"/>
          <w:sz w:val="24"/>
          <w:szCs w:val="24"/>
        </w:rPr>
        <w:t xml:space="preserve">закріплення в Примірному договорі захисних положень для орендаря </w:t>
      </w:r>
      <w:r>
        <w:rPr>
          <w:rFonts w:ascii="Times New Roman" w:eastAsia="Times New Roman" w:hAnsi="Times New Roman" w:cs="Times New Roman"/>
          <w:color w:val="000000"/>
          <w:sz w:val="24"/>
          <w:szCs w:val="24"/>
        </w:rPr>
        <w:t xml:space="preserve">на випадок </w:t>
      </w:r>
      <w:proofErr w:type="spellStart"/>
      <w:r>
        <w:rPr>
          <w:rFonts w:ascii="Times New Roman" w:eastAsia="Times New Roman" w:hAnsi="Times New Roman" w:cs="Times New Roman"/>
          <w:color w:val="000000"/>
          <w:sz w:val="24"/>
          <w:szCs w:val="24"/>
        </w:rPr>
        <w:t>непередачі</w:t>
      </w:r>
      <w:proofErr w:type="spellEnd"/>
      <w:r>
        <w:rPr>
          <w:rFonts w:ascii="Times New Roman" w:eastAsia="Times New Roman" w:hAnsi="Times New Roman" w:cs="Times New Roman"/>
          <w:color w:val="000000"/>
          <w:sz w:val="24"/>
          <w:szCs w:val="24"/>
        </w:rPr>
        <w:t xml:space="preserve"> майна балансоутримувачем, що відповідатиме нормам цивільного законодавства з урахуванням специфіки оренди комунального майна;</w:t>
      </w:r>
    </w:p>
    <w:p w14:paraId="7D36D563" w14:textId="77777777" w:rsidR="009D6D22" w:rsidRDefault="00807E3B">
      <w:pPr>
        <w:widowControl w:val="0"/>
        <w:spacing w:before="6" w:line="229" w:lineRule="auto"/>
        <w:ind w:left="725" w:right="-5" w:hanging="35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highlight w:val="white"/>
        </w:rPr>
        <w:t xml:space="preserve">3) </w:t>
      </w:r>
      <w:r>
        <w:rPr>
          <w:rFonts w:ascii="Times New Roman" w:eastAsia="Times New Roman" w:hAnsi="Times New Roman" w:cs="Times New Roman"/>
          <w:b/>
          <w:bCs/>
          <w:color w:val="000000"/>
          <w:sz w:val="24"/>
          <w:szCs w:val="24"/>
          <w:highlight w:val="white"/>
        </w:rPr>
        <w:t>запровадження альтернативного порядку повернення майна</w:t>
      </w:r>
      <w:r>
        <w:rPr>
          <w:rFonts w:ascii="Times New Roman" w:eastAsia="Times New Roman" w:hAnsi="Times New Roman" w:cs="Times New Roman"/>
          <w:color w:val="000000"/>
          <w:sz w:val="24"/>
          <w:szCs w:val="24"/>
          <w:highlight w:val="white"/>
        </w:rPr>
        <w:t xml:space="preserve">, якщо підписання </w:t>
      </w: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highlight w:val="white"/>
        </w:rPr>
        <w:t>акта</w:t>
      </w:r>
      <w:proofErr w:type="spellEnd"/>
      <w:r>
        <w:rPr>
          <w:rFonts w:ascii="Times New Roman" w:eastAsia="Times New Roman" w:hAnsi="Times New Roman" w:cs="Times New Roman"/>
          <w:color w:val="000000"/>
          <w:sz w:val="24"/>
          <w:szCs w:val="24"/>
          <w:highlight w:val="white"/>
        </w:rPr>
        <w:t xml:space="preserve"> неможливе, що забезпечить юридичну визначеність при припиненні договору;</w:t>
      </w:r>
      <w:r>
        <w:rPr>
          <w:rFonts w:ascii="Times New Roman" w:eastAsia="Times New Roman" w:hAnsi="Times New Roman" w:cs="Times New Roman"/>
          <w:color w:val="000000"/>
          <w:sz w:val="24"/>
          <w:szCs w:val="24"/>
        </w:rPr>
        <w:t xml:space="preserve"> </w:t>
      </w:r>
    </w:p>
    <w:p w14:paraId="3BA5434E" w14:textId="77777777" w:rsidR="009D6D22" w:rsidRDefault="00807E3B">
      <w:pPr>
        <w:widowControl w:val="0"/>
        <w:spacing w:before="6" w:line="229" w:lineRule="auto"/>
        <w:ind w:left="725" w:right="-5" w:hanging="35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highlight w:val="white"/>
        </w:rPr>
        <w:t xml:space="preserve">4) </w:t>
      </w:r>
      <w:r>
        <w:rPr>
          <w:rFonts w:ascii="Times New Roman" w:eastAsia="Times New Roman" w:hAnsi="Times New Roman" w:cs="Times New Roman"/>
          <w:b/>
          <w:bCs/>
          <w:color w:val="000000"/>
          <w:sz w:val="24"/>
          <w:szCs w:val="24"/>
          <w:highlight w:val="white"/>
        </w:rPr>
        <w:t xml:space="preserve">перегляд умов забезпечувального депозиту </w:t>
      </w:r>
      <w:r>
        <w:rPr>
          <w:rFonts w:ascii="Times New Roman" w:eastAsia="Times New Roman" w:hAnsi="Times New Roman" w:cs="Times New Roman"/>
          <w:color w:val="000000"/>
          <w:sz w:val="24"/>
          <w:szCs w:val="24"/>
          <w:highlight w:val="white"/>
        </w:rPr>
        <w:t xml:space="preserve">для гарантування фінансового </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highlight w:val="white"/>
        </w:rPr>
        <w:t>покриття ймовірної заборгованості;</w:t>
      </w:r>
      <w:r>
        <w:rPr>
          <w:rFonts w:ascii="Times New Roman" w:eastAsia="Times New Roman" w:hAnsi="Times New Roman" w:cs="Times New Roman"/>
          <w:color w:val="000000"/>
          <w:sz w:val="24"/>
          <w:szCs w:val="24"/>
        </w:rPr>
        <w:t xml:space="preserve"> </w:t>
      </w:r>
    </w:p>
    <w:p w14:paraId="4E13E96B" w14:textId="77777777" w:rsidR="009D6D22" w:rsidRDefault="00807E3B">
      <w:pPr>
        <w:widowControl w:val="0"/>
        <w:spacing w:before="6" w:line="229" w:lineRule="auto"/>
        <w:ind w:left="723" w:right="-4" w:hanging="35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highlight w:val="white"/>
        </w:rPr>
        <w:t xml:space="preserve">5) </w:t>
      </w:r>
      <w:r>
        <w:rPr>
          <w:rFonts w:ascii="Times New Roman" w:eastAsia="Times New Roman" w:hAnsi="Times New Roman" w:cs="Times New Roman"/>
          <w:b/>
          <w:bCs/>
          <w:color w:val="000000"/>
          <w:sz w:val="24"/>
          <w:szCs w:val="24"/>
          <w:highlight w:val="white"/>
        </w:rPr>
        <w:t xml:space="preserve">урегулювання порядку обміну повідомленнями </w:t>
      </w:r>
      <w:r>
        <w:rPr>
          <w:rFonts w:ascii="Times New Roman" w:eastAsia="Times New Roman" w:hAnsi="Times New Roman" w:cs="Times New Roman"/>
          <w:color w:val="000000"/>
          <w:sz w:val="24"/>
          <w:szCs w:val="24"/>
          <w:highlight w:val="white"/>
        </w:rPr>
        <w:t xml:space="preserve">між сторонами договору з </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highlight w:val="white"/>
        </w:rPr>
        <w:t xml:space="preserve">визначенням моменту їх отримання, що сприятиме уникненню спорів та </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highlight w:val="white"/>
        </w:rPr>
        <w:t>зловживань;</w:t>
      </w:r>
      <w:r>
        <w:rPr>
          <w:rFonts w:ascii="Times New Roman" w:eastAsia="Times New Roman" w:hAnsi="Times New Roman" w:cs="Times New Roman"/>
          <w:color w:val="000000"/>
          <w:sz w:val="24"/>
          <w:szCs w:val="24"/>
        </w:rPr>
        <w:t xml:space="preserve"> </w:t>
      </w:r>
    </w:p>
    <w:p w14:paraId="6CEE7ECB" w14:textId="77777777" w:rsidR="009D6D22" w:rsidRDefault="00807E3B">
      <w:pPr>
        <w:widowControl w:val="0"/>
        <w:spacing w:before="6" w:line="229" w:lineRule="auto"/>
        <w:ind w:left="725" w:right="-2" w:hanging="35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highlight w:val="white"/>
        </w:rPr>
        <w:t xml:space="preserve">6) </w:t>
      </w:r>
      <w:r>
        <w:rPr>
          <w:rFonts w:ascii="Times New Roman" w:eastAsia="Times New Roman" w:hAnsi="Times New Roman" w:cs="Times New Roman"/>
          <w:b/>
          <w:bCs/>
          <w:color w:val="000000"/>
          <w:sz w:val="24"/>
          <w:szCs w:val="24"/>
          <w:highlight w:val="white"/>
        </w:rPr>
        <w:t>модернізація механізму заміни сторони у договорі</w:t>
      </w:r>
      <w:r>
        <w:rPr>
          <w:rFonts w:ascii="Times New Roman" w:eastAsia="Times New Roman" w:hAnsi="Times New Roman" w:cs="Times New Roman"/>
          <w:color w:val="000000"/>
          <w:sz w:val="24"/>
          <w:szCs w:val="24"/>
          <w:highlight w:val="white"/>
        </w:rPr>
        <w:t xml:space="preserve">, зокрема у випадках вибуття </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highlight w:val="white"/>
        </w:rPr>
        <w:t>майна з комунальної власності;</w:t>
      </w:r>
      <w:r>
        <w:rPr>
          <w:rFonts w:ascii="Times New Roman" w:eastAsia="Times New Roman" w:hAnsi="Times New Roman" w:cs="Times New Roman"/>
          <w:color w:val="000000"/>
          <w:sz w:val="24"/>
          <w:szCs w:val="24"/>
        </w:rPr>
        <w:t xml:space="preserve"> </w:t>
      </w:r>
    </w:p>
    <w:p w14:paraId="1483122F" w14:textId="77777777" w:rsidR="009D6D22" w:rsidRDefault="00807E3B">
      <w:pPr>
        <w:widowControl w:val="0"/>
        <w:spacing w:before="246" w:line="240" w:lineRule="auto"/>
        <w:ind w:right="150"/>
        <w:jc w:val="right"/>
        <w:rPr>
          <w:rFonts w:ascii="Times New Roman" w:eastAsia="Times New Roman" w:hAnsi="Times New Roman" w:cs="Times New Roman"/>
          <w:color w:val="000000"/>
          <w:sz w:val="24"/>
          <w:szCs w:val="24"/>
          <w:u w:val="single"/>
        </w:rPr>
      </w:pPr>
      <w:r>
        <w:rPr>
          <w:rFonts w:ascii="Times New Roman" w:eastAsia="Times New Roman" w:hAnsi="Times New Roman" w:cs="Times New Roman"/>
          <w:color w:val="000000"/>
          <w:sz w:val="24"/>
          <w:szCs w:val="24"/>
          <w:highlight w:val="white"/>
          <w:u w:val="single"/>
        </w:rPr>
        <w:lastRenderedPageBreak/>
        <w:t>Для впровадження запропонованого регулювання необхідно здійснити такі заходи:</w:t>
      </w:r>
      <w:r>
        <w:rPr>
          <w:rFonts w:ascii="Times New Roman" w:eastAsia="Times New Roman" w:hAnsi="Times New Roman" w:cs="Times New Roman"/>
          <w:color w:val="000000"/>
          <w:sz w:val="24"/>
          <w:szCs w:val="24"/>
          <w:u w:val="single"/>
        </w:rPr>
        <w:t xml:space="preserve"> </w:t>
      </w:r>
    </w:p>
    <w:p w14:paraId="035D3FDD" w14:textId="77777777" w:rsidR="009D6D22" w:rsidRDefault="00807E3B">
      <w:pPr>
        <w:pStyle w:val="a9"/>
        <w:jc w:val="both"/>
        <w:rPr>
          <w:rFonts w:ascii="Times New Roman" w:hAnsi="Times New Roman" w:cs="Times New Roman"/>
          <w:sz w:val="24"/>
          <w:szCs w:val="24"/>
        </w:rPr>
      </w:pPr>
      <w:r>
        <w:rPr>
          <w:highlight w:val="white"/>
        </w:rPr>
        <w:t xml:space="preserve">- </w:t>
      </w:r>
      <w:r>
        <w:rPr>
          <w:rFonts w:ascii="Times New Roman" w:hAnsi="Times New Roman" w:cs="Times New Roman"/>
          <w:sz w:val="24"/>
          <w:szCs w:val="24"/>
          <w:highlight w:val="white"/>
        </w:rPr>
        <w:t xml:space="preserve">підготовка та погодження </w:t>
      </w:r>
      <w:proofErr w:type="spellStart"/>
      <w:r>
        <w:rPr>
          <w:rFonts w:ascii="Times New Roman" w:hAnsi="Times New Roman" w:cs="Times New Roman"/>
          <w:sz w:val="24"/>
          <w:szCs w:val="24"/>
          <w:highlight w:val="white"/>
        </w:rPr>
        <w:t>проєкту</w:t>
      </w:r>
      <w:proofErr w:type="spellEnd"/>
      <w:r>
        <w:rPr>
          <w:rFonts w:ascii="Times New Roman" w:hAnsi="Times New Roman" w:cs="Times New Roman"/>
          <w:sz w:val="24"/>
          <w:szCs w:val="24"/>
          <w:highlight w:val="white"/>
        </w:rPr>
        <w:t xml:space="preserve"> регуляторного </w:t>
      </w:r>
      <w:proofErr w:type="spellStart"/>
      <w:r>
        <w:rPr>
          <w:rFonts w:ascii="Times New Roman" w:hAnsi="Times New Roman" w:cs="Times New Roman"/>
          <w:sz w:val="24"/>
          <w:szCs w:val="24"/>
          <w:highlight w:val="white"/>
        </w:rPr>
        <w:t>акта</w:t>
      </w:r>
      <w:proofErr w:type="spellEnd"/>
      <w:r>
        <w:rPr>
          <w:rFonts w:ascii="Times New Roman" w:hAnsi="Times New Roman" w:cs="Times New Roman"/>
          <w:sz w:val="24"/>
          <w:szCs w:val="24"/>
          <w:highlight w:val="white"/>
        </w:rPr>
        <w:t xml:space="preserve"> відповідно до Закону України «Про засади державної регуляторної політики у сфері господарської діяльності»;</w:t>
      </w:r>
    </w:p>
    <w:p w14:paraId="2B67A9E6" w14:textId="77777777" w:rsidR="009D6D22" w:rsidRDefault="00807E3B">
      <w:pPr>
        <w:pStyle w:val="a9"/>
        <w:jc w:val="both"/>
        <w:rPr>
          <w:rFonts w:ascii="Times New Roman" w:hAnsi="Times New Roman" w:cs="Times New Roman"/>
          <w:sz w:val="24"/>
          <w:szCs w:val="24"/>
        </w:rPr>
      </w:pPr>
      <w:r>
        <w:rPr>
          <w:rFonts w:ascii="Times New Roman" w:hAnsi="Times New Roman" w:cs="Times New Roman"/>
          <w:sz w:val="24"/>
          <w:szCs w:val="24"/>
          <w:highlight w:val="white"/>
        </w:rPr>
        <w:t>- прийняття рішення Харківською міською радою;</w:t>
      </w:r>
      <w:r>
        <w:rPr>
          <w:rFonts w:ascii="Times New Roman" w:hAnsi="Times New Roman" w:cs="Times New Roman"/>
          <w:sz w:val="24"/>
          <w:szCs w:val="24"/>
        </w:rPr>
        <w:t xml:space="preserve"> </w:t>
      </w:r>
    </w:p>
    <w:p w14:paraId="42EDA144" w14:textId="77777777" w:rsidR="009D6D22" w:rsidRDefault="00807E3B">
      <w:pPr>
        <w:pStyle w:val="a9"/>
        <w:jc w:val="both"/>
        <w:rPr>
          <w:rFonts w:ascii="Times New Roman" w:hAnsi="Times New Roman" w:cs="Times New Roman"/>
          <w:sz w:val="24"/>
          <w:szCs w:val="24"/>
        </w:rPr>
      </w:pPr>
      <w:r>
        <w:rPr>
          <w:rFonts w:ascii="Times New Roman" w:hAnsi="Times New Roman" w:cs="Times New Roman"/>
          <w:sz w:val="24"/>
          <w:szCs w:val="24"/>
          <w:highlight w:val="white"/>
        </w:rPr>
        <w:t>- інформування орендодавців, балансоутримувачів та орендарів про внесені зміни через офіційний веб-портал Харківської міської ради;</w:t>
      </w:r>
      <w:r>
        <w:rPr>
          <w:rFonts w:ascii="Times New Roman" w:hAnsi="Times New Roman" w:cs="Times New Roman"/>
          <w:sz w:val="24"/>
          <w:szCs w:val="24"/>
        </w:rPr>
        <w:t xml:space="preserve"> </w:t>
      </w:r>
    </w:p>
    <w:p w14:paraId="315076D6" w14:textId="77777777" w:rsidR="009D6D22" w:rsidRDefault="00807E3B">
      <w:pPr>
        <w:pStyle w:val="a9"/>
        <w:jc w:val="both"/>
        <w:rPr>
          <w:rFonts w:ascii="Times New Roman" w:hAnsi="Times New Roman" w:cs="Times New Roman"/>
          <w:sz w:val="24"/>
          <w:szCs w:val="24"/>
        </w:rPr>
      </w:pPr>
      <w:r>
        <w:rPr>
          <w:rFonts w:ascii="Times New Roman" w:hAnsi="Times New Roman" w:cs="Times New Roman"/>
          <w:sz w:val="24"/>
          <w:szCs w:val="24"/>
          <w:highlight w:val="white"/>
        </w:rPr>
        <w:t>- формування нових договорів оренди комунального майна відповідно до оновленої редакції.</w:t>
      </w:r>
      <w:r>
        <w:rPr>
          <w:rFonts w:ascii="Times New Roman" w:hAnsi="Times New Roman" w:cs="Times New Roman"/>
          <w:sz w:val="24"/>
          <w:szCs w:val="24"/>
        </w:rPr>
        <w:t xml:space="preserve"> </w:t>
      </w:r>
    </w:p>
    <w:p w14:paraId="76EBAE01" w14:textId="77777777" w:rsidR="009D6D22" w:rsidRDefault="00807E3B">
      <w:pPr>
        <w:pStyle w:val="a9"/>
        <w:ind w:firstLine="720"/>
        <w:jc w:val="both"/>
        <w:rPr>
          <w:rFonts w:ascii="Times New Roman" w:hAnsi="Times New Roman" w:cs="Times New Roman"/>
          <w:sz w:val="24"/>
          <w:szCs w:val="24"/>
        </w:rPr>
      </w:pPr>
      <w:r>
        <w:rPr>
          <w:rFonts w:ascii="Times New Roman" w:hAnsi="Times New Roman" w:cs="Times New Roman"/>
          <w:sz w:val="24"/>
          <w:szCs w:val="24"/>
          <w:highlight w:val="white"/>
        </w:rPr>
        <w:t xml:space="preserve">Очікується, що впровадження вищезазначених заходів дасть змогу ефективно </w:t>
      </w:r>
      <w:r>
        <w:rPr>
          <w:rFonts w:ascii="Times New Roman" w:hAnsi="Times New Roman" w:cs="Times New Roman"/>
          <w:sz w:val="24"/>
          <w:szCs w:val="24"/>
        </w:rPr>
        <w:t xml:space="preserve"> вирішити визначені проблеми та досягти цілей державного регулювання. </w:t>
      </w:r>
    </w:p>
    <w:p w14:paraId="4A7F5A64" w14:textId="77777777" w:rsidR="009D6D22" w:rsidRDefault="009D6D22">
      <w:pPr>
        <w:pStyle w:val="a9"/>
        <w:ind w:firstLine="720"/>
        <w:jc w:val="both"/>
        <w:rPr>
          <w:rFonts w:ascii="Times New Roman" w:hAnsi="Times New Roman" w:cs="Times New Roman"/>
          <w:sz w:val="24"/>
          <w:szCs w:val="24"/>
        </w:rPr>
      </w:pPr>
    </w:p>
    <w:p w14:paraId="12BB9C40" w14:textId="77777777" w:rsidR="009D6D22" w:rsidRDefault="00807E3B">
      <w:pPr>
        <w:pStyle w:val="a9"/>
        <w:jc w:val="center"/>
        <w:rPr>
          <w:rFonts w:ascii="Times New Roman" w:hAnsi="Times New Roman" w:cs="Times New Roman"/>
          <w:b/>
          <w:bCs/>
          <w:sz w:val="24"/>
          <w:szCs w:val="24"/>
        </w:rPr>
      </w:pPr>
      <w:r>
        <w:rPr>
          <w:rFonts w:ascii="Times New Roman" w:hAnsi="Times New Roman" w:cs="Times New Roman"/>
          <w:b/>
          <w:bCs/>
          <w:sz w:val="24"/>
          <w:szCs w:val="24"/>
          <w:highlight w:val="white"/>
        </w:rPr>
        <w:t xml:space="preserve">VI. </w:t>
      </w:r>
      <w:r>
        <w:rPr>
          <w:rFonts w:ascii="Times New Roman" w:hAnsi="Times New Roman" w:cs="Times New Roman"/>
          <w:b/>
          <w:bCs/>
          <w:sz w:val="24"/>
          <w:szCs w:val="24"/>
        </w:rPr>
        <w:t>ОЦІНКА ВИКОНАННЯ ВИМОГ РЕГУЛЯТОРНОГО АКТА ЗАЛЕЖНО ВІД РЕСУРСІВ, ЯКИМИ РОЗПОРЯДЖАЮТЬСЯ ОРГАНИ ВИКОНАВЧОЇ ВЛАДИ ЧИ ОРГАНИ МІСЦЕВОГО САМОВРЯДУВАННЯ, ФІЗИЧНІ ТА ЮРИДИЧНІ ОСОБИ, ЯКІ ПОВИННІ ПРОВАДЖУВАТИ АБО ВИКОНУВАТИ ЦІ ВИМОГИ</w:t>
      </w:r>
    </w:p>
    <w:p w14:paraId="426608A2" w14:textId="77777777" w:rsidR="009D6D22" w:rsidRDefault="009D6D22">
      <w:pPr>
        <w:pStyle w:val="a9"/>
        <w:jc w:val="both"/>
        <w:rPr>
          <w:rFonts w:ascii="Times New Roman" w:hAnsi="Times New Roman" w:cs="Times New Roman"/>
          <w:sz w:val="24"/>
          <w:szCs w:val="24"/>
          <w:highlight w:val="white"/>
        </w:rPr>
      </w:pPr>
    </w:p>
    <w:p w14:paraId="5F661055" w14:textId="77777777" w:rsidR="006F076F" w:rsidRPr="007B51C6" w:rsidRDefault="006F076F" w:rsidP="006F076F">
      <w:pPr>
        <w:pBdr>
          <w:top w:val="nil"/>
          <w:left w:val="nil"/>
          <w:bottom w:val="nil"/>
          <w:right w:val="nil"/>
          <w:between w:val="nil"/>
        </w:pBdr>
        <w:spacing w:line="240" w:lineRule="auto"/>
        <w:ind w:firstLine="567"/>
        <w:jc w:val="both"/>
        <w:rPr>
          <w:rFonts w:ascii="Times New Roman" w:eastAsia="Times New Roman" w:hAnsi="Times New Roman" w:cs="Times New Roman"/>
          <w:sz w:val="24"/>
          <w:szCs w:val="24"/>
        </w:rPr>
      </w:pPr>
      <w:r w:rsidRPr="007B51C6">
        <w:rPr>
          <w:rFonts w:ascii="Times New Roman" w:eastAsia="Times New Roman" w:hAnsi="Times New Roman" w:cs="Times New Roman"/>
          <w:sz w:val="24"/>
          <w:szCs w:val="24"/>
        </w:rPr>
        <w:t xml:space="preserve">Очікуваними результатами прийняття </w:t>
      </w:r>
      <w:proofErr w:type="spellStart"/>
      <w:r w:rsidRPr="007B51C6">
        <w:rPr>
          <w:rFonts w:ascii="Times New Roman" w:eastAsia="Times New Roman" w:hAnsi="Times New Roman" w:cs="Times New Roman"/>
          <w:sz w:val="24"/>
          <w:szCs w:val="24"/>
        </w:rPr>
        <w:t>акта</w:t>
      </w:r>
      <w:proofErr w:type="spellEnd"/>
      <w:r w:rsidRPr="007B51C6">
        <w:rPr>
          <w:rFonts w:ascii="Times New Roman" w:eastAsia="Times New Roman" w:hAnsi="Times New Roman" w:cs="Times New Roman"/>
          <w:sz w:val="24"/>
          <w:szCs w:val="24"/>
        </w:rPr>
        <w:t xml:space="preserve"> є досягнення, у повному обсязі, визначених цілей державного регулювання.</w:t>
      </w:r>
    </w:p>
    <w:p w14:paraId="698D72C7" w14:textId="77777777" w:rsidR="006F076F" w:rsidRPr="007B51C6" w:rsidRDefault="006F076F" w:rsidP="006F076F">
      <w:pPr>
        <w:pBdr>
          <w:top w:val="nil"/>
          <w:left w:val="nil"/>
          <w:bottom w:val="nil"/>
          <w:right w:val="nil"/>
          <w:between w:val="nil"/>
        </w:pBdr>
        <w:spacing w:line="240" w:lineRule="auto"/>
        <w:ind w:firstLine="567"/>
        <w:jc w:val="both"/>
        <w:rPr>
          <w:rFonts w:ascii="Times New Roman" w:eastAsia="Times New Roman" w:hAnsi="Times New Roman" w:cs="Times New Roman"/>
          <w:sz w:val="24"/>
          <w:szCs w:val="24"/>
        </w:rPr>
      </w:pPr>
      <w:r w:rsidRPr="007B51C6">
        <w:rPr>
          <w:rFonts w:ascii="Times New Roman" w:eastAsia="Times New Roman" w:hAnsi="Times New Roman" w:cs="Times New Roman"/>
          <w:sz w:val="24"/>
          <w:szCs w:val="24"/>
        </w:rPr>
        <w:t xml:space="preserve">Державне регулювання рішення не передбачає утворення нового структурного підрозділу. Орган, який несе витрати пов’язані з розробкою регуляторного акту, контролем за його виконанням, проведенням аналізу та заходів по відстеженню результативності регуляторного </w:t>
      </w:r>
      <w:proofErr w:type="spellStart"/>
      <w:r w:rsidRPr="007B51C6">
        <w:rPr>
          <w:rFonts w:ascii="Times New Roman" w:eastAsia="Times New Roman" w:hAnsi="Times New Roman" w:cs="Times New Roman"/>
          <w:sz w:val="24"/>
          <w:szCs w:val="24"/>
        </w:rPr>
        <w:t>акта</w:t>
      </w:r>
      <w:proofErr w:type="spellEnd"/>
      <w:r w:rsidRPr="007B51C6">
        <w:rPr>
          <w:rFonts w:ascii="Times New Roman" w:eastAsia="Times New Roman" w:hAnsi="Times New Roman" w:cs="Times New Roman"/>
          <w:sz w:val="24"/>
          <w:szCs w:val="24"/>
        </w:rPr>
        <w:t xml:space="preserve"> – Управління комунального майна та приватизації Департаменту економіки Харківської міської ради. </w:t>
      </w:r>
    </w:p>
    <w:p w14:paraId="72793DB1" w14:textId="77777777" w:rsidR="006F076F" w:rsidRPr="007B51C6" w:rsidRDefault="006F076F" w:rsidP="006F076F">
      <w:pPr>
        <w:pBdr>
          <w:top w:val="nil"/>
          <w:left w:val="nil"/>
          <w:bottom w:val="nil"/>
          <w:right w:val="nil"/>
          <w:between w:val="nil"/>
        </w:pBdr>
        <w:spacing w:line="240" w:lineRule="auto"/>
        <w:ind w:firstLine="567"/>
        <w:jc w:val="both"/>
        <w:rPr>
          <w:rFonts w:ascii="Times New Roman" w:eastAsia="Times New Roman" w:hAnsi="Times New Roman" w:cs="Times New Roman"/>
          <w:sz w:val="24"/>
          <w:szCs w:val="24"/>
        </w:rPr>
      </w:pPr>
      <w:r w:rsidRPr="007B51C6">
        <w:rPr>
          <w:rFonts w:ascii="Times New Roman" w:eastAsia="Times New Roman" w:hAnsi="Times New Roman" w:cs="Times New Roman"/>
          <w:sz w:val="24"/>
          <w:szCs w:val="24"/>
        </w:rPr>
        <w:t xml:space="preserve">Дія регуляторного </w:t>
      </w:r>
      <w:proofErr w:type="spellStart"/>
      <w:r w:rsidRPr="007B51C6">
        <w:rPr>
          <w:rFonts w:ascii="Times New Roman" w:eastAsia="Times New Roman" w:hAnsi="Times New Roman" w:cs="Times New Roman"/>
          <w:sz w:val="24"/>
          <w:szCs w:val="24"/>
        </w:rPr>
        <w:t>акта</w:t>
      </w:r>
      <w:proofErr w:type="spellEnd"/>
      <w:r w:rsidRPr="007B51C6">
        <w:rPr>
          <w:rFonts w:ascii="Times New Roman" w:eastAsia="Times New Roman" w:hAnsi="Times New Roman" w:cs="Times New Roman"/>
          <w:sz w:val="24"/>
          <w:szCs w:val="24"/>
        </w:rPr>
        <w:t xml:space="preserve"> поширюється на суб’єктів господарювання великого та середнього підприємництва. Відповідно до проведених консультацій із суб’єктами господарювання, проведено розрахунки витрат на одного суб’єкта господарювання великого та середнього підприємництва, що виникають внаслідок дії регуляторного </w:t>
      </w:r>
      <w:proofErr w:type="spellStart"/>
      <w:r w:rsidRPr="007B51C6">
        <w:rPr>
          <w:rFonts w:ascii="Times New Roman" w:eastAsia="Times New Roman" w:hAnsi="Times New Roman" w:cs="Times New Roman"/>
          <w:sz w:val="24"/>
          <w:szCs w:val="24"/>
        </w:rPr>
        <w:t>акта</w:t>
      </w:r>
      <w:proofErr w:type="spellEnd"/>
      <w:r w:rsidRPr="007B51C6">
        <w:rPr>
          <w:rFonts w:ascii="Times New Roman" w:eastAsia="Times New Roman" w:hAnsi="Times New Roman" w:cs="Times New Roman"/>
          <w:sz w:val="24"/>
          <w:szCs w:val="24"/>
        </w:rPr>
        <w:t xml:space="preserve"> (Додаток 1). </w:t>
      </w:r>
    </w:p>
    <w:p w14:paraId="3040A3BE" w14:textId="77777777" w:rsidR="006F076F" w:rsidRPr="006F076F" w:rsidRDefault="006F076F" w:rsidP="006F076F">
      <w:pPr>
        <w:pBdr>
          <w:top w:val="nil"/>
          <w:left w:val="nil"/>
          <w:bottom w:val="nil"/>
          <w:right w:val="nil"/>
          <w:between w:val="nil"/>
        </w:pBdr>
        <w:spacing w:line="240" w:lineRule="auto"/>
        <w:ind w:firstLine="567"/>
        <w:jc w:val="both"/>
        <w:rPr>
          <w:rFonts w:ascii="Times New Roman" w:eastAsia="Times New Roman" w:hAnsi="Times New Roman" w:cs="Times New Roman"/>
          <w:sz w:val="24"/>
          <w:szCs w:val="24"/>
        </w:rPr>
      </w:pPr>
      <w:r w:rsidRPr="007B51C6">
        <w:rPr>
          <w:rFonts w:ascii="Times New Roman" w:eastAsia="Times New Roman" w:hAnsi="Times New Roman" w:cs="Times New Roman"/>
          <w:sz w:val="24"/>
          <w:szCs w:val="24"/>
        </w:rPr>
        <w:t>Питома вага суб’єктів малого підприємництва у загальній кількості суб’єктів господарювання, на яких проблема справляє вплив, становить 35,4%, питома вага суб’єктів мікропідприємства (фізичних осіб-підприємців) – 62,7% (разом малих і мікро- 98,1%), тому здійснений розрахунок витрат суб’єктів господарювання (М-тест малого підприємництва) (Додаток 2).</w:t>
      </w:r>
    </w:p>
    <w:p w14:paraId="3AD66DFD" w14:textId="77777777" w:rsidR="006F076F" w:rsidRDefault="006F076F">
      <w:pPr>
        <w:pStyle w:val="a9"/>
        <w:ind w:firstLine="720"/>
        <w:jc w:val="both"/>
        <w:rPr>
          <w:rFonts w:ascii="Times New Roman" w:hAnsi="Times New Roman" w:cs="Times New Roman"/>
          <w:sz w:val="24"/>
          <w:szCs w:val="24"/>
          <w:highlight w:val="white"/>
        </w:rPr>
      </w:pPr>
    </w:p>
    <w:p w14:paraId="4F466511" w14:textId="77777777" w:rsidR="009D6D22" w:rsidRDefault="00807E3B">
      <w:pPr>
        <w:pStyle w:val="a9"/>
        <w:jc w:val="center"/>
        <w:rPr>
          <w:rFonts w:ascii="Times New Roman" w:hAnsi="Times New Roman" w:cs="Times New Roman"/>
          <w:b/>
          <w:bCs/>
          <w:sz w:val="24"/>
          <w:szCs w:val="24"/>
        </w:rPr>
      </w:pPr>
      <w:r>
        <w:rPr>
          <w:rFonts w:ascii="Times New Roman" w:hAnsi="Times New Roman" w:cs="Times New Roman"/>
          <w:b/>
          <w:bCs/>
          <w:sz w:val="24"/>
          <w:szCs w:val="24"/>
        </w:rPr>
        <w:t>VII. ОБГРУНТУВАННЯ ЗАПРОПОНОВАНОГО СТРОКУ ДІЇ</w:t>
      </w:r>
    </w:p>
    <w:p w14:paraId="5AA01511" w14:textId="77777777" w:rsidR="009D6D22" w:rsidRDefault="00807E3B">
      <w:pPr>
        <w:pStyle w:val="a9"/>
        <w:jc w:val="center"/>
        <w:rPr>
          <w:rFonts w:ascii="Times New Roman" w:hAnsi="Times New Roman" w:cs="Times New Roman"/>
          <w:b/>
          <w:bCs/>
          <w:sz w:val="24"/>
          <w:szCs w:val="24"/>
        </w:rPr>
      </w:pPr>
      <w:r>
        <w:rPr>
          <w:rFonts w:ascii="Times New Roman" w:hAnsi="Times New Roman" w:cs="Times New Roman"/>
          <w:b/>
          <w:bCs/>
          <w:sz w:val="24"/>
          <w:szCs w:val="24"/>
        </w:rPr>
        <w:t>РЕГУЛЯТОРНОГО АКТА</w:t>
      </w:r>
    </w:p>
    <w:p w14:paraId="4A55097D" w14:textId="77777777" w:rsidR="009D6D22" w:rsidRDefault="009D6D22">
      <w:pPr>
        <w:pStyle w:val="a9"/>
        <w:jc w:val="center"/>
        <w:rPr>
          <w:rFonts w:ascii="Times New Roman" w:hAnsi="Times New Roman" w:cs="Times New Roman"/>
          <w:b/>
          <w:bCs/>
          <w:sz w:val="24"/>
          <w:szCs w:val="24"/>
        </w:rPr>
      </w:pPr>
    </w:p>
    <w:p w14:paraId="3B59D1DC" w14:textId="77777777" w:rsidR="009D6D22" w:rsidRDefault="00807E3B">
      <w:pPr>
        <w:pStyle w:val="a9"/>
        <w:ind w:firstLine="720"/>
        <w:jc w:val="both"/>
        <w:rPr>
          <w:rFonts w:ascii="Times New Roman" w:hAnsi="Times New Roman" w:cs="Times New Roman"/>
          <w:sz w:val="24"/>
          <w:szCs w:val="24"/>
          <w:highlight w:val="white"/>
        </w:rPr>
      </w:pPr>
      <w:r>
        <w:rPr>
          <w:rFonts w:ascii="Times New Roman" w:hAnsi="Times New Roman" w:cs="Times New Roman"/>
          <w:sz w:val="24"/>
          <w:szCs w:val="24"/>
          <w:highlight w:val="white"/>
        </w:rPr>
        <w:t>Передбачається, що регуляторний акт набере чинності з дня, наступного за днем його офіційного опублікування.</w:t>
      </w:r>
    </w:p>
    <w:p w14:paraId="7FD4A967" w14:textId="77777777" w:rsidR="009D6D22" w:rsidRDefault="00807E3B">
      <w:pPr>
        <w:pStyle w:val="a9"/>
        <w:ind w:firstLine="720"/>
        <w:jc w:val="both"/>
        <w:rPr>
          <w:rFonts w:ascii="Times New Roman" w:hAnsi="Times New Roman" w:cs="Times New Roman"/>
          <w:sz w:val="24"/>
          <w:szCs w:val="24"/>
        </w:rPr>
      </w:pPr>
      <w:proofErr w:type="spellStart"/>
      <w:r>
        <w:rPr>
          <w:rFonts w:ascii="Times New Roman" w:hAnsi="Times New Roman" w:cs="Times New Roman"/>
          <w:sz w:val="24"/>
          <w:szCs w:val="24"/>
          <w:highlight w:val="white"/>
        </w:rPr>
        <w:t>Проєкт</w:t>
      </w:r>
      <w:proofErr w:type="spellEnd"/>
      <w:r>
        <w:rPr>
          <w:rFonts w:ascii="Times New Roman" w:hAnsi="Times New Roman" w:cs="Times New Roman"/>
          <w:sz w:val="24"/>
          <w:szCs w:val="24"/>
          <w:highlight w:val="white"/>
        </w:rPr>
        <w:t xml:space="preserve"> регуляторного </w:t>
      </w:r>
      <w:proofErr w:type="spellStart"/>
      <w:r>
        <w:rPr>
          <w:rFonts w:ascii="Times New Roman" w:hAnsi="Times New Roman" w:cs="Times New Roman"/>
          <w:sz w:val="24"/>
          <w:szCs w:val="24"/>
          <w:highlight w:val="white"/>
        </w:rPr>
        <w:t>акта</w:t>
      </w:r>
      <w:proofErr w:type="spellEnd"/>
      <w:r>
        <w:rPr>
          <w:rFonts w:ascii="Times New Roman" w:hAnsi="Times New Roman" w:cs="Times New Roman"/>
          <w:sz w:val="24"/>
          <w:szCs w:val="24"/>
          <w:highlight w:val="white"/>
        </w:rPr>
        <w:t xml:space="preserve"> передбачає безстрокову дію, оскільки його положення </w:t>
      </w:r>
      <w:r>
        <w:rPr>
          <w:rFonts w:ascii="Times New Roman" w:hAnsi="Times New Roman" w:cs="Times New Roman"/>
          <w:sz w:val="24"/>
          <w:szCs w:val="24"/>
        </w:rPr>
        <w:t xml:space="preserve"> </w:t>
      </w:r>
      <w:r>
        <w:rPr>
          <w:rFonts w:ascii="Times New Roman" w:hAnsi="Times New Roman" w:cs="Times New Roman"/>
          <w:sz w:val="24"/>
          <w:szCs w:val="24"/>
          <w:highlight w:val="white"/>
        </w:rPr>
        <w:t xml:space="preserve">спрямовані на приведення у відповідність до чинного законодавства регулювання питань оренди </w:t>
      </w:r>
      <w:r>
        <w:rPr>
          <w:rFonts w:ascii="Times New Roman" w:hAnsi="Times New Roman" w:cs="Times New Roman"/>
          <w:sz w:val="24"/>
          <w:szCs w:val="24"/>
        </w:rPr>
        <w:t xml:space="preserve">комунального майна. </w:t>
      </w:r>
    </w:p>
    <w:p w14:paraId="1C73D55F" w14:textId="77777777" w:rsidR="009D6D22" w:rsidRDefault="00807E3B">
      <w:pPr>
        <w:pStyle w:val="a9"/>
        <w:ind w:firstLine="720"/>
        <w:jc w:val="both"/>
        <w:rPr>
          <w:rFonts w:ascii="Times New Roman" w:hAnsi="Times New Roman" w:cs="Times New Roman"/>
          <w:sz w:val="24"/>
          <w:szCs w:val="24"/>
        </w:rPr>
      </w:pPr>
      <w:r>
        <w:rPr>
          <w:rFonts w:ascii="Times New Roman" w:hAnsi="Times New Roman" w:cs="Times New Roman"/>
          <w:sz w:val="24"/>
          <w:szCs w:val="24"/>
          <w:highlight w:val="white"/>
        </w:rPr>
        <w:t xml:space="preserve">У разі виникнення нових обставин або змін у законодавстві регулювання може бути </w:t>
      </w:r>
      <w:r>
        <w:rPr>
          <w:rFonts w:ascii="Times New Roman" w:hAnsi="Times New Roman" w:cs="Times New Roman"/>
          <w:sz w:val="24"/>
          <w:szCs w:val="24"/>
        </w:rPr>
        <w:t xml:space="preserve"> переглянуте у встановленому порядку. </w:t>
      </w:r>
    </w:p>
    <w:p w14:paraId="22CD6838" w14:textId="77777777" w:rsidR="009D6D22" w:rsidRDefault="009D6D22">
      <w:pPr>
        <w:pStyle w:val="a9"/>
        <w:ind w:firstLine="720"/>
        <w:jc w:val="both"/>
        <w:rPr>
          <w:rFonts w:ascii="Times New Roman" w:hAnsi="Times New Roman" w:cs="Times New Roman"/>
          <w:sz w:val="24"/>
          <w:szCs w:val="24"/>
        </w:rPr>
      </w:pPr>
    </w:p>
    <w:p w14:paraId="3D23E37E" w14:textId="77777777" w:rsidR="009D6D22" w:rsidRDefault="00807E3B">
      <w:pPr>
        <w:pStyle w:val="a9"/>
        <w:jc w:val="center"/>
        <w:rPr>
          <w:rFonts w:ascii="Times New Roman" w:hAnsi="Times New Roman" w:cs="Times New Roman"/>
          <w:b/>
          <w:bCs/>
          <w:sz w:val="24"/>
          <w:szCs w:val="24"/>
        </w:rPr>
      </w:pPr>
      <w:r>
        <w:rPr>
          <w:rFonts w:ascii="Times New Roman" w:hAnsi="Times New Roman" w:cs="Times New Roman"/>
          <w:b/>
          <w:bCs/>
          <w:sz w:val="24"/>
          <w:szCs w:val="24"/>
          <w:highlight w:val="white"/>
        </w:rPr>
        <w:t xml:space="preserve">VIII. </w:t>
      </w:r>
      <w:r>
        <w:rPr>
          <w:rFonts w:ascii="Times New Roman" w:hAnsi="Times New Roman" w:cs="Times New Roman"/>
          <w:b/>
          <w:bCs/>
          <w:sz w:val="24"/>
          <w:szCs w:val="24"/>
        </w:rPr>
        <w:t>ВИЗНАЧЕННЯ ПОКАЗНИКІВ РЕЗУЛЬТАТИВНОСТІ СТРОКУ ДІЇ РЕГУЛЯТОРНОГО АКТА</w:t>
      </w:r>
    </w:p>
    <w:p w14:paraId="06659767" w14:textId="77777777" w:rsidR="009D6D22" w:rsidRDefault="00807E3B">
      <w:pPr>
        <w:pStyle w:val="a9"/>
        <w:ind w:firstLine="720"/>
        <w:jc w:val="both"/>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Для відстеження результативності дії цього регуляторного </w:t>
      </w:r>
      <w:proofErr w:type="spellStart"/>
      <w:r>
        <w:rPr>
          <w:rFonts w:ascii="Times New Roman" w:hAnsi="Times New Roman" w:cs="Times New Roman"/>
          <w:sz w:val="24"/>
          <w:szCs w:val="24"/>
          <w:highlight w:val="white"/>
        </w:rPr>
        <w:t>акта</w:t>
      </w:r>
      <w:proofErr w:type="spellEnd"/>
      <w:r>
        <w:rPr>
          <w:rFonts w:ascii="Times New Roman" w:hAnsi="Times New Roman" w:cs="Times New Roman"/>
          <w:sz w:val="24"/>
          <w:szCs w:val="24"/>
          <w:highlight w:val="white"/>
        </w:rPr>
        <w:t xml:space="preserve"> визначено такі показники:</w:t>
      </w:r>
    </w:p>
    <w:p w14:paraId="026E04A4" w14:textId="77777777" w:rsidR="009D6D22" w:rsidRDefault="009D6D22">
      <w:pPr>
        <w:pStyle w:val="a9"/>
        <w:jc w:val="both"/>
        <w:rPr>
          <w:rFonts w:ascii="Times New Roman" w:hAnsi="Times New Roman" w:cs="Times New Roman"/>
          <w:sz w:val="24"/>
          <w:szCs w:val="24"/>
        </w:rPr>
      </w:pPr>
    </w:p>
    <w:tbl>
      <w:tblPr>
        <w:tblStyle w:val="a7"/>
        <w:tblW w:w="0" w:type="auto"/>
        <w:tblLook w:val="04A0" w:firstRow="1" w:lastRow="0" w:firstColumn="1" w:lastColumn="0" w:noHBand="0" w:noVBand="1"/>
      </w:tblPr>
      <w:tblGrid>
        <w:gridCol w:w="562"/>
        <w:gridCol w:w="3544"/>
        <w:gridCol w:w="2977"/>
        <w:gridCol w:w="2268"/>
      </w:tblGrid>
      <w:tr w:rsidR="009D6D22" w14:paraId="4CAEB005" w14:textId="77777777">
        <w:tc>
          <w:tcPr>
            <w:tcW w:w="562" w:type="dxa"/>
          </w:tcPr>
          <w:p w14:paraId="51B4C039" w14:textId="77777777" w:rsidR="009D6D22" w:rsidRDefault="00807E3B">
            <w:pPr>
              <w:pStyle w:val="a9"/>
              <w:jc w:val="both"/>
              <w:rPr>
                <w:rFonts w:ascii="Times New Roman" w:hAnsi="Times New Roman" w:cs="Times New Roman"/>
                <w:sz w:val="24"/>
                <w:szCs w:val="24"/>
              </w:rPr>
            </w:pPr>
            <w:r>
              <w:rPr>
                <w:rFonts w:ascii="Times New Roman" w:hAnsi="Times New Roman" w:cs="Times New Roman"/>
                <w:sz w:val="24"/>
                <w:szCs w:val="24"/>
              </w:rPr>
              <w:t>№ з/п</w:t>
            </w:r>
          </w:p>
        </w:tc>
        <w:tc>
          <w:tcPr>
            <w:tcW w:w="3544" w:type="dxa"/>
          </w:tcPr>
          <w:p w14:paraId="1E3F30D7" w14:textId="77777777" w:rsidR="009D6D22" w:rsidRDefault="00807E3B">
            <w:pPr>
              <w:pStyle w:val="a9"/>
              <w:jc w:val="both"/>
              <w:rPr>
                <w:rFonts w:ascii="Times New Roman" w:hAnsi="Times New Roman" w:cs="Times New Roman"/>
                <w:sz w:val="24"/>
                <w:szCs w:val="24"/>
              </w:rPr>
            </w:pPr>
            <w:r>
              <w:rPr>
                <w:rFonts w:ascii="Times New Roman" w:hAnsi="Times New Roman" w:cs="Times New Roman"/>
                <w:sz w:val="24"/>
                <w:szCs w:val="24"/>
              </w:rPr>
              <w:t>Показники результативності</w:t>
            </w:r>
          </w:p>
        </w:tc>
        <w:tc>
          <w:tcPr>
            <w:tcW w:w="2977" w:type="dxa"/>
          </w:tcPr>
          <w:p w14:paraId="79416252" w14:textId="77777777" w:rsidR="009D6D22" w:rsidRDefault="00807E3B">
            <w:pPr>
              <w:pStyle w:val="a9"/>
              <w:jc w:val="center"/>
              <w:rPr>
                <w:rFonts w:ascii="Times New Roman" w:hAnsi="Times New Roman" w:cs="Times New Roman"/>
                <w:sz w:val="24"/>
                <w:szCs w:val="24"/>
              </w:rPr>
            </w:pPr>
            <w:r>
              <w:rPr>
                <w:rFonts w:ascii="Times New Roman" w:hAnsi="Times New Roman" w:cs="Times New Roman"/>
                <w:sz w:val="24"/>
                <w:szCs w:val="24"/>
              </w:rPr>
              <w:t>Перший рік запровадження (прогноз)</w:t>
            </w:r>
          </w:p>
        </w:tc>
        <w:tc>
          <w:tcPr>
            <w:tcW w:w="2268" w:type="dxa"/>
          </w:tcPr>
          <w:p w14:paraId="5C65E929" w14:textId="77777777" w:rsidR="009D6D22" w:rsidRDefault="00807E3B">
            <w:pPr>
              <w:pStyle w:val="a9"/>
              <w:jc w:val="center"/>
              <w:rPr>
                <w:rFonts w:ascii="Times New Roman" w:hAnsi="Times New Roman" w:cs="Times New Roman"/>
                <w:sz w:val="24"/>
                <w:szCs w:val="24"/>
              </w:rPr>
            </w:pPr>
            <w:r>
              <w:rPr>
                <w:rFonts w:ascii="Times New Roman" w:hAnsi="Times New Roman" w:cs="Times New Roman"/>
                <w:sz w:val="24"/>
                <w:szCs w:val="24"/>
              </w:rPr>
              <w:t>За п’ять років (прогноз)</w:t>
            </w:r>
          </w:p>
        </w:tc>
      </w:tr>
      <w:tr w:rsidR="009D6D22" w14:paraId="029276B6" w14:textId="77777777">
        <w:tc>
          <w:tcPr>
            <w:tcW w:w="562" w:type="dxa"/>
          </w:tcPr>
          <w:p w14:paraId="64A39FC2" w14:textId="77777777" w:rsidR="009D6D22" w:rsidRDefault="00807E3B">
            <w:pPr>
              <w:pStyle w:val="a9"/>
              <w:jc w:val="both"/>
              <w:rPr>
                <w:rFonts w:ascii="Times New Roman" w:hAnsi="Times New Roman" w:cs="Times New Roman"/>
                <w:sz w:val="24"/>
                <w:szCs w:val="24"/>
              </w:rPr>
            </w:pPr>
            <w:r>
              <w:rPr>
                <w:rFonts w:ascii="Times New Roman" w:hAnsi="Times New Roman" w:cs="Times New Roman"/>
                <w:sz w:val="24"/>
                <w:szCs w:val="24"/>
              </w:rPr>
              <w:t>1.</w:t>
            </w:r>
          </w:p>
        </w:tc>
        <w:tc>
          <w:tcPr>
            <w:tcW w:w="3544" w:type="dxa"/>
          </w:tcPr>
          <w:p w14:paraId="7434BD8D" w14:textId="77777777" w:rsidR="009D6D22" w:rsidRDefault="00807E3B">
            <w:pPr>
              <w:pStyle w:val="a9"/>
              <w:jc w:val="both"/>
              <w:rPr>
                <w:rFonts w:ascii="Times New Roman" w:hAnsi="Times New Roman" w:cs="Times New Roman"/>
                <w:sz w:val="24"/>
                <w:szCs w:val="24"/>
              </w:rPr>
            </w:pPr>
            <w:r>
              <w:rPr>
                <w:rFonts w:ascii="Times New Roman" w:hAnsi="Times New Roman" w:cs="Times New Roman"/>
                <w:sz w:val="24"/>
                <w:szCs w:val="24"/>
              </w:rPr>
              <w:t>Кількість укладених договорів оренди нерухомого майна,</w:t>
            </w:r>
            <w:r w:rsidR="00F041E9">
              <w:rPr>
                <w:rFonts w:ascii="Times New Roman" w:hAnsi="Times New Roman" w:cs="Times New Roman"/>
                <w:sz w:val="24"/>
                <w:szCs w:val="24"/>
              </w:rPr>
              <w:t xml:space="preserve"> укладених за новою редакцією Примірного договору,</w:t>
            </w:r>
            <w:r>
              <w:rPr>
                <w:rFonts w:ascii="Times New Roman" w:hAnsi="Times New Roman" w:cs="Times New Roman"/>
                <w:sz w:val="24"/>
                <w:szCs w:val="24"/>
              </w:rPr>
              <w:t xml:space="preserve"> од.</w:t>
            </w:r>
          </w:p>
        </w:tc>
        <w:tc>
          <w:tcPr>
            <w:tcW w:w="2977" w:type="dxa"/>
          </w:tcPr>
          <w:p w14:paraId="2658AF87" w14:textId="77777777" w:rsidR="009D6D22" w:rsidRDefault="00131057" w:rsidP="00131057">
            <w:pPr>
              <w:pStyle w:val="a9"/>
              <w:jc w:val="center"/>
              <w:rPr>
                <w:rFonts w:ascii="Times New Roman" w:hAnsi="Times New Roman" w:cs="Times New Roman"/>
                <w:sz w:val="24"/>
                <w:szCs w:val="24"/>
              </w:rPr>
            </w:pPr>
            <w:r>
              <w:rPr>
                <w:rFonts w:ascii="Times New Roman" w:hAnsi="Times New Roman" w:cs="Times New Roman"/>
                <w:sz w:val="24"/>
                <w:szCs w:val="24"/>
              </w:rPr>
              <w:t>121</w:t>
            </w:r>
          </w:p>
        </w:tc>
        <w:tc>
          <w:tcPr>
            <w:tcW w:w="2268" w:type="dxa"/>
          </w:tcPr>
          <w:p w14:paraId="335297B3" w14:textId="77777777" w:rsidR="009D6D22" w:rsidRDefault="00131057" w:rsidP="00131057">
            <w:pPr>
              <w:pStyle w:val="a9"/>
              <w:jc w:val="center"/>
              <w:rPr>
                <w:rFonts w:ascii="Times New Roman" w:hAnsi="Times New Roman" w:cs="Times New Roman"/>
                <w:sz w:val="24"/>
                <w:szCs w:val="24"/>
              </w:rPr>
            </w:pPr>
            <w:r>
              <w:rPr>
                <w:rFonts w:ascii="Times New Roman" w:hAnsi="Times New Roman" w:cs="Times New Roman"/>
                <w:sz w:val="24"/>
                <w:szCs w:val="24"/>
              </w:rPr>
              <w:t>605</w:t>
            </w:r>
          </w:p>
        </w:tc>
      </w:tr>
      <w:tr w:rsidR="009D6D22" w14:paraId="0CA5E864" w14:textId="77777777">
        <w:tc>
          <w:tcPr>
            <w:tcW w:w="562" w:type="dxa"/>
          </w:tcPr>
          <w:p w14:paraId="47E0DEF0" w14:textId="77777777" w:rsidR="009D6D22" w:rsidRDefault="00807E3B">
            <w:pPr>
              <w:pStyle w:val="a9"/>
              <w:jc w:val="both"/>
              <w:rPr>
                <w:rFonts w:ascii="Times New Roman" w:hAnsi="Times New Roman" w:cs="Times New Roman"/>
                <w:sz w:val="24"/>
                <w:szCs w:val="24"/>
              </w:rPr>
            </w:pPr>
            <w:r>
              <w:rPr>
                <w:rFonts w:ascii="Times New Roman" w:hAnsi="Times New Roman" w:cs="Times New Roman"/>
                <w:sz w:val="24"/>
                <w:szCs w:val="24"/>
              </w:rPr>
              <w:lastRenderedPageBreak/>
              <w:t>2.</w:t>
            </w:r>
          </w:p>
        </w:tc>
        <w:tc>
          <w:tcPr>
            <w:tcW w:w="3544" w:type="dxa"/>
          </w:tcPr>
          <w:p w14:paraId="18D56739" w14:textId="77777777" w:rsidR="009D6D22" w:rsidRDefault="00807E3B">
            <w:pPr>
              <w:pStyle w:val="a9"/>
              <w:jc w:val="both"/>
              <w:rPr>
                <w:rFonts w:ascii="Times New Roman" w:hAnsi="Times New Roman" w:cs="Times New Roman"/>
                <w:sz w:val="24"/>
                <w:szCs w:val="24"/>
              </w:rPr>
            </w:pPr>
            <w:r>
              <w:rPr>
                <w:rFonts w:ascii="Times New Roman" w:hAnsi="Times New Roman" w:cs="Times New Roman"/>
                <w:sz w:val="24"/>
                <w:szCs w:val="24"/>
              </w:rPr>
              <w:t xml:space="preserve">Кількість договорів, </w:t>
            </w:r>
            <w:r w:rsidR="00C74E3B">
              <w:rPr>
                <w:rFonts w:ascii="Times New Roman" w:hAnsi="Times New Roman" w:cs="Times New Roman"/>
                <w:sz w:val="24"/>
                <w:szCs w:val="24"/>
              </w:rPr>
              <w:t xml:space="preserve">укладених </w:t>
            </w:r>
            <w:r w:rsidR="00724C84">
              <w:rPr>
                <w:rFonts w:ascii="Times New Roman" w:hAnsi="Times New Roman" w:cs="Times New Roman"/>
                <w:sz w:val="24"/>
                <w:szCs w:val="24"/>
              </w:rPr>
              <w:t>за результатами аукціону, на які поширюється механізм індексації</w:t>
            </w:r>
            <w:r w:rsidR="00F041E9">
              <w:rPr>
                <w:rFonts w:ascii="Times New Roman" w:hAnsi="Times New Roman" w:cs="Times New Roman"/>
                <w:sz w:val="24"/>
                <w:szCs w:val="24"/>
              </w:rPr>
              <w:t>, од.</w:t>
            </w:r>
          </w:p>
        </w:tc>
        <w:tc>
          <w:tcPr>
            <w:tcW w:w="2977" w:type="dxa"/>
          </w:tcPr>
          <w:p w14:paraId="4DE5AB81" w14:textId="77777777" w:rsidR="009D6D22" w:rsidRDefault="00131057" w:rsidP="00131057">
            <w:pPr>
              <w:pStyle w:val="a9"/>
              <w:jc w:val="center"/>
              <w:rPr>
                <w:rFonts w:ascii="Times New Roman" w:hAnsi="Times New Roman" w:cs="Times New Roman"/>
                <w:sz w:val="24"/>
                <w:szCs w:val="24"/>
              </w:rPr>
            </w:pPr>
            <w:r>
              <w:rPr>
                <w:rFonts w:ascii="Times New Roman" w:hAnsi="Times New Roman" w:cs="Times New Roman"/>
                <w:sz w:val="24"/>
                <w:szCs w:val="24"/>
              </w:rPr>
              <w:t>99</w:t>
            </w:r>
          </w:p>
        </w:tc>
        <w:tc>
          <w:tcPr>
            <w:tcW w:w="2268" w:type="dxa"/>
          </w:tcPr>
          <w:p w14:paraId="7EF15DBC" w14:textId="77777777" w:rsidR="009D6D22" w:rsidRDefault="00131057" w:rsidP="00131057">
            <w:pPr>
              <w:pStyle w:val="a9"/>
              <w:jc w:val="center"/>
              <w:rPr>
                <w:rFonts w:ascii="Times New Roman" w:hAnsi="Times New Roman" w:cs="Times New Roman"/>
                <w:sz w:val="24"/>
                <w:szCs w:val="24"/>
              </w:rPr>
            </w:pPr>
            <w:r>
              <w:rPr>
                <w:rFonts w:ascii="Times New Roman" w:hAnsi="Times New Roman" w:cs="Times New Roman"/>
                <w:sz w:val="24"/>
                <w:szCs w:val="24"/>
              </w:rPr>
              <w:t>495</w:t>
            </w:r>
          </w:p>
        </w:tc>
      </w:tr>
      <w:tr w:rsidR="009D6D22" w14:paraId="52627FE0" w14:textId="77777777">
        <w:tc>
          <w:tcPr>
            <w:tcW w:w="562" w:type="dxa"/>
          </w:tcPr>
          <w:p w14:paraId="53D0F7CE" w14:textId="77777777" w:rsidR="009D6D22" w:rsidRDefault="00807E3B">
            <w:pPr>
              <w:pStyle w:val="a9"/>
              <w:jc w:val="both"/>
              <w:rPr>
                <w:rFonts w:ascii="Times New Roman" w:hAnsi="Times New Roman" w:cs="Times New Roman"/>
                <w:sz w:val="24"/>
                <w:szCs w:val="24"/>
              </w:rPr>
            </w:pPr>
            <w:r>
              <w:rPr>
                <w:rFonts w:ascii="Times New Roman" w:hAnsi="Times New Roman" w:cs="Times New Roman"/>
                <w:sz w:val="24"/>
                <w:szCs w:val="24"/>
              </w:rPr>
              <w:t>3.</w:t>
            </w:r>
          </w:p>
        </w:tc>
        <w:tc>
          <w:tcPr>
            <w:tcW w:w="3544" w:type="dxa"/>
          </w:tcPr>
          <w:p w14:paraId="12BF6B83" w14:textId="77777777" w:rsidR="009D6D22" w:rsidRDefault="00807E3B">
            <w:pPr>
              <w:pStyle w:val="a9"/>
              <w:jc w:val="both"/>
              <w:rPr>
                <w:rFonts w:ascii="Times New Roman" w:hAnsi="Times New Roman" w:cs="Times New Roman"/>
                <w:sz w:val="24"/>
                <w:szCs w:val="24"/>
              </w:rPr>
            </w:pPr>
            <w:r>
              <w:rPr>
                <w:rFonts w:ascii="Times New Roman" w:hAnsi="Times New Roman" w:cs="Times New Roman"/>
                <w:sz w:val="24"/>
                <w:szCs w:val="24"/>
              </w:rPr>
              <w:t>Сума надходження коштів від орендної плати до бюджету</w:t>
            </w:r>
            <w:r w:rsidR="00F041E9">
              <w:rPr>
                <w:rFonts w:ascii="Times New Roman" w:hAnsi="Times New Roman" w:cs="Times New Roman"/>
                <w:sz w:val="24"/>
                <w:szCs w:val="24"/>
              </w:rPr>
              <w:t>,</w:t>
            </w:r>
            <w:r>
              <w:rPr>
                <w:rFonts w:ascii="Times New Roman" w:hAnsi="Times New Roman" w:cs="Times New Roman"/>
                <w:sz w:val="24"/>
                <w:szCs w:val="24"/>
              </w:rPr>
              <w:t xml:space="preserve"> грн.</w:t>
            </w:r>
          </w:p>
        </w:tc>
        <w:tc>
          <w:tcPr>
            <w:tcW w:w="2977" w:type="dxa"/>
          </w:tcPr>
          <w:p w14:paraId="548C339D" w14:textId="77777777" w:rsidR="009D6D22" w:rsidRDefault="00850005" w:rsidP="00131057">
            <w:pPr>
              <w:pStyle w:val="a9"/>
              <w:jc w:val="center"/>
              <w:rPr>
                <w:rFonts w:ascii="Times New Roman" w:hAnsi="Times New Roman" w:cs="Times New Roman"/>
                <w:sz w:val="24"/>
                <w:szCs w:val="24"/>
              </w:rPr>
            </w:pPr>
            <w:r>
              <w:rPr>
                <w:rFonts w:ascii="Times New Roman" w:hAnsi="Times New Roman" w:cs="Times New Roman"/>
                <w:sz w:val="24"/>
                <w:szCs w:val="24"/>
              </w:rPr>
              <w:t>82,58 млн.</w:t>
            </w:r>
          </w:p>
        </w:tc>
        <w:tc>
          <w:tcPr>
            <w:tcW w:w="2268" w:type="dxa"/>
          </w:tcPr>
          <w:p w14:paraId="21A502A0" w14:textId="77777777" w:rsidR="009D6D22" w:rsidRDefault="00850005" w:rsidP="00131057">
            <w:pPr>
              <w:pStyle w:val="a9"/>
              <w:jc w:val="center"/>
              <w:rPr>
                <w:rFonts w:ascii="Times New Roman" w:hAnsi="Times New Roman" w:cs="Times New Roman"/>
                <w:sz w:val="24"/>
                <w:szCs w:val="24"/>
              </w:rPr>
            </w:pPr>
            <w:r>
              <w:rPr>
                <w:rFonts w:ascii="Times New Roman" w:hAnsi="Times New Roman" w:cs="Times New Roman"/>
                <w:sz w:val="24"/>
                <w:szCs w:val="24"/>
              </w:rPr>
              <w:t>419,9 млн.</w:t>
            </w:r>
          </w:p>
        </w:tc>
      </w:tr>
    </w:tbl>
    <w:p w14:paraId="27D0A6B8" w14:textId="77777777" w:rsidR="00B7466F" w:rsidRPr="007B51C6" w:rsidRDefault="00B7466F" w:rsidP="00B7466F">
      <w:pPr>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4"/>
          <w:szCs w:val="24"/>
        </w:rPr>
      </w:pPr>
      <w:r w:rsidRPr="007B51C6">
        <w:rPr>
          <w:rFonts w:ascii="Times New Roman" w:eastAsia="Times New Roman" w:hAnsi="Times New Roman" w:cs="Times New Roman"/>
          <w:color w:val="000000"/>
          <w:sz w:val="24"/>
          <w:szCs w:val="24"/>
        </w:rPr>
        <w:t>Зміни, що пропонуються, поширюватимуться на орендарів комунального майна всіх організаційно-правових форм.</w:t>
      </w:r>
    </w:p>
    <w:p w14:paraId="0A989B5E" w14:textId="77777777" w:rsidR="00B7466F" w:rsidRPr="007B51C6" w:rsidRDefault="00B7466F" w:rsidP="00B7466F">
      <w:pPr>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4"/>
          <w:szCs w:val="24"/>
        </w:rPr>
      </w:pPr>
      <w:r w:rsidRPr="007B51C6">
        <w:rPr>
          <w:rFonts w:ascii="Times New Roman" w:eastAsia="Times New Roman" w:hAnsi="Times New Roman" w:cs="Times New Roman"/>
          <w:color w:val="000000"/>
          <w:sz w:val="24"/>
          <w:szCs w:val="24"/>
        </w:rPr>
        <w:t xml:space="preserve">Розмір коштів і час, що витрачатимуться суб'єктами господарювання та/або фізичними особами, пов'язаними з виконанням вимог </w:t>
      </w:r>
      <w:proofErr w:type="spellStart"/>
      <w:r w:rsidRPr="007B51C6">
        <w:rPr>
          <w:rFonts w:ascii="Times New Roman" w:eastAsia="Times New Roman" w:hAnsi="Times New Roman" w:cs="Times New Roman"/>
          <w:color w:val="000000"/>
          <w:sz w:val="24"/>
          <w:szCs w:val="24"/>
        </w:rPr>
        <w:t>акта</w:t>
      </w:r>
      <w:proofErr w:type="spellEnd"/>
      <w:r w:rsidRPr="007B51C6">
        <w:rPr>
          <w:rFonts w:ascii="Times New Roman" w:eastAsia="Times New Roman" w:hAnsi="Times New Roman" w:cs="Times New Roman"/>
          <w:color w:val="000000"/>
          <w:sz w:val="24"/>
          <w:szCs w:val="24"/>
        </w:rPr>
        <w:t xml:space="preserve"> не зміниться.</w:t>
      </w:r>
    </w:p>
    <w:p w14:paraId="1B8D134F" w14:textId="77777777" w:rsidR="00B7466F" w:rsidRPr="007B51C6" w:rsidRDefault="00B7466F" w:rsidP="00B7466F">
      <w:pPr>
        <w:pBdr>
          <w:top w:val="nil"/>
          <w:left w:val="nil"/>
          <w:bottom w:val="nil"/>
          <w:right w:val="nil"/>
          <w:between w:val="nil"/>
        </w:pBdr>
        <w:spacing w:line="240" w:lineRule="auto"/>
        <w:ind w:firstLine="709"/>
        <w:jc w:val="both"/>
        <w:rPr>
          <w:rFonts w:ascii="Times New Roman" w:eastAsia="Times New Roman" w:hAnsi="Times New Roman" w:cs="Times New Roman"/>
          <w:color w:val="000000"/>
          <w:sz w:val="24"/>
          <w:szCs w:val="24"/>
        </w:rPr>
      </w:pPr>
      <w:r w:rsidRPr="007B51C6">
        <w:rPr>
          <w:rFonts w:ascii="Times New Roman" w:eastAsia="Times New Roman" w:hAnsi="Times New Roman" w:cs="Times New Roman"/>
          <w:color w:val="000000"/>
          <w:sz w:val="24"/>
          <w:szCs w:val="24"/>
        </w:rPr>
        <w:t>Рівень поінформованості суб'єктів господарювання - високий, оскільки проект рішення буде оприлюднено в міській комунальній газеті «</w:t>
      </w:r>
      <w:proofErr w:type="spellStart"/>
      <w:r w:rsidRPr="007B51C6">
        <w:rPr>
          <w:rFonts w:ascii="Times New Roman" w:eastAsia="Times New Roman" w:hAnsi="Times New Roman" w:cs="Times New Roman"/>
          <w:color w:val="000000"/>
          <w:sz w:val="24"/>
          <w:szCs w:val="24"/>
        </w:rPr>
        <w:t>Інфосіті</w:t>
      </w:r>
      <w:proofErr w:type="spellEnd"/>
      <w:r w:rsidRPr="007B51C6">
        <w:rPr>
          <w:rFonts w:ascii="Times New Roman" w:eastAsia="Times New Roman" w:hAnsi="Times New Roman" w:cs="Times New Roman"/>
          <w:color w:val="000000"/>
          <w:sz w:val="24"/>
          <w:szCs w:val="24"/>
        </w:rPr>
        <w:t xml:space="preserve">» та розміщено на офіційному веб-сайті Харківської міської ради, міського голови та виконавчого комітету в мережі Інтернет  </w:t>
      </w:r>
      <w:hyperlink r:id="rId8" w:history="1">
        <w:r w:rsidRPr="007B51C6">
          <w:rPr>
            <w:rStyle w:val="aa"/>
            <w:rFonts w:ascii="Times New Roman" w:eastAsia="Times New Roman" w:hAnsi="Times New Roman"/>
            <w:sz w:val="24"/>
            <w:szCs w:val="24"/>
          </w:rPr>
          <w:t>http://www.city.kharkіv.ua</w:t>
        </w:r>
      </w:hyperlink>
      <w:r w:rsidRPr="007B51C6">
        <w:rPr>
          <w:rFonts w:ascii="Times New Roman" w:eastAsia="Times New Roman" w:hAnsi="Times New Roman" w:cs="Times New Roman"/>
          <w:color w:val="000000"/>
          <w:sz w:val="24"/>
          <w:szCs w:val="24"/>
        </w:rPr>
        <w:t xml:space="preserve"> з метою обговорення та отримання від суб’єктів господарювання зауважень та пропозицій.</w:t>
      </w:r>
    </w:p>
    <w:p w14:paraId="0E2A6CFB" w14:textId="77777777" w:rsidR="009D6D22" w:rsidRPr="007B51C6" w:rsidRDefault="009D6D22">
      <w:pPr>
        <w:pStyle w:val="a9"/>
        <w:jc w:val="both"/>
        <w:rPr>
          <w:rFonts w:ascii="Times New Roman" w:hAnsi="Times New Roman" w:cs="Times New Roman"/>
          <w:sz w:val="24"/>
          <w:szCs w:val="24"/>
        </w:rPr>
      </w:pPr>
    </w:p>
    <w:p w14:paraId="0CA3A444" w14:textId="77777777" w:rsidR="009D6D22" w:rsidRDefault="00807E3B">
      <w:pPr>
        <w:pStyle w:val="a9"/>
        <w:jc w:val="center"/>
        <w:rPr>
          <w:rFonts w:ascii="Times New Roman" w:hAnsi="Times New Roman" w:cs="Times New Roman"/>
          <w:b/>
          <w:bCs/>
          <w:sz w:val="24"/>
          <w:szCs w:val="24"/>
        </w:rPr>
      </w:pPr>
      <w:r w:rsidRPr="007B51C6">
        <w:rPr>
          <w:rFonts w:ascii="Times New Roman" w:hAnsi="Times New Roman" w:cs="Times New Roman"/>
          <w:b/>
          <w:bCs/>
          <w:sz w:val="24"/>
          <w:szCs w:val="24"/>
        </w:rPr>
        <w:t>IX. ВИЗНАЧЕННЯ ЗАХОДІВ, ЗА ДОПОМОГОЮ</w:t>
      </w:r>
      <w:r>
        <w:rPr>
          <w:rFonts w:ascii="Times New Roman" w:hAnsi="Times New Roman" w:cs="Times New Roman"/>
          <w:b/>
          <w:bCs/>
          <w:sz w:val="24"/>
          <w:szCs w:val="24"/>
        </w:rPr>
        <w:t xml:space="preserve"> ЯКИХ ЗДІЙСНЮВАТИМЕТЬСЯ ВІДСТЕЖЕННЯ РЕЗУЛЬТАТИВНОСТІ ДІЇ РЕГУЛЯТОРНОГО АКТА</w:t>
      </w:r>
    </w:p>
    <w:p w14:paraId="7CE17853" w14:textId="77777777" w:rsidR="009D6D22" w:rsidRDefault="009D6D22">
      <w:pPr>
        <w:pStyle w:val="a9"/>
        <w:jc w:val="center"/>
        <w:rPr>
          <w:rFonts w:ascii="Times New Roman" w:hAnsi="Times New Roman" w:cs="Times New Roman"/>
          <w:b/>
          <w:bCs/>
          <w:sz w:val="24"/>
          <w:szCs w:val="24"/>
        </w:rPr>
      </w:pPr>
    </w:p>
    <w:p w14:paraId="70D20E1F" w14:textId="77777777" w:rsidR="009D6D22" w:rsidRDefault="00807E3B">
      <w:pPr>
        <w:pStyle w:val="a9"/>
        <w:jc w:val="both"/>
        <w:rPr>
          <w:rFonts w:ascii="Times New Roman" w:hAnsi="Times New Roman" w:cs="Times New Roman"/>
          <w:sz w:val="24"/>
          <w:szCs w:val="24"/>
          <w:highlight w:val="white"/>
        </w:rPr>
      </w:pPr>
      <w:r>
        <w:rPr>
          <w:rFonts w:ascii="Times New Roman" w:hAnsi="Times New Roman" w:cs="Times New Roman"/>
          <w:sz w:val="24"/>
          <w:szCs w:val="24"/>
          <w:highlight w:val="white"/>
        </w:rPr>
        <w:tab/>
        <w:t xml:space="preserve">Відстеження результативності дії регуляторного </w:t>
      </w:r>
      <w:proofErr w:type="spellStart"/>
      <w:r>
        <w:rPr>
          <w:rFonts w:ascii="Times New Roman" w:hAnsi="Times New Roman" w:cs="Times New Roman"/>
          <w:sz w:val="24"/>
          <w:szCs w:val="24"/>
          <w:highlight w:val="white"/>
        </w:rPr>
        <w:t>акта</w:t>
      </w:r>
      <w:proofErr w:type="spellEnd"/>
      <w:r>
        <w:rPr>
          <w:rFonts w:ascii="Times New Roman" w:hAnsi="Times New Roman" w:cs="Times New Roman"/>
          <w:sz w:val="24"/>
          <w:szCs w:val="24"/>
          <w:highlight w:val="white"/>
        </w:rPr>
        <w:t xml:space="preserve"> у разі його прийняття буде здійснюватися уповноваженим структурним підрозділом, на який покладено функції передання в оренду майна, яке на праві комунальної власності належить Харківській міській територіальній громаді у строки, визначені Законом України «Про засади державної регуляторної політики у сфері господарської діяльності».</w:t>
      </w:r>
    </w:p>
    <w:p w14:paraId="4574B2C6" w14:textId="77777777" w:rsidR="009D6D22" w:rsidRDefault="00807E3B">
      <w:pPr>
        <w:pStyle w:val="a9"/>
        <w:jc w:val="both"/>
        <w:rPr>
          <w:rFonts w:ascii="Times New Roman" w:hAnsi="Times New Roman" w:cs="Times New Roman"/>
          <w:sz w:val="24"/>
          <w:szCs w:val="24"/>
          <w:highlight w:val="white"/>
        </w:rPr>
      </w:pPr>
      <w:r>
        <w:rPr>
          <w:rFonts w:ascii="Times New Roman" w:hAnsi="Times New Roman" w:cs="Times New Roman"/>
          <w:sz w:val="24"/>
          <w:szCs w:val="24"/>
          <w:highlight w:val="white"/>
        </w:rPr>
        <w:tab/>
        <w:t xml:space="preserve">Базове відстеження результативності дії вказаного регуляторного </w:t>
      </w:r>
      <w:proofErr w:type="spellStart"/>
      <w:r>
        <w:rPr>
          <w:rFonts w:ascii="Times New Roman" w:hAnsi="Times New Roman" w:cs="Times New Roman"/>
          <w:sz w:val="24"/>
          <w:szCs w:val="24"/>
          <w:highlight w:val="white"/>
        </w:rPr>
        <w:t>акта</w:t>
      </w:r>
      <w:proofErr w:type="spellEnd"/>
      <w:r>
        <w:rPr>
          <w:rFonts w:ascii="Times New Roman" w:hAnsi="Times New Roman" w:cs="Times New Roman"/>
          <w:sz w:val="24"/>
          <w:szCs w:val="24"/>
          <w:highlight w:val="white"/>
        </w:rPr>
        <w:t xml:space="preserve"> буде здійснюватися після набрання чинності цим регуляторним </w:t>
      </w:r>
      <w:proofErr w:type="spellStart"/>
      <w:r>
        <w:rPr>
          <w:rFonts w:ascii="Times New Roman" w:hAnsi="Times New Roman" w:cs="Times New Roman"/>
          <w:sz w:val="24"/>
          <w:szCs w:val="24"/>
          <w:highlight w:val="white"/>
        </w:rPr>
        <w:t>акто</w:t>
      </w:r>
      <w:proofErr w:type="spellEnd"/>
      <w:r>
        <w:rPr>
          <w:rFonts w:ascii="Times New Roman" w:hAnsi="Times New Roman" w:cs="Times New Roman"/>
          <w:sz w:val="24"/>
          <w:szCs w:val="24"/>
          <w:highlight w:val="white"/>
        </w:rPr>
        <w:t xml:space="preserve">, але не пізніше дня, з якого починається проведення повторного відстеження результативності цього </w:t>
      </w:r>
      <w:proofErr w:type="spellStart"/>
      <w:r>
        <w:rPr>
          <w:rFonts w:ascii="Times New Roman" w:hAnsi="Times New Roman" w:cs="Times New Roman"/>
          <w:sz w:val="24"/>
          <w:szCs w:val="24"/>
          <w:highlight w:val="white"/>
        </w:rPr>
        <w:t>акта</w:t>
      </w:r>
      <w:proofErr w:type="spellEnd"/>
      <w:r>
        <w:rPr>
          <w:rFonts w:ascii="Times New Roman" w:hAnsi="Times New Roman" w:cs="Times New Roman"/>
          <w:sz w:val="24"/>
          <w:szCs w:val="24"/>
          <w:highlight w:val="white"/>
        </w:rPr>
        <w:t>.</w:t>
      </w:r>
    </w:p>
    <w:p w14:paraId="28FB24FB" w14:textId="77777777" w:rsidR="009D6D22" w:rsidRDefault="00807E3B">
      <w:pPr>
        <w:pStyle w:val="a9"/>
        <w:jc w:val="both"/>
        <w:rPr>
          <w:rFonts w:ascii="Times New Roman" w:hAnsi="Times New Roman" w:cs="Times New Roman"/>
          <w:sz w:val="24"/>
          <w:szCs w:val="24"/>
          <w:highlight w:val="white"/>
        </w:rPr>
      </w:pPr>
      <w:r>
        <w:rPr>
          <w:rFonts w:ascii="Times New Roman" w:hAnsi="Times New Roman" w:cs="Times New Roman"/>
          <w:sz w:val="24"/>
          <w:szCs w:val="24"/>
          <w:highlight w:val="white"/>
        </w:rPr>
        <w:tab/>
        <w:t xml:space="preserve">Повторне відстеження результативності регуляторного </w:t>
      </w:r>
      <w:proofErr w:type="spellStart"/>
      <w:r>
        <w:rPr>
          <w:rFonts w:ascii="Times New Roman" w:hAnsi="Times New Roman" w:cs="Times New Roman"/>
          <w:sz w:val="24"/>
          <w:szCs w:val="24"/>
          <w:highlight w:val="white"/>
        </w:rPr>
        <w:t>акта</w:t>
      </w:r>
      <w:proofErr w:type="spellEnd"/>
      <w:r>
        <w:rPr>
          <w:rFonts w:ascii="Times New Roman" w:hAnsi="Times New Roman" w:cs="Times New Roman"/>
          <w:sz w:val="24"/>
          <w:szCs w:val="24"/>
          <w:highlight w:val="white"/>
        </w:rPr>
        <w:t xml:space="preserve"> буде здійснено через рік з дня набрання ним чинності шляхом порівняння результативності показників, визначених під час базового відстеження.</w:t>
      </w:r>
    </w:p>
    <w:p w14:paraId="45C67CDC" w14:textId="77777777" w:rsidR="009D6D22" w:rsidRDefault="00807E3B">
      <w:pPr>
        <w:pStyle w:val="a9"/>
        <w:jc w:val="both"/>
        <w:rPr>
          <w:rFonts w:ascii="Times New Roman" w:hAnsi="Times New Roman" w:cs="Times New Roman"/>
          <w:sz w:val="24"/>
          <w:szCs w:val="24"/>
          <w:highlight w:val="white"/>
        </w:rPr>
      </w:pPr>
      <w:r>
        <w:rPr>
          <w:rFonts w:ascii="Times New Roman" w:hAnsi="Times New Roman" w:cs="Times New Roman"/>
          <w:sz w:val="24"/>
          <w:szCs w:val="24"/>
          <w:highlight w:val="white"/>
        </w:rPr>
        <w:tab/>
        <w:t>Періодичне відстеження здійснюватиметься раз на 3 роки, починаючи з дня виконання заходів з повторного відстеження шляхом порівняння показників із аналогічними показниками, що встановлені під час повторного обстеження.</w:t>
      </w:r>
    </w:p>
    <w:p w14:paraId="6AB0EF4B" w14:textId="77777777" w:rsidR="009D6D22" w:rsidRDefault="00807E3B">
      <w:pPr>
        <w:pStyle w:val="a9"/>
        <w:ind w:firstLine="720"/>
        <w:jc w:val="both"/>
        <w:rPr>
          <w:rFonts w:ascii="Times New Roman" w:hAnsi="Times New Roman" w:cs="Times New Roman"/>
          <w:sz w:val="24"/>
          <w:szCs w:val="24"/>
          <w:highlight w:val="white"/>
        </w:rPr>
      </w:pPr>
      <w:r>
        <w:rPr>
          <w:rFonts w:ascii="Times New Roman" w:hAnsi="Times New Roman" w:cs="Times New Roman"/>
          <w:sz w:val="24"/>
          <w:szCs w:val="24"/>
          <w:highlight w:val="white"/>
        </w:rPr>
        <w:t>Метод проведення відстеження результативності – статистичний.</w:t>
      </w:r>
    </w:p>
    <w:p w14:paraId="20D8F540" w14:textId="77777777" w:rsidR="009D6D22" w:rsidRDefault="00807E3B">
      <w:pPr>
        <w:pStyle w:val="a9"/>
        <w:ind w:firstLine="720"/>
        <w:jc w:val="both"/>
        <w:rPr>
          <w:rFonts w:ascii="Times New Roman" w:hAnsi="Times New Roman" w:cs="Times New Roman"/>
          <w:sz w:val="24"/>
          <w:szCs w:val="24"/>
          <w:highlight w:val="white"/>
        </w:rPr>
      </w:pPr>
      <w:r>
        <w:rPr>
          <w:rFonts w:ascii="Times New Roman" w:hAnsi="Times New Roman" w:cs="Times New Roman"/>
          <w:sz w:val="24"/>
          <w:szCs w:val="24"/>
          <w:highlight w:val="white"/>
        </w:rPr>
        <w:t>Вид даних, за допомогою яких здійснюватиметься відстеження результативності – статистичні.</w:t>
      </w:r>
    </w:p>
    <w:p w14:paraId="3E456C65" w14:textId="77777777" w:rsidR="009D6D22" w:rsidRDefault="009D6D22">
      <w:pPr>
        <w:pStyle w:val="a9"/>
        <w:ind w:firstLine="720"/>
        <w:jc w:val="both"/>
        <w:rPr>
          <w:rFonts w:ascii="Times New Roman" w:hAnsi="Times New Roman" w:cs="Times New Roman"/>
          <w:sz w:val="24"/>
          <w:szCs w:val="24"/>
          <w:highlight w:val="white"/>
        </w:rPr>
      </w:pPr>
    </w:p>
    <w:p w14:paraId="085C37DC" w14:textId="77777777" w:rsidR="009D6D22" w:rsidRDefault="009D6D22">
      <w:pPr>
        <w:pStyle w:val="a9"/>
        <w:ind w:firstLine="720"/>
        <w:jc w:val="both"/>
        <w:rPr>
          <w:rFonts w:ascii="Times New Roman" w:hAnsi="Times New Roman" w:cs="Times New Roman"/>
          <w:sz w:val="24"/>
          <w:szCs w:val="24"/>
          <w:highlight w:val="white"/>
        </w:rPr>
      </w:pPr>
    </w:p>
    <w:p w14:paraId="54D7AC3E" w14:textId="77777777" w:rsidR="009D6D22" w:rsidRDefault="009D6D22">
      <w:pPr>
        <w:pStyle w:val="a9"/>
        <w:ind w:firstLine="720"/>
        <w:jc w:val="both"/>
        <w:rPr>
          <w:rFonts w:ascii="Times New Roman" w:hAnsi="Times New Roman" w:cs="Times New Roman"/>
          <w:sz w:val="24"/>
          <w:szCs w:val="24"/>
          <w:highlight w:val="white"/>
        </w:rPr>
      </w:pPr>
    </w:p>
    <w:p w14:paraId="70F79EA3" w14:textId="77777777" w:rsidR="009D6D22" w:rsidRDefault="00807E3B">
      <w:pPr>
        <w:pStyle w:val="a9"/>
        <w:rPr>
          <w:rFonts w:ascii="Times New Roman" w:hAnsi="Times New Roman" w:cs="Times New Roman"/>
          <w:sz w:val="24"/>
          <w:szCs w:val="24"/>
        </w:rPr>
      </w:pPr>
      <w:r>
        <w:rPr>
          <w:rFonts w:ascii="Times New Roman" w:hAnsi="Times New Roman" w:cs="Times New Roman"/>
          <w:sz w:val="24"/>
          <w:szCs w:val="24"/>
        </w:rPr>
        <w:t>Заступник директора Департаменту –</w:t>
      </w:r>
    </w:p>
    <w:p w14:paraId="668DC46E" w14:textId="77777777" w:rsidR="009D6D22" w:rsidRDefault="00807E3B">
      <w:pPr>
        <w:pStyle w:val="a9"/>
        <w:rPr>
          <w:rFonts w:ascii="Times New Roman" w:hAnsi="Times New Roman" w:cs="Times New Roman"/>
          <w:sz w:val="24"/>
          <w:szCs w:val="24"/>
        </w:rPr>
      </w:pPr>
      <w:r>
        <w:rPr>
          <w:rFonts w:ascii="Times New Roman" w:hAnsi="Times New Roman" w:cs="Times New Roman"/>
          <w:sz w:val="24"/>
          <w:szCs w:val="24"/>
        </w:rPr>
        <w:t>начальник Управління                                                                               Олег КРАВЧЕНКО</w:t>
      </w:r>
    </w:p>
    <w:p w14:paraId="67B59B7B" w14:textId="77777777" w:rsidR="009D6D22" w:rsidRDefault="009D6D22">
      <w:pPr>
        <w:pStyle w:val="a9"/>
        <w:rPr>
          <w:rFonts w:ascii="Times New Roman" w:hAnsi="Times New Roman" w:cs="Times New Roman"/>
          <w:sz w:val="24"/>
          <w:szCs w:val="24"/>
        </w:rPr>
      </w:pPr>
    </w:p>
    <w:p w14:paraId="3D1AB0A0" w14:textId="29C51AB0" w:rsidR="009D6D22" w:rsidRDefault="009D6D22">
      <w:pPr>
        <w:pStyle w:val="a9"/>
        <w:rPr>
          <w:rFonts w:ascii="Times New Roman" w:hAnsi="Times New Roman" w:cs="Times New Roman"/>
          <w:sz w:val="24"/>
          <w:szCs w:val="24"/>
        </w:rPr>
      </w:pPr>
    </w:p>
    <w:p w14:paraId="099D8FC2" w14:textId="7CA0B354" w:rsidR="002279D7" w:rsidRDefault="002279D7">
      <w:pPr>
        <w:pStyle w:val="a9"/>
        <w:rPr>
          <w:rFonts w:ascii="Times New Roman" w:hAnsi="Times New Roman" w:cs="Times New Roman"/>
          <w:sz w:val="24"/>
          <w:szCs w:val="24"/>
        </w:rPr>
      </w:pPr>
    </w:p>
    <w:p w14:paraId="3C0CA403" w14:textId="4BFCE2BA" w:rsidR="002279D7" w:rsidRDefault="002279D7">
      <w:pPr>
        <w:pStyle w:val="a9"/>
        <w:rPr>
          <w:rFonts w:ascii="Times New Roman" w:hAnsi="Times New Roman" w:cs="Times New Roman"/>
          <w:sz w:val="24"/>
          <w:szCs w:val="24"/>
        </w:rPr>
      </w:pPr>
    </w:p>
    <w:p w14:paraId="3F92D908" w14:textId="7F9CCB1D" w:rsidR="002279D7" w:rsidRDefault="002279D7">
      <w:pPr>
        <w:pStyle w:val="a9"/>
        <w:rPr>
          <w:rFonts w:ascii="Times New Roman" w:hAnsi="Times New Roman" w:cs="Times New Roman"/>
          <w:sz w:val="24"/>
          <w:szCs w:val="24"/>
        </w:rPr>
      </w:pPr>
    </w:p>
    <w:p w14:paraId="3D29151E" w14:textId="6C1BE3DB" w:rsidR="002279D7" w:rsidRDefault="002279D7">
      <w:pPr>
        <w:pStyle w:val="a9"/>
        <w:rPr>
          <w:rFonts w:ascii="Times New Roman" w:hAnsi="Times New Roman" w:cs="Times New Roman"/>
          <w:sz w:val="24"/>
          <w:szCs w:val="24"/>
        </w:rPr>
      </w:pPr>
    </w:p>
    <w:p w14:paraId="05013F19" w14:textId="1BDE6359" w:rsidR="002279D7" w:rsidRDefault="002279D7">
      <w:pPr>
        <w:pStyle w:val="a9"/>
        <w:rPr>
          <w:rFonts w:ascii="Times New Roman" w:hAnsi="Times New Roman" w:cs="Times New Roman"/>
          <w:sz w:val="24"/>
          <w:szCs w:val="24"/>
        </w:rPr>
      </w:pPr>
    </w:p>
    <w:p w14:paraId="7CE3BD18" w14:textId="77777777" w:rsidR="00972BE0" w:rsidRDefault="00972BE0">
      <w:pPr>
        <w:pStyle w:val="a9"/>
        <w:rPr>
          <w:rFonts w:ascii="Times New Roman" w:hAnsi="Times New Roman" w:cs="Times New Roman"/>
          <w:sz w:val="20"/>
          <w:szCs w:val="20"/>
        </w:rPr>
      </w:pPr>
    </w:p>
    <w:p w14:paraId="19879ED9" w14:textId="77777777" w:rsidR="00972BE0" w:rsidRDefault="00972BE0">
      <w:pPr>
        <w:pStyle w:val="a9"/>
        <w:rPr>
          <w:rFonts w:ascii="Times New Roman" w:hAnsi="Times New Roman" w:cs="Times New Roman"/>
          <w:sz w:val="20"/>
          <w:szCs w:val="20"/>
        </w:rPr>
      </w:pPr>
    </w:p>
    <w:p w14:paraId="4066D24F" w14:textId="77777777" w:rsidR="00972BE0" w:rsidRDefault="00972BE0">
      <w:pPr>
        <w:pStyle w:val="a9"/>
        <w:rPr>
          <w:rFonts w:ascii="Times New Roman" w:hAnsi="Times New Roman" w:cs="Times New Roman"/>
          <w:sz w:val="20"/>
          <w:szCs w:val="20"/>
        </w:rPr>
      </w:pPr>
    </w:p>
    <w:p w14:paraId="43241E26" w14:textId="77777777" w:rsidR="00972BE0" w:rsidRDefault="00972BE0">
      <w:pPr>
        <w:pStyle w:val="a9"/>
        <w:rPr>
          <w:rFonts w:ascii="Times New Roman" w:hAnsi="Times New Roman" w:cs="Times New Roman"/>
          <w:sz w:val="20"/>
          <w:szCs w:val="20"/>
        </w:rPr>
      </w:pPr>
    </w:p>
    <w:p w14:paraId="72033B45" w14:textId="77777777" w:rsidR="00972BE0" w:rsidRDefault="00972BE0">
      <w:pPr>
        <w:pStyle w:val="a9"/>
        <w:rPr>
          <w:rFonts w:ascii="Times New Roman" w:hAnsi="Times New Roman" w:cs="Times New Roman"/>
          <w:sz w:val="20"/>
          <w:szCs w:val="20"/>
        </w:rPr>
      </w:pPr>
    </w:p>
    <w:p w14:paraId="544C658E" w14:textId="77777777" w:rsidR="00972BE0" w:rsidRDefault="00972BE0">
      <w:pPr>
        <w:pStyle w:val="a9"/>
        <w:rPr>
          <w:rFonts w:ascii="Times New Roman" w:hAnsi="Times New Roman" w:cs="Times New Roman"/>
          <w:sz w:val="20"/>
          <w:szCs w:val="20"/>
        </w:rPr>
      </w:pPr>
    </w:p>
    <w:p w14:paraId="1F77A1C4" w14:textId="77777777" w:rsidR="00972BE0" w:rsidRDefault="00972BE0">
      <w:pPr>
        <w:pStyle w:val="a9"/>
        <w:rPr>
          <w:rFonts w:ascii="Times New Roman" w:hAnsi="Times New Roman" w:cs="Times New Roman"/>
          <w:sz w:val="20"/>
          <w:szCs w:val="20"/>
        </w:rPr>
      </w:pPr>
    </w:p>
    <w:p w14:paraId="5F86A521" w14:textId="77777777" w:rsidR="00972BE0" w:rsidRDefault="00972BE0">
      <w:pPr>
        <w:pStyle w:val="a9"/>
        <w:rPr>
          <w:rFonts w:ascii="Times New Roman" w:hAnsi="Times New Roman" w:cs="Times New Roman"/>
          <w:sz w:val="20"/>
          <w:szCs w:val="20"/>
        </w:rPr>
      </w:pPr>
    </w:p>
    <w:p w14:paraId="1AAC6767" w14:textId="77777777" w:rsidR="00972BE0" w:rsidRDefault="00972BE0">
      <w:pPr>
        <w:pStyle w:val="a9"/>
        <w:rPr>
          <w:rFonts w:ascii="Times New Roman" w:hAnsi="Times New Roman" w:cs="Times New Roman"/>
          <w:sz w:val="20"/>
          <w:szCs w:val="20"/>
        </w:rPr>
      </w:pPr>
    </w:p>
    <w:p w14:paraId="2C1344B4" w14:textId="4B79CCA3" w:rsidR="002279D7" w:rsidRPr="002279D7" w:rsidRDefault="002279D7">
      <w:pPr>
        <w:pStyle w:val="a9"/>
        <w:rPr>
          <w:rFonts w:ascii="Times New Roman" w:hAnsi="Times New Roman" w:cs="Times New Roman"/>
          <w:sz w:val="20"/>
          <w:szCs w:val="20"/>
        </w:rPr>
      </w:pPr>
      <w:proofErr w:type="spellStart"/>
      <w:r w:rsidRPr="002279D7">
        <w:rPr>
          <w:rFonts w:ascii="Times New Roman" w:hAnsi="Times New Roman" w:cs="Times New Roman"/>
          <w:sz w:val="20"/>
          <w:szCs w:val="20"/>
        </w:rPr>
        <w:t>Венедіктова</w:t>
      </w:r>
      <w:proofErr w:type="spellEnd"/>
      <w:r w:rsidRPr="002279D7">
        <w:rPr>
          <w:rFonts w:ascii="Times New Roman" w:hAnsi="Times New Roman" w:cs="Times New Roman"/>
          <w:sz w:val="20"/>
          <w:szCs w:val="20"/>
        </w:rPr>
        <w:t xml:space="preserve"> Ірина</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1"/>
        <w:gridCol w:w="4701"/>
      </w:tblGrid>
      <w:tr w:rsidR="009D6D22" w14:paraId="2F85AAED" w14:textId="77777777">
        <w:tc>
          <w:tcPr>
            <w:tcW w:w="4701" w:type="dxa"/>
          </w:tcPr>
          <w:p w14:paraId="76BFD115" w14:textId="77777777" w:rsidR="009D6D22" w:rsidRDefault="009D6D22">
            <w:pPr>
              <w:widowControl w:val="0"/>
              <w:spacing w:line="240" w:lineRule="auto"/>
              <w:ind w:right="-6"/>
              <w:jc w:val="right"/>
              <w:rPr>
                <w:rFonts w:ascii="Times New Roman" w:eastAsia="Times New Roman" w:hAnsi="Times New Roman" w:cs="Times New Roman"/>
                <w:color w:val="000000"/>
                <w:sz w:val="24"/>
                <w:szCs w:val="24"/>
              </w:rPr>
            </w:pPr>
          </w:p>
        </w:tc>
        <w:tc>
          <w:tcPr>
            <w:tcW w:w="4701" w:type="dxa"/>
          </w:tcPr>
          <w:p w14:paraId="1220948D" w14:textId="6153D761" w:rsidR="009D6D22" w:rsidRDefault="00807E3B">
            <w:pPr>
              <w:widowControl w:val="0"/>
              <w:spacing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Додаток 1 до аналізу регуляторного впливу до </w:t>
            </w:r>
            <w:proofErr w:type="spellStart"/>
            <w:r>
              <w:rPr>
                <w:rFonts w:ascii="Times New Roman" w:eastAsia="Times New Roman" w:hAnsi="Times New Roman" w:cs="Times New Roman"/>
                <w:color w:val="000000"/>
                <w:sz w:val="20"/>
                <w:szCs w:val="20"/>
              </w:rPr>
              <w:t>проєкту</w:t>
            </w:r>
            <w:proofErr w:type="spellEnd"/>
            <w:r>
              <w:rPr>
                <w:rFonts w:ascii="Times New Roman" w:eastAsia="Times New Roman" w:hAnsi="Times New Roman" w:cs="Times New Roman"/>
                <w:color w:val="000000"/>
                <w:sz w:val="20"/>
                <w:szCs w:val="20"/>
              </w:rPr>
              <w:t xml:space="preserve"> рішення Харківської міської ради «Про внесення змін до </w:t>
            </w:r>
            <w:r>
              <w:rPr>
                <w:rFonts w:ascii="Times New Roman" w:eastAsia="Times New Roman" w:hAnsi="Times New Roman" w:cs="Times New Roman"/>
                <w:sz w:val="20"/>
                <w:szCs w:val="20"/>
                <w:shd w:val="clear" w:color="auto" w:fill="FFFFFF"/>
                <w:lang w:eastAsia="ru-RU"/>
              </w:rPr>
              <w:t>33 сесії Харківської міської ради 8 скликання  від 03.12.2024 № 704/24 «Про затвердження Положення про порядок передачі  в оренду майна, яке належить до комунальної власності Харківської міської територіальної громади»</w:t>
            </w:r>
            <w:r>
              <w:rPr>
                <w:rFonts w:ascii="Times New Roman" w:eastAsia="Times New Roman" w:hAnsi="Times New Roman" w:cs="Times New Roman"/>
                <w:color w:val="000000"/>
                <w:sz w:val="20"/>
                <w:szCs w:val="20"/>
              </w:rPr>
              <w:t xml:space="preserve"> </w:t>
            </w:r>
          </w:p>
          <w:p w14:paraId="06EF9076" w14:textId="77777777" w:rsidR="009D6D22" w:rsidRDefault="009D6D22">
            <w:pPr>
              <w:widowControl w:val="0"/>
              <w:spacing w:line="240" w:lineRule="auto"/>
              <w:ind w:right="-6"/>
              <w:jc w:val="right"/>
              <w:rPr>
                <w:rFonts w:ascii="Times New Roman" w:eastAsia="Times New Roman" w:hAnsi="Times New Roman" w:cs="Times New Roman"/>
                <w:color w:val="000000"/>
                <w:sz w:val="24"/>
                <w:szCs w:val="24"/>
              </w:rPr>
            </w:pPr>
          </w:p>
        </w:tc>
      </w:tr>
    </w:tbl>
    <w:p w14:paraId="35FB1872" w14:textId="77777777" w:rsidR="009D6D22" w:rsidRDefault="00807E3B">
      <w:pPr>
        <w:pStyle w:val="a9"/>
        <w:jc w:val="center"/>
        <w:rPr>
          <w:rFonts w:ascii="Times New Roman" w:hAnsi="Times New Roman" w:cs="Times New Roman"/>
          <w:b/>
          <w:bCs/>
          <w:sz w:val="24"/>
          <w:szCs w:val="24"/>
        </w:rPr>
      </w:pPr>
      <w:r>
        <w:rPr>
          <w:rFonts w:ascii="Times New Roman" w:hAnsi="Times New Roman" w:cs="Times New Roman"/>
          <w:b/>
          <w:bCs/>
          <w:sz w:val="24"/>
          <w:szCs w:val="24"/>
          <w:highlight w:val="white"/>
        </w:rPr>
        <w:t>ВИТРАТИ</w:t>
      </w:r>
    </w:p>
    <w:p w14:paraId="7CE598CA" w14:textId="77777777" w:rsidR="009D6D22" w:rsidRDefault="00807E3B">
      <w:pPr>
        <w:pStyle w:val="a9"/>
        <w:jc w:val="center"/>
        <w:rPr>
          <w:rFonts w:ascii="Times New Roman" w:hAnsi="Times New Roman" w:cs="Times New Roman"/>
          <w:b/>
          <w:bCs/>
          <w:sz w:val="24"/>
          <w:szCs w:val="24"/>
          <w:highlight w:val="white"/>
        </w:rPr>
      </w:pPr>
      <w:r>
        <w:rPr>
          <w:rFonts w:ascii="Times New Roman" w:hAnsi="Times New Roman" w:cs="Times New Roman"/>
          <w:b/>
          <w:bCs/>
          <w:sz w:val="24"/>
          <w:szCs w:val="24"/>
          <w:highlight w:val="white"/>
        </w:rPr>
        <w:t xml:space="preserve">на одного суб’єкта господарювання великого і середнього підприємництва, які виникають внаслідок дії регуляторного </w:t>
      </w:r>
      <w:proofErr w:type="spellStart"/>
      <w:r>
        <w:rPr>
          <w:rFonts w:ascii="Times New Roman" w:hAnsi="Times New Roman" w:cs="Times New Roman"/>
          <w:b/>
          <w:bCs/>
          <w:sz w:val="24"/>
          <w:szCs w:val="24"/>
          <w:highlight w:val="white"/>
        </w:rPr>
        <w:t>акта</w:t>
      </w:r>
      <w:proofErr w:type="spellEnd"/>
    </w:p>
    <w:tbl>
      <w:tblPr>
        <w:tblStyle w:val="Style12"/>
        <w:tblW w:w="9361"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945"/>
        <w:gridCol w:w="5928"/>
        <w:gridCol w:w="1055"/>
        <w:gridCol w:w="1433"/>
      </w:tblGrid>
      <w:tr w:rsidR="009D6D22" w14:paraId="61751C95" w14:textId="77777777" w:rsidTr="00861B6A">
        <w:trPr>
          <w:trHeight w:val="739"/>
        </w:trPr>
        <w:tc>
          <w:tcPr>
            <w:tcW w:w="945" w:type="dxa"/>
            <w:shd w:val="clear" w:color="auto" w:fill="auto"/>
            <w:tcMar>
              <w:top w:w="100" w:type="dxa"/>
              <w:left w:w="100" w:type="dxa"/>
              <w:bottom w:w="100" w:type="dxa"/>
              <w:right w:w="100" w:type="dxa"/>
            </w:tcMar>
          </w:tcPr>
          <w:p w14:paraId="0F237340" w14:textId="77777777" w:rsidR="009D6D22" w:rsidRDefault="00807E3B">
            <w:pPr>
              <w:widowControl w:val="0"/>
              <w:spacing w:line="229" w:lineRule="auto"/>
              <w:ind w:right="103"/>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Порядковий</w:t>
            </w:r>
          </w:p>
          <w:p w14:paraId="5E090716" w14:textId="77777777" w:rsidR="009D6D22" w:rsidRDefault="00807E3B">
            <w:pPr>
              <w:widowControl w:val="0"/>
              <w:spacing w:before="6"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0"/>
                <w:szCs w:val="20"/>
              </w:rPr>
              <w:t xml:space="preserve"> номер</w:t>
            </w:r>
          </w:p>
        </w:tc>
        <w:tc>
          <w:tcPr>
            <w:tcW w:w="5928" w:type="dxa"/>
            <w:shd w:val="clear" w:color="auto" w:fill="auto"/>
            <w:tcMar>
              <w:top w:w="100" w:type="dxa"/>
              <w:left w:w="100" w:type="dxa"/>
              <w:bottom w:w="100" w:type="dxa"/>
              <w:right w:w="100" w:type="dxa"/>
            </w:tcMar>
          </w:tcPr>
          <w:p w14:paraId="1B61B09C" w14:textId="77777777" w:rsidR="009D6D22" w:rsidRDefault="00807E3B">
            <w:pPr>
              <w:widowControl w:val="0"/>
              <w:spacing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Витрати </w:t>
            </w:r>
          </w:p>
        </w:tc>
        <w:tc>
          <w:tcPr>
            <w:tcW w:w="1055" w:type="dxa"/>
            <w:shd w:val="clear" w:color="auto" w:fill="auto"/>
            <w:tcMar>
              <w:top w:w="100" w:type="dxa"/>
              <w:left w:w="100" w:type="dxa"/>
              <w:bottom w:w="100" w:type="dxa"/>
              <w:right w:w="100" w:type="dxa"/>
            </w:tcMar>
          </w:tcPr>
          <w:p w14:paraId="0DC10D71" w14:textId="77777777" w:rsidR="009D6D22" w:rsidRDefault="00807E3B">
            <w:pPr>
              <w:widowControl w:val="0"/>
              <w:spacing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За</w:t>
            </w:r>
          </w:p>
          <w:p w14:paraId="422D6771" w14:textId="77777777" w:rsidR="009D6D22" w:rsidRDefault="00807E3B">
            <w:pPr>
              <w:widowControl w:val="0"/>
              <w:spacing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 xml:space="preserve">перший  </w:t>
            </w:r>
          </w:p>
          <w:p w14:paraId="62E62726" w14:textId="77777777" w:rsidR="009D6D22" w:rsidRDefault="00807E3B">
            <w:pPr>
              <w:widowControl w:val="0"/>
              <w:spacing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рік</w:t>
            </w:r>
          </w:p>
        </w:tc>
        <w:tc>
          <w:tcPr>
            <w:tcW w:w="1433" w:type="dxa"/>
            <w:shd w:val="clear" w:color="auto" w:fill="auto"/>
            <w:tcMar>
              <w:top w:w="100" w:type="dxa"/>
              <w:left w:w="100" w:type="dxa"/>
              <w:bottom w:w="100" w:type="dxa"/>
              <w:right w:w="100" w:type="dxa"/>
            </w:tcMar>
          </w:tcPr>
          <w:p w14:paraId="3278D97D" w14:textId="77777777" w:rsidR="009D6D22" w:rsidRDefault="00807E3B">
            <w:pPr>
              <w:widowControl w:val="0"/>
              <w:spacing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 xml:space="preserve">За п’ять </w:t>
            </w:r>
          </w:p>
          <w:p w14:paraId="613C4D7A" w14:textId="77777777" w:rsidR="009D6D22" w:rsidRDefault="00807E3B">
            <w:pPr>
              <w:widowControl w:val="0"/>
              <w:spacing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років</w:t>
            </w:r>
          </w:p>
        </w:tc>
      </w:tr>
      <w:tr w:rsidR="009D6D22" w14:paraId="552D2D2F" w14:textId="77777777" w:rsidTr="00861B6A">
        <w:trPr>
          <w:trHeight w:val="775"/>
        </w:trPr>
        <w:tc>
          <w:tcPr>
            <w:tcW w:w="945" w:type="dxa"/>
            <w:shd w:val="clear" w:color="auto" w:fill="auto"/>
            <w:tcMar>
              <w:top w:w="100" w:type="dxa"/>
              <w:left w:w="100" w:type="dxa"/>
              <w:bottom w:w="100" w:type="dxa"/>
              <w:right w:w="100" w:type="dxa"/>
            </w:tcMar>
          </w:tcPr>
          <w:p w14:paraId="64D6631B" w14:textId="77777777" w:rsidR="009D6D22" w:rsidRDefault="00807E3B">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 </w:t>
            </w:r>
          </w:p>
        </w:tc>
        <w:tc>
          <w:tcPr>
            <w:tcW w:w="5928" w:type="dxa"/>
            <w:shd w:val="clear" w:color="auto" w:fill="auto"/>
            <w:tcMar>
              <w:top w:w="100" w:type="dxa"/>
              <w:left w:w="100" w:type="dxa"/>
              <w:bottom w:w="100" w:type="dxa"/>
              <w:right w:w="100" w:type="dxa"/>
            </w:tcMar>
          </w:tcPr>
          <w:p w14:paraId="0FA500FE" w14:textId="77777777" w:rsidR="009D6D22" w:rsidRDefault="00807E3B">
            <w:pPr>
              <w:widowControl w:val="0"/>
              <w:spacing w:line="230" w:lineRule="auto"/>
              <w:ind w:right="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Витрати на придбання основних фондів, обладнання та  приладів, сервісне обслуговування, навчання / підвищення кваліфікації персоналу тощо, гривень</w:t>
            </w:r>
          </w:p>
        </w:tc>
        <w:tc>
          <w:tcPr>
            <w:tcW w:w="1055" w:type="dxa"/>
            <w:shd w:val="clear" w:color="auto" w:fill="auto"/>
            <w:tcMar>
              <w:top w:w="100" w:type="dxa"/>
              <w:left w:w="100" w:type="dxa"/>
              <w:bottom w:w="100" w:type="dxa"/>
              <w:right w:w="100" w:type="dxa"/>
            </w:tcMar>
          </w:tcPr>
          <w:p w14:paraId="4823BF41" w14:textId="77777777" w:rsidR="009D6D22" w:rsidRDefault="00807E3B">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0 </w:t>
            </w:r>
          </w:p>
        </w:tc>
        <w:tc>
          <w:tcPr>
            <w:tcW w:w="1433" w:type="dxa"/>
            <w:shd w:val="clear" w:color="auto" w:fill="auto"/>
            <w:tcMar>
              <w:top w:w="100" w:type="dxa"/>
              <w:left w:w="100" w:type="dxa"/>
              <w:bottom w:w="100" w:type="dxa"/>
              <w:right w:w="100" w:type="dxa"/>
            </w:tcMar>
          </w:tcPr>
          <w:p w14:paraId="1E6CF62F" w14:textId="77777777" w:rsidR="009D6D22" w:rsidRDefault="00807E3B">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r>
      <w:tr w:rsidR="009D6D22" w14:paraId="569AF4C5" w14:textId="77777777" w:rsidTr="00861B6A">
        <w:trPr>
          <w:trHeight w:val="903"/>
        </w:trPr>
        <w:tc>
          <w:tcPr>
            <w:tcW w:w="945" w:type="dxa"/>
            <w:shd w:val="clear" w:color="auto" w:fill="auto"/>
            <w:tcMar>
              <w:top w:w="100" w:type="dxa"/>
              <w:left w:w="100" w:type="dxa"/>
              <w:bottom w:w="100" w:type="dxa"/>
              <w:right w:w="100" w:type="dxa"/>
            </w:tcMar>
          </w:tcPr>
          <w:p w14:paraId="412B422F" w14:textId="77777777" w:rsidR="009D6D22" w:rsidRDefault="00807E3B">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 </w:t>
            </w:r>
          </w:p>
        </w:tc>
        <w:tc>
          <w:tcPr>
            <w:tcW w:w="5928" w:type="dxa"/>
            <w:shd w:val="clear" w:color="auto" w:fill="auto"/>
            <w:tcMar>
              <w:top w:w="100" w:type="dxa"/>
              <w:left w:w="100" w:type="dxa"/>
              <w:bottom w:w="100" w:type="dxa"/>
              <w:right w:w="100" w:type="dxa"/>
            </w:tcMar>
          </w:tcPr>
          <w:p w14:paraId="3396E44F" w14:textId="77777777" w:rsidR="009D6D22" w:rsidRDefault="00807E3B">
            <w:pPr>
              <w:widowControl w:val="0"/>
              <w:spacing w:line="229" w:lineRule="auto"/>
              <w:ind w:right="45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Податки та збори (зміна розміру податків / зборів,  виникнення необхідності у сплаті податків / зборів), гривень</w:t>
            </w:r>
          </w:p>
        </w:tc>
        <w:tc>
          <w:tcPr>
            <w:tcW w:w="1055" w:type="dxa"/>
            <w:shd w:val="clear" w:color="auto" w:fill="auto"/>
            <w:tcMar>
              <w:top w:w="100" w:type="dxa"/>
              <w:left w:w="100" w:type="dxa"/>
              <w:bottom w:w="100" w:type="dxa"/>
              <w:right w:w="100" w:type="dxa"/>
            </w:tcMar>
          </w:tcPr>
          <w:p w14:paraId="3EC17F5E" w14:textId="77777777" w:rsidR="009D6D22" w:rsidRDefault="00807E3B">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0 </w:t>
            </w:r>
          </w:p>
        </w:tc>
        <w:tc>
          <w:tcPr>
            <w:tcW w:w="1433" w:type="dxa"/>
            <w:shd w:val="clear" w:color="auto" w:fill="auto"/>
            <w:tcMar>
              <w:top w:w="100" w:type="dxa"/>
              <w:left w:w="100" w:type="dxa"/>
              <w:bottom w:w="100" w:type="dxa"/>
              <w:right w:w="100" w:type="dxa"/>
            </w:tcMar>
          </w:tcPr>
          <w:p w14:paraId="20401CBB" w14:textId="77777777" w:rsidR="009D6D22" w:rsidRDefault="00807E3B">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r>
      <w:tr w:rsidR="009D6D22" w14:paraId="5B7D0708" w14:textId="77777777" w:rsidTr="00861B6A">
        <w:trPr>
          <w:trHeight w:val="609"/>
        </w:trPr>
        <w:tc>
          <w:tcPr>
            <w:tcW w:w="945" w:type="dxa"/>
            <w:shd w:val="clear" w:color="auto" w:fill="auto"/>
            <w:tcMar>
              <w:top w:w="100" w:type="dxa"/>
              <w:left w:w="100" w:type="dxa"/>
              <w:bottom w:w="100" w:type="dxa"/>
              <w:right w:w="100" w:type="dxa"/>
            </w:tcMar>
          </w:tcPr>
          <w:p w14:paraId="11AD044F" w14:textId="77777777" w:rsidR="009D6D22" w:rsidRDefault="00807E3B">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 </w:t>
            </w:r>
          </w:p>
        </w:tc>
        <w:tc>
          <w:tcPr>
            <w:tcW w:w="5928" w:type="dxa"/>
            <w:shd w:val="clear" w:color="auto" w:fill="auto"/>
            <w:tcMar>
              <w:top w:w="100" w:type="dxa"/>
              <w:left w:w="100" w:type="dxa"/>
              <w:bottom w:w="100" w:type="dxa"/>
              <w:right w:w="100" w:type="dxa"/>
            </w:tcMar>
          </w:tcPr>
          <w:p w14:paraId="358AFCE7" w14:textId="77777777" w:rsidR="009D6D22" w:rsidRDefault="00807E3B">
            <w:pPr>
              <w:widowControl w:val="0"/>
              <w:spacing w:line="229" w:lineRule="auto"/>
              <w:ind w:right="18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Витрати, пов’язані із веденням обліку, підготовкою та  поданням звітності державним органам, гривень</w:t>
            </w:r>
          </w:p>
        </w:tc>
        <w:tc>
          <w:tcPr>
            <w:tcW w:w="1055" w:type="dxa"/>
            <w:shd w:val="clear" w:color="auto" w:fill="auto"/>
            <w:tcMar>
              <w:top w:w="100" w:type="dxa"/>
              <w:left w:w="100" w:type="dxa"/>
              <w:bottom w:w="100" w:type="dxa"/>
              <w:right w:w="100" w:type="dxa"/>
            </w:tcMar>
          </w:tcPr>
          <w:p w14:paraId="3014F838" w14:textId="77777777" w:rsidR="009D6D22" w:rsidRDefault="00807E3B">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0 </w:t>
            </w:r>
          </w:p>
        </w:tc>
        <w:tc>
          <w:tcPr>
            <w:tcW w:w="1433" w:type="dxa"/>
            <w:shd w:val="clear" w:color="auto" w:fill="auto"/>
            <w:tcMar>
              <w:top w:w="100" w:type="dxa"/>
              <w:left w:w="100" w:type="dxa"/>
              <w:bottom w:w="100" w:type="dxa"/>
              <w:right w:w="100" w:type="dxa"/>
            </w:tcMar>
          </w:tcPr>
          <w:p w14:paraId="2F834F11" w14:textId="77777777" w:rsidR="009D6D22" w:rsidRDefault="00807E3B">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r>
      <w:tr w:rsidR="009D6D22" w14:paraId="1364542A" w14:textId="77777777" w:rsidTr="00861B6A">
        <w:trPr>
          <w:trHeight w:val="1037"/>
        </w:trPr>
        <w:tc>
          <w:tcPr>
            <w:tcW w:w="945" w:type="dxa"/>
            <w:shd w:val="clear" w:color="auto" w:fill="auto"/>
            <w:tcMar>
              <w:top w:w="100" w:type="dxa"/>
              <w:left w:w="100" w:type="dxa"/>
              <w:bottom w:w="100" w:type="dxa"/>
              <w:right w:w="100" w:type="dxa"/>
            </w:tcMar>
          </w:tcPr>
          <w:p w14:paraId="66839F29" w14:textId="77777777" w:rsidR="009D6D22" w:rsidRDefault="00807E3B">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 </w:t>
            </w:r>
          </w:p>
        </w:tc>
        <w:tc>
          <w:tcPr>
            <w:tcW w:w="5928" w:type="dxa"/>
            <w:shd w:val="clear" w:color="auto" w:fill="auto"/>
            <w:tcMar>
              <w:top w:w="100" w:type="dxa"/>
              <w:left w:w="100" w:type="dxa"/>
              <w:bottom w:w="100" w:type="dxa"/>
              <w:right w:w="100" w:type="dxa"/>
            </w:tcMar>
          </w:tcPr>
          <w:p w14:paraId="627DDF41" w14:textId="77777777" w:rsidR="009D6D22" w:rsidRDefault="00807E3B">
            <w:pPr>
              <w:widowControl w:val="0"/>
              <w:spacing w:line="230" w:lineRule="auto"/>
              <w:ind w:right="1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Витрати, пов’язані з адмініструванням заходів  державного нагляду (контролю) (перевірок, штрафних  санкцій, виконання рішень / приписів тощо), гривень</w:t>
            </w:r>
          </w:p>
        </w:tc>
        <w:tc>
          <w:tcPr>
            <w:tcW w:w="1055" w:type="dxa"/>
            <w:shd w:val="clear" w:color="auto" w:fill="auto"/>
            <w:tcMar>
              <w:top w:w="100" w:type="dxa"/>
              <w:left w:w="100" w:type="dxa"/>
              <w:bottom w:w="100" w:type="dxa"/>
              <w:right w:w="100" w:type="dxa"/>
            </w:tcMar>
          </w:tcPr>
          <w:p w14:paraId="11EAA804" w14:textId="77777777" w:rsidR="009D6D22" w:rsidRDefault="00807E3B">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0 </w:t>
            </w:r>
          </w:p>
        </w:tc>
        <w:tc>
          <w:tcPr>
            <w:tcW w:w="1433" w:type="dxa"/>
            <w:shd w:val="clear" w:color="auto" w:fill="auto"/>
            <w:tcMar>
              <w:top w:w="100" w:type="dxa"/>
              <w:left w:w="100" w:type="dxa"/>
              <w:bottom w:w="100" w:type="dxa"/>
              <w:right w:w="100" w:type="dxa"/>
            </w:tcMar>
          </w:tcPr>
          <w:p w14:paraId="723C6E67" w14:textId="77777777" w:rsidR="009D6D22" w:rsidRDefault="00807E3B">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r>
      <w:tr w:rsidR="009D6D22" w14:paraId="252F96BE" w14:textId="77777777" w:rsidTr="00861B6A">
        <w:trPr>
          <w:trHeight w:val="1474"/>
        </w:trPr>
        <w:tc>
          <w:tcPr>
            <w:tcW w:w="945" w:type="dxa"/>
            <w:shd w:val="clear" w:color="auto" w:fill="auto"/>
            <w:tcMar>
              <w:top w:w="100" w:type="dxa"/>
              <w:left w:w="100" w:type="dxa"/>
              <w:bottom w:w="100" w:type="dxa"/>
              <w:right w:w="100" w:type="dxa"/>
            </w:tcMar>
          </w:tcPr>
          <w:p w14:paraId="0AFD94B8" w14:textId="77777777" w:rsidR="009D6D22" w:rsidRDefault="00807E3B">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5 </w:t>
            </w:r>
          </w:p>
        </w:tc>
        <w:tc>
          <w:tcPr>
            <w:tcW w:w="5928" w:type="dxa"/>
            <w:shd w:val="clear" w:color="auto" w:fill="auto"/>
            <w:tcMar>
              <w:top w:w="100" w:type="dxa"/>
              <w:left w:w="100" w:type="dxa"/>
              <w:bottom w:w="100" w:type="dxa"/>
              <w:right w:w="100" w:type="dxa"/>
            </w:tcMar>
          </w:tcPr>
          <w:p w14:paraId="3D3F18EE" w14:textId="77777777" w:rsidR="009D6D22" w:rsidRDefault="00807E3B">
            <w:pPr>
              <w:widowControl w:val="0"/>
              <w:spacing w:line="229" w:lineRule="auto"/>
              <w:ind w:right="11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Витрати на отримання адміністративних послуг  (дозволів, ліцензій, сертифікатів, атестатів, погоджень,  висновків, проведення незалежних / обов’язкових  експертиз, сертифікації, атестації тощо) та інших  послуг (проведення наукових, інших експертиз,  страхування тощо), гривень</w:t>
            </w:r>
          </w:p>
        </w:tc>
        <w:tc>
          <w:tcPr>
            <w:tcW w:w="1055" w:type="dxa"/>
            <w:shd w:val="clear" w:color="auto" w:fill="auto"/>
            <w:tcMar>
              <w:top w:w="100" w:type="dxa"/>
              <w:left w:w="100" w:type="dxa"/>
              <w:bottom w:w="100" w:type="dxa"/>
              <w:right w:w="100" w:type="dxa"/>
            </w:tcMar>
          </w:tcPr>
          <w:p w14:paraId="38AC443E" w14:textId="77777777" w:rsidR="009D6D22" w:rsidRDefault="00807E3B">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0 </w:t>
            </w:r>
          </w:p>
        </w:tc>
        <w:tc>
          <w:tcPr>
            <w:tcW w:w="1433" w:type="dxa"/>
            <w:shd w:val="clear" w:color="auto" w:fill="auto"/>
            <w:tcMar>
              <w:top w:w="100" w:type="dxa"/>
              <w:left w:w="100" w:type="dxa"/>
              <w:bottom w:w="100" w:type="dxa"/>
              <w:right w:w="100" w:type="dxa"/>
            </w:tcMar>
          </w:tcPr>
          <w:p w14:paraId="43C2D9F0" w14:textId="77777777" w:rsidR="009D6D22" w:rsidRDefault="00807E3B">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r>
      <w:tr w:rsidR="009D6D22" w14:paraId="36AA7C92" w14:textId="77777777" w:rsidTr="00861B6A">
        <w:trPr>
          <w:trHeight w:val="526"/>
        </w:trPr>
        <w:tc>
          <w:tcPr>
            <w:tcW w:w="945" w:type="dxa"/>
            <w:shd w:val="clear" w:color="auto" w:fill="auto"/>
            <w:tcMar>
              <w:top w:w="100" w:type="dxa"/>
              <w:left w:w="100" w:type="dxa"/>
              <w:bottom w:w="100" w:type="dxa"/>
              <w:right w:w="100" w:type="dxa"/>
            </w:tcMar>
          </w:tcPr>
          <w:p w14:paraId="2DB6C699" w14:textId="77777777" w:rsidR="009D6D22" w:rsidRDefault="00807E3B">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6 </w:t>
            </w:r>
          </w:p>
        </w:tc>
        <w:tc>
          <w:tcPr>
            <w:tcW w:w="5928" w:type="dxa"/>
            <w:shd w:val="clear" w:color="auto" w:fill="auto"/>
            <w:tcMar>
              <w:top w:w="100" w:type="dxa"/>
              <w:left w:w="100" w:type="dxa"/>
              <w:bottom w:w="100" w:type="dxa"/>
              <w:right w:w="100" w:type="dxa"/>
            </w:tcMar>
          </w:tcPr>
          <w:p w14:paraId="57EDB1AC" w14:textId="77777777" w:rsidR="009D6D22" w:rsidRDefault="00807E3B">
            <w:pPr>
              <w:widowControl w:val="0"/>
              <w:spacing w:line="229" w:lineRule="auto"/>
              <w:ind w:right="28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Витрати на оборотні активи (матеріали, канцелярські  товари тощо), гривень</w:t>
            </w:r>
          </w:p>
        </w:tc>
        <w:tc>
          <w:tcPr>
            <w:tcW w:w="1055" w:type="dxa"/>
            <w:shd w:val="clear" w:color="auto" w:fill="auto"/>
            <w:tcMar>
              <w:top w:w="100" w:type="dxa"/>
              <w:left w:w="100" w:type="dxa"/>
              <w:bottom w:w="100" w:type="dxa"/>
              <w:right w:w="100" w:type="dxa"/>
            </w:tcMar>
          </w:tcPr>
          <w:p w14:paraId="54C6085F" w14:textId="77777777" w:rsidR="009D6D22" w:rsidRDefault="00807E3B">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0 </w:t>
            </w:r>
          </w:p>
        </w:tc>
        <w:tc>
          <w:tcPr>
            <w:tcW w:w="1433" w:type="dxa"/>
            <w:shd w:val="clear" w:color="auto" w:fill="auto"/>
            <w:tcMar>
              <w:top w:w="100" w:type="dxa"/>
              <w:left w:w="100" w:type="dxa"/>
              <w:bottom w:w="100" w:type="dxa"/>
              <w:right w:w="100" w:type="dxa"/>
            </w:tcMar>
          </w:tcPr>
          <w:p w14:paraId="4C3C0C23" w14:textId="77777777" w:rsidR="009D6D22" w:rsidRDefault="00807E3B">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r>
      <w:tr w:rsidR="009D6D22" w14:paraId="3006FB54" w14:textId="77777777" w:rsidTr="00861B6A">
        <w:trPr>
          <w:trHeight w:val="479"/>
        </w:trPr>
        <w:tc>
          <w:tcPr>
            <w:tcW w:w="945" w:type="dxa"/>
            <w:shd w:val="clear" w:color="auto" w:fill="auto"/>
            <w:tcMar>
              <w:top w:w="100" w:type="dxa"/>
              <w:left w:w="100" w:type="dxa"/>
              <w:bottom w:w="100" w:type="dxa"/>
              <w:right w:w="100" w:type="dxa"/>
            </w:tcMar>
          </w:tcPr>
          <w:p w14:paraId="4579CF6B" w14:textId="77777777" w:rsidR="009D6D22" w:rsidRDefault="00807E3B">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7 </w:t>
            </w:r>
          </w:p>
        </w:tc>
        <w:tc>
          <w:tcPr>
            <w:tcW w:w="5928" w:type="dxa"/>
            <w:shd w:val="clear" w:color="auto" w:fill="auto"/>
            <w:tcMar>
              <w:top w:w="100" w:type="dxa"/>
              <w:left w:w="100" w:type="dxa"/>
              <w:bottom w:w="100" w:type="dxa"/>
              <w:right w:w="100" w:type="dxa"/>
            </w:tcMar>
          </w:tcPr>
          <w:p w14:paraId="6D1728AA" w14:textId="77777777" w:rsidR="009D6D22" w:rsidRDefault="00807E3B">
            <w:pPr>
              <w:widowControl w:val="0"/>
              <w:spacing w:line="230" w:lineRule="auto"/>
              <w:ind w:right="27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Витрати, пов’язані із найманням додаткового персоналу,  гривень</w:t>
            </w:r>
          </w:p>
        </w:tc>
        <w:tc>
          <w:tcPr>
            <w:tcW w:w="1055" w:type="dxa"/>
            <w:shd w:val="clear" w:color="auto" w:fill="auto"/>
            <w:tcMar>
              <w:top w:w="100" w:type="dxa"/>
              <w:left w:w="100" w:type="dxa"/>
              <w:bottom w:w="100" w:type="dxa"/>
              <w:right w:w="100" w:type="dxa"/>
            </w:tcMar>
          </w:tcPr>
          <w:p w14:paraId="2C7FF812" w14:textId="77777777" w:rsidR="009D6D22" w:rsidRDefault="00807E3B">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0 </w:t>
            </w:r>
          </w:p>
        </w:tc>
        <w:tc>
          <w:tcPr>
            <w:tcW w:w="1433" w:type="dxa"/>
            <w:shd w:val="clear" w:color="auto" w:fill="auto"/>
            <w:tcMar>
              <w:top w:w="100" w:type="dxa"/>
              <w:left w:w="100" w:type="dxa"/>
              <w:bottom w:w="100" w:type="dxa"/>
              <w:right w:w="100" w:type="dxa"/>
            </w:tcMar>
          </w:tcPr>
          <w:p w14:paraId="445C9D2F" w14:textId="77777777" w:rsidR="009D6D22" w:rsidRDefault="00807E3B">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r>
      <w:tr w:rsidR="009D6D22" w14:paraId="290AD6E4" w14:textId="77777777" w:rsidTr="00861B6A">
        <w:trPr>
          <w:trHeight w:val="458"/>
        </w:trPr>
        <w:tc>
          <w:tcPr>
            <w:tcW w:w="945" w:type="dxa"/>
            <w:shd w:val="clear" w:color="auto" w:fill="auto"/>
            <w:tcMar>
              <w:top w:w="100" w:type="dxa"/>
              <w:left w:w="100" w:type="dxa"/>
              <w:bottom w:w="100" w:type="dxa"/>
              <w:right w:w="100" w:type="dxa"/>
            </w:tcMar>
          </w:tcPr>
          <w:p w14:paraId="16E48488" w14:textId="77777777" w:rsidR="009D6D22" w:rsidRDefault="00807E3B">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8 </w:t>
            </w:r>
          </w:p>
        </w:tc>
        <w:tc>
          <w:tcPr>
            <w:tcW w:w="5928" w:type="dxa"/>
            <w:shd w:val="clear" w:color="auto" w:fill="auto"/>
            <w:tcMar>
              <w:top w:w="100" w:type="dxa"/>
              <w:left w:w="100" w:type="dxa"/>
              <w:bottom w:w="100" w:type="dxa"/>
              <w:right w:w="100" w:type="dxa"/>
            </w:tcMar>
          </w:tcPr>
          <w:p w14:paraId="69A8C212" w14:textId="77777777" w:rsidR="00331235" w:rsidRDefault="00331235">
            <w:pPr>
              <w:widowControl w:val="0"/>
              <w:spacing w:line="229" w:lineRule="auto"/>
              <w:ind w:right="750"/>
              <w:rPr>
                <w:rFonts w:ascii="Times New Roman" w:eastAsia="Times New Roman" w:hAnsi="Times New Roman" w:cs="Times New Roman"/>
                <w:color w:val="000000"/>
                <w:sz w:val="24"/>
                <w:szCs w:val="24"/>
              </w:rPr>
            </w:pPr>
            <w:r w:rsidRPr="00331235">
              <w:rPr>
                <w:rFonts w:ascii="Times New Roman" w:eastAsia="Times New Roman" w:hAnsi="Times New Roman" w:cs="Times New Roman"/>
                <w:color w:val="000000"/>
                <w:sz w:val="24"/>
                <w:szCs w:val="24"/>
              </w:rPr>
              <w:t xml:space="preserve">Інше: </w:t>
            </w:r>
          </w:p>
          <w:p w14:paraId="116786CE" w14:textId="24195812" w:rsidR="009D6D22" w:rsidRDefault="00331235">
            <w:pPr>
              <w:widowControl w:val="0"/>
              <w:spacing w:line="229" w:lineRule="auto"/>
              <w:ind w:right="75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Витрати на </w:t>
            </w:r>
            <w:r w:rsidRPr="00331235">
              <w:rPr>
                <w:rFonts w:ascii="Times New Roman" w:eastAsia="Times New Roman" w:hAnsi="Times New Roman" w:cs="Times New Roman"/>
                <w:color w:val="000000"/>
                <w:sz w:val="24"/>
                <w:szCs w:val="24"/>
              </w:rPr>
              <w:t>отримання первинної інформації про вимоги регулювання</w:t>
            </w:r>
            <w:r>
              <w:rPr>
                <w:rFonts w:ascii="Times New Roman" w:eastAsia="Times New Roman" w:hAnsi="Times New Roman" w:cs="Times New Roman"/>
                <w:color w:val="000000"/>
                <w:sz w:val="24"/>
                <w:szCs w:val="24"/>
              </w:rPr>
              <w:t xml:space="preserve">, </w:t>
            </w:r>
            <w:r w:rsidR="00F43912">
              <w:rPr>
                <w:rFonts w:ascii="Times New Roman" w:eastAsia="Times New Roman" w:hAnsi="Times New Roman" w:cs="Times New Roman"/>
                <w:color w:val="000000"/>
                <w:sz w:val="24"/>
                <w:szCs w:val="24"/>
              </w:rPr>
              <w:t>0,5</w:t>
            </w:r>
            <w:r w:rsidR="00F43912" w:rsidRPr="00F43912">
              <w:rPr>
                <w:rFonts w:ascii="Times New Roman" w:eastAsia="Times New Roman" w:hAnsi="Times New Roman" w:cs="Times New Roman"/>
                <w:color w:val="000000"/>
                <w:sz w:val="24"/>
                <w:szCs w:val="24"/>
              </w:rPr>
              <w:t xml:space="preserve"> год. х 49,70 грн </w:t>
            </w:r>
          </w:p>
          <w:p w14:paraId="57BD2607" w14:textId="1732DF3C" w:rsidR="00331235" w:rsidRDefault="00331235">
            <w:pPr>
              <w:widowControl w:val="0"/>
              <w:spacing w:line="229" w:lineRule="auto"/>
              <w:ind w:right="75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Витрати на </w:t>
            </w:r>
            <w:r w:rsidRPr="00331235">
              <w:rPr>
                <w:rFonts w:ascii="Times New Roman" w:eastAsia="Times New Roman" w:hAnsi="Times New Roman" w:cs="Times New Roman"/>
                <w:color w:val="000000"/>
                <w:sz w:val="24"/>
                <w:szCs w:val="24"/>
              </w:rPr>
              <w:t>укладання договору оренди комунального майна</w:t>
            </w:r>
            <w:r w:rsidR="00F43912">
              <w:rPr>
                <w:rFonts w:ascii="Times New Roman" w:eastAsia="Times New Roman" w:hAnsi="Times New Roman" w:cs="Times New Roman"/>
                <w:color w:val="000000"/>
                <w:sz w:val="24"/>
                <w:szCs w:val="24"/>
              </w:rPr>
              <w:t>: 2</w:t>
            </w:r>
            <w:r w:rsidRPr="00331235">
              <w:rPr>
                <w:rFonts w:ascii="Times New Roman" w:eastAsia="Times New Roman" w:hAnsi="Times New Roman" w:cs="Times New Roman"/>
                <w:color w:val="000000"/>
                <w:sz w:val="24"/>
                <w:szCs w:val="24"/>
              </w:rPr>
              <w:t xml:space="preserve"> год. х 49,70 грн </w:t>
            </w:r>
          </w:p>
        </w:tc>
        <w:tc>
          <w:tcPr>
            <w:tcW w:w="1055" w:type="dxa"/>
            <w:shd w:val="clear" w:color="auto" w:fill="auto"/>
            <w:tcMar>
              <w:top w:w="100" w:type="dxa"/>
              <w:left w:w="100" w:type="dxa"/>
              <w:bottom w:w="100" w:type="dxa"/>
              <w:right w:w="100" w:type="dxa"/>
            </w:tcMar>
          </w:tcPr>
          <w:p w14:paraId="0B0C945A" w14:textId="77777777" w:rsidR="00331235" w:rsidRDefault="00331235">
            <w:pPr>
              <w:widowControl w:val="0"/>
              <w:spacing w:line="240" w:lineRule="auto"/>
              <w:jc w:val="center"/>
              <w:rPr>
                <w:rFonts w:ascii="Times New Roman" w:eastAsia="Times New Roman" w:hAnsi="Times New Roman" w:cs="Times New Roman"/>
                <w:color w:val="000000"/>
                <w:sz w:val="24"/>
                <w:szCs w:val="24"/>
              </w:rPr>
            </w:pPr>
          </w:p>
          <w:p w14:paraId="047F770E" w14:textId="77777777" w:rsidR="009D6D22" w:rsidRDefault="002F62AD">
            <w:pPr>
              <w:widowControl w:val="0"/>
              <w:spacing w:line="240" w:lineRule="auto"/>
              <w:jc w:val="center"/>
              <w:rPr>
                <w:rFonts w:ascii="Times New Roman" w:eastAsia="Times New Roman" w:hAnsi="Times New Roman" w:cs="Times New Roman"/>
                <w:color w:val="000000"/>
                <w:sz w:val="24"/>
                <w:szCs w:val="24"/>
              </w:rPr>
            </w:pPr>
            <w:r w:rsidRPr="002F62AD">
              <w:rPr>
                <w:rFonts w:ascii="Times New Roman" w:eastAsia="Times New Roman" w:hAnsi="Times New Roman" w:cs="Times New Roman"/>
                <w:color w:val="000000"/>
                <w:sz w:val="24"/>
                <w:szCs w:val="24"/>
              </w:rPr>
              <w:t>24,85</w:t>
            </w:r>
            <w:r w:rsidR="00807E3B">
              <w:rPr>
                <w:rFonts w:ascii="Times New Roman" w:eastAsia="Times New Roman" w:hAnsi="Times New Roman" w:cs="Times New Roman"/>
                <w:color w:val="000000"/>
                <w:sz w:val="24"/>
                <w:szCs w:val="24"/>
              </w:rPr>
              <w:t xml:space="preserve"> </w:t>
            </w:r>
          </w:p>
          <w:p w14:paraId="0ADA1218" w14:textId="77777777" w:rsidR="00331235" w:rsidRDefault="00331235">
            <w:pPr>
              <w:widowControl w:val="0"/>
              <w:spacing w:line="240" w:lineRule="auto"/>
              <w:jc w:val="center"/>
              <w:rPr>
                <w:rFonts w:ascii="Times New Roman" w:eastAsia="Times New Roman" w:hAnsi="Times New Roman" w:cs="Times New Roman"/>
                <w:color w:val="000000"/>
                <w:sz w:val="24"/>
                <w:szCs w:val="24"/>
              </w:rPr>
            </w:pPr>
          </w:p>
          <w:p w14:paraId="0E68C578" w14:textId="5E0239BE" w:rsidR="00331235" w:rsidRDefault="00331235">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99,40</w:t>
            </w:r>
          </w:p>
        </w:tc>
        <w:tc>
          <w:tcPr>
            <w:tcW w:w="1433" w:type="dxa"/>
            <w:shd w:val="clear" w:color="auto" w:fill="auto"/>
            <w:tcMar>
              <w:top w:w="100" w:type="dxa"/>
              <w:left w:w="100" w:type="dxa"/>
              <w:bottom w:w="100" w:type="dxa"/>
              <w:right w:w="100" w:type="dxa"/>
            </w:tcMar>
          </w:tcPr>
          <w:p w14:paraId="3853F3BC" w14:textId="77777777" w:rsidR="00331235" w:rsidRDefault="00331235">
            <w:pPr>
              <w:widowControl w:val="0"/>
              <w:spacing w:line="240" w:lineRule="auto"/>
              <w:jc w:val="center"/>
              <w:rPr>
                <w:rFonts w:ascii="Times New Roman" w:eastAsia="Times New Roman" w:hAnsi="Times New Roman" w:cs="Times New Roman"/>
                <w:color w:val="000000"/>
                <w:sz w:val="24"/>
                <w:szCs w:val="24"/>
              </w:rPr>
            </w:pPr>
          </w:p>
          <w:p w14:paraId="16DA1354" w14:textId="77777777" w:rsidR="009D6D22" w:rsidRDefault="002F62AD">
            <w:pPr>
              <w:widowControl w:val="0"/>
              <w:spacing w:line="240" w:lineRule="auto"/>
              <w:jc w:val="center"/>
              <w:rPr>
                <w:rFonts w:ascii="Times New Roman" w:eastAsia="Times New Roman" w:hAnsi="Times New Roman" w:cs="Times New Roman"/>
                <w:color w:val="000000"/>
                <w:sz w:val="24"/>
                <w:szCs w:val="24"/>
              </w:rPr>
            </w:pPr>
            <w:r w:rsidRPr="002F62AD">
              <w:rPr>
                <w:rFonts w:ascii="Times New Roman" w:eastAsia="Times New Roman" w:hAnsi="Times New Roman" w:cs="Times New Roman"/>
                <w:color w:val="000000"/>
                <w:sz w:val="24"/>
                <w:szCs w:val="24"/>
              </w:rPr>
              <w:t>24,85</w:t>
            </w:r>
          </w:p>
          <w:p w14:paraId="563586E1" w14:textId="77777777" w:rsidR="00331235" w:rsidRDefault="00331235">
            <w:pPr>
              <w:widowControl w:val="0"/>
              <w:spacing w:line="240" w:lineRule="auto"/>
              <w:jc w:val="center"/>
              <w:rPr>
                <w:rFonts w:ascii="Times New Roman" w:eastAsia="Times New Roman" w:hAnsi="Times New Roman" w:cs="Times New Roman"/>
                <w:color w:val="000000"/>
                <w:sz w:val="24"/>
                <w:szCs w:val="24"/>
              </w:rPr>
            </w:pPr>
          </w:p>
          <w:p w14:paraId="646C47C9" w14:textId="3EB43A34" w:rsidR="00331235" w:rsidRDefault="00F43912">
            <w:pPr>
              <w:widowControl w:val="0"/>
              <w:spacing w:line="240" w:lineRule="auto"/>
              <w:jc w:val="center"/>
              <w:rPr>
                <w:rFonts w:ascii="Times New Roman" w:eastAsia="Times New Roman" w:hAnsi="Times New Roman" w:cs="Times New Roman"/>
                <w:color w:val="000000"/>
                <w:sz w:val="24"/>
                <w:szCs w:val="24"/>
              </w:rPr>
            </w:pPr>
            <w:r w:rsidRPr="00F43912">
              <w:rPr>
                <w:rFonts w:ascii="Times New Roman" w:eastAsia="Times New Roman" w:hAnsi="Times New Roman" w:cs="Times New Roman"/>
                <w:color w:val="000000"/>
                <w:sz w:val="24"/>
                <w:szCs w:val="24"/>
              </w:rPr>
              <w:t>99,40</w:t>
            </w:r>
          </w:p>
        </w:tc>
      </w:tr>
      <w:tr w:rsidR="009D6D22" w14:paraId="152739EA" w14:textId="77777777" w:rsidTr="00861B6A">
        <w:trPr>
          <w:trHeight w:val="400"/>
        </w:trPr>
        <w:tc>
          <w:tcPr>
            <w:tcW w:w="945" w:type="dxa"/>
            <w:shd w:val="clear" w:color="auto" w:fill="auto"/>
            <w:tcMar>
              <w:top w:w="100" w:type="dxa"/>
              <w:left w:w="100" w:type="dxa"/>
              <w:bottom w:w="100" w:type="dxa"/>
              <w:right w:w="100" w:type="dxa"/>
            </w:tcMar>
          </w:tcPr>
          <w:p w14:paraId="1FE2BFBF" w14:textId="77777777" w:rsidR="009D6D22" w:rsidRDefault="00807E3B">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9 </w:t>
            </w:r>
          </w:p>
        </w:tc>
        <w:tc>
          <w:tcPr>
            <w:tcW w:w="5928" w:type="dxa"/>
            <w:shd w:val="clear" w:color="auto" w:fill="auto"/>
            <w:tcMar>
              <w:top w:w="100" w:type="dxa"/>
              <w:left w:w="100" w:type="dxa"/>
              <w:bottom w:w="100" w:type="dxa"/>
              <w:right w:w="100" w:type="dxa"/>
            </w:tcMar>
          </w:tcPr>
          <w:p w14:paraId="58E2D0D6" w14:textId="77777777" w:rsidR="009D6D22" w:rsidRDefault="00807E3B">
            <w:pPr>
              <w:widowControl w:val="0"/>
              <w:spacing w:line="229" w:lineRule="auto"/>
              <w:ind w:left="109" w:right="60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РАЗОМ,  гривень</w:t>
            </w:r>
          </w:p>
        </w:tc>
        <w:tc>
          <w:tcPr>
            <w:tcW w:w="1055" w:type="dxa"/>
            <w:shd w:val="clear" w:color="auto" w:fill="auto"/>
            <w:tcMar>
              <w:top w:w="100" w:type="dxa"/>
              <w:left w:w="100" w:type="dxa"/>
              <w:bottom w:w="100" w:type="dxa"/>
              <w:right w:w="100" w:type="dxa"/>
            </w:tcMar>
          </w:tcPr>
          <w:p w14:paraId="10728267" w14:textId="71FDCC21" w:rsidR="009D6D22" w:rsidRDefault="00F43912">
            <w:pPr>
              <w:widowControl w:val="0"/>
              <w:spacing w:line="240" w:lineRule="auto"/>
              <w:jc w:val="center"/>
              <w:rPr>
                <w:rFonts w:ascii="Times New Roman" w:eastAsia="Times New Roman" w:hAnsi="Times New Roman" w:cs="Times New Roman"/>
                <w:color w:val="000000"/>
                <w:sz w:val="24"/>
                <w:szCs w:val="24"/>
              </w:rPr>
            </w:pPr>
            <w:r w:rsidRPr="00F43912">
              <w:rPr>
                <w:rFonts w:ascii="Times New Roman" w:eastAsia="Times New Roman" w:hAnsi="Times New Roman" w:cs="Times New Roman"/>
                <w:color w:val="000000"/>
                <w:sz w:val="24"/>
                <w:szCs w:val="24"/>
              </w:rPr>
              <w:t>124,25</w:t>
            </w:r>
            <w:r w:rsidR="00807E3B">
              <w:rPr>
                <w:rFonts w:ascii="Times New Roman" w:eastAsia="Times New Roman" w:hAnsi="Times New Roman" w:cs="Times New Roman"/>
                <w:color w:val="000000"/>
                <w:sz w:val="24"/>
                <w:szCs w:val="24"/>
              </w:rPr>
              <w:t xml:space="preserve"> </w:t>
            </w:r>
          </w:p>
        </w:tc>
        <w:tc>
          <w:tcPr>
            <w:tcW w:w="1433" w:type="dxa"/>
            <w:shd w:val="clear" w:color="auto" w:fill="auto"/>
            <w:tcMar>
              <w:top w:w="100" w:type="dxa"/>
              <w:left w:w="100" w:type="dxa"/>
              <w:bottom w:w="100" w:type="dxa"/>
              <w:right w:w="100" w:type="dxa"/>
            </w:tcMar>
          </w:tcPr>
          <w:p w14:paraId="14016909" w14:textId="43D9D52D" w:rsidR="009D6D22" w:rsidRDefault="00F43912">
            <w:pPr>
              <w:widowControl w:val="0"/>
              <w:spacing w:line="240" w:lineRule="auto"/>
              <w:jc w:val="center"/>
              <w:rPr>
                <w:rFonts w:ascii="Times New Roman" w:eastAsia="Times New Roman" w:hAnsi="Times New Roman" w:cs="Times New Roman"/>
                <w:color w:val="000000"/>
                <w:sz w:val="24"/>
                <w:szCs w:val="24"/>
              </w:rPr>
            </w:pPr>
            <w:r w:rsidRPr="00F43912">
              <w:rPr>
                <w:rFonts w:ascii="Times New Roman" w:eastAsia="Times New Roman" w:hAnsi="Times New Roman" w:cs="Times New Roman"/>
                <w:color w:val="000000"/>
                <w:sz w:val="24"/>
                <w:szCs w:val="24"/>
              </w:rPr>
              <w:t>124,25</w:t>
            </w:r>
          </w:p>
        </w:tc>
      </w:tr>
      <w:tr w:rsidR="002F62AD" w14:paraId="5D89C3A1" w14:textId="77777777" w:rsidTr="005B0E3B">
        <w:trPr>
          <w:trHeight w:val="90"/>
        </w:trPr>
        <w:tc>
          <w:tcPr>
            <w:tcW w:w="945" w:type="dxa"/>
            <w:shd w:val="clear" w:color="auto" w:fill="auto"/>
            <w:tcMar>
              <w:top w:w="100" w:type="dxa"/>
              <w:left w:w="100" w:type="dxa"/>
              <w:bottom w:w="100" w:type="dxa"/>
              <w:right w:w="100" w:type="dxa"/>
            </w:tcMar>
          </w:tcPr>
          <w:p w14:paraId="1CE58FF7" w14:textId="77777777" w:rsidR="002F62AD" w:rsidRDefault="002F62AD">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10 </w:t>
            </w:r>
          </w:p>
        </w:tc>
        <w:tc>
          <w:tcPr>
            <w:tcW w:w="5928" w:type="dxa"/>
            <w:shd w:val="clear" w:color="auto" w:fill="auto"/>
            <w:tcMar>
              <w:top w:w="100" w:type="dxa"/>
              <w:left w:w="100" w:type="dxa"/>
              <w:bottom w:w="100" w:type="dxa"/>
              <w:right w:w="100" w:type="dxa"/>
            </w:tcMar>
          </w:tcPr>
          <w:p w14:paraId="2DD0B4EC" w14:textId="77777777" w:rsidR="002F62AD" w:rsidRDefault="002F62AD">
            <w:pPr>
              <w:widowControl w:val="0"/>
              <w:spacing w:line="229" w:lineRule="auto"/>
              <w:ind w:left="105" w:right="386" w:firstLine="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Кількість суб’єктів господарювання великого та  середнього підприємництва, на яких буде поширено  регулювання, одиниць</w:t>
            </w:r>
          </w:p>
        </w:tc>
        <w:tc>
          <w:tcPr>
            <w:tcW w:w="2488" w:type="dxa"/>
            <w:gridSpan w:val="2"/>
            <w:shd w:val="clear" w:color="auto" w:fill="auto"/>
            <w:tcMar>
              <w:top w:w="100" w:type="dxa"/>
              <w:left w:w="100" w:type="dxa"/>
              <w:bottom w:w="100" w:type="dxa"/>
              <w:right w:w="100" w:type="dxa"/>
            </w:tcMar>
          </w:tcPr>
          <w:p w14:paraId="3CC67D5A" w14:textId="77777777" w:rsidR="002F62AD" w:rsidRDefault="002F62AD">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24</w:t>
            </w:r>
          </w:p>
          <w:p w14:paraId="7C3377D9" w14:textId="25C3B39F" w:rsidR="002F62AD" w:rsidRDefault="002F62AD">
            <w:pPr>
              <w:widowControl w:val="0"/>
              <w:spacing w:line="240" w:lineRule="auto"/>
              <w:jc w:val="center"/>
              <w:rPr>
                <w:rFonts w:ascii="Times New Roman" w:eastAsia="Times New Roman" w:hAnsi="Times New Roman" w:cs="Times New Roman"/>
                <w:color w:val="000000"/>
                <w:sz w:val="24"/>
                <w:szCs w:val="24"/>
              </w:rPr>
            </w:pPr>
          </w:p>
        </w:tc>
      </w:tr>
      <w:tr w:rsidR="009D6D22" w14:paraId="07456373" w14:textId="77777777" w:rsidTr="00861B6A">
        <w:trPr>
          <w:trHeight w:val="1203"/>
        </w:trPr>
        <w:tc>
          <w:tcPr>
            <w:tcW w:w="945" w:type="dxa"/>
            <w:shd w:val="clear" w:color="auto" w:fill="auto"/>
            <w:tcMar>
              <w:top w:w="100" w:type="dxa"/>
              <w:left w:w="100" w:type="dxa"/>
              <w:bottom w:w="100" w:type="dxa"/>
              <w:right w:w="100" w:type="dxa"/>
            </w:tcMar>
          </w:tcPr>
          <w:p w14:paraId="0922E4D0" w14:textId="77777777" w:rsidR="009D6D22" w:rsidRDefault="00807E3B">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11 </w:t>
            </w:r>
          </w:p>
        </w:tc>
        <w:tc>
          <w:tcPr>
            <w:tcW w:w="5928" w:type="dxa"/>
            <w:shd w:val="clear" w:color="auto" w:fill="auto"/>
            <w:tcMar>
              <w:top w:w="100" w:type="dxa"/>
              <w:left w:w="100" w:type="dxa"/>
              <w:bottom w:w="100" w:type="dxa"/>
              <w:right w:w="100" w:type="dxa"/>
            </w:tcMar>
          </w:tcPr>
          <w:p w14:paraId="1AB0B391" w14:textId="77777777" w:rsidR="009D6D22" w:rsidRDefault="00807E3B">
            <w:pPr>
              <w:widowControl w:val="0"/>
              <w:spacing w:line="229" w:lineRule="auto"/>
              <w:ind w:left="113" w:right="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Сумарні витрати суб’єктів господарювання великого та середнього підприємництва, на виконання  </w:t>
            </w:r>
          </w:p>
          <w:p w14:paraId="07E57767" w14:textId="77777777" w:rsidR="009D6D22" w:rsidRDefault="00807E3B">
            <w:pPr>
              <w:widowControl w:val="0"/>
              <w:spacing w:before="6" w:line="229" w:lineRule="auto"/>
              <w:ind w:left="133" w:right="249" w:hanging="2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регулювання (вартість регулювання) (рядок 9 х рядок 10), гривень</w:t>
            </w:r>
          </w:p>
        </w:tc>
        <w:tc>
          <w:tcPr>
            <w:tcW w:w="1055" w:type="dxa"/>
            <w:shd w:val="clear" w:color="auto" w:fill="auto"/>
            <w:tcMar>
              <w:top w:w="100" w:type="dxa"/>
              <w:left w:w="100" w:type="dxa"/>
              <w:bottom w:w="100" w:type="dxa"/>
              <w:right w:w="100" w:type="dxa"/>
            </w:tcMar>
          </w:tcPr>
          <w:p w14:paraId="092266F7" w14:textId="5362CCFB" w:rsidR="009D6D22" w:rsidRDefault="00F43912">
            <w:pPr>
              <w:widowControl w:val="0"/>
              <w:spacing w:line="240" w:lineRule="auto"/>
              <w:jc w:val="center"/>
              <w:rPr>
                <w:rFonts w:ascii="Times New Roman" w:eastAsia="Times New Roman" w:hAnsi="Times New Roman" w:cs="Times New Roman"/>
                <w:color w:val="000000"/>
                <w:sz w:val="24"/>
                <w:szCs w:val="24"/>
              </w:rPr>
            </w:pPr>
            <w:r w:rsidRPr="00F43912">
              <w:rPr>
                <w:rFonts w:ascii="Times New Roman" w:eastAsia="Times New Roman" w:hAnsi="Times New Roman" w:cs="Times New Roman"/>
                <w:color w:val="000000"/>
                <w:sz w:val="24"/>
                <w:szCs w:val="24"/>
              </w:rPr>
              <w:t>2 982</w:t>
            </w:r>
          </w:p>
        </w:tc>
        <w:tc>
          <w:tcPr>
            <w:tcW w:w="1433" w:type="dxa"/>
            <w:shd w:val="clear" w:color="auto" w:fill="auto"/>
            <w:tcMar>
              <w:top w:w="100" w:type="dxa"/>
              <w:left w:w="100" w:type="dxa"/>
              <w:bottom w:w="100" w:type="dxa"/>
              <w:right w:w="100" w:type="dxa"/>
            </w:tcMar>
          </w:tcPr>
          <w:p w14:paraId="07D4BC38" w14:textId="4DFC5954" w:rsidR="009D6D22" w:rsidRDefault="00F43912">
            <w:pPr>
              <w:widowControl w:val="0"/>
              <w:spacing w:line="240" w:lineRule="auto"/>
              <w:jc w:val="center"/>
              <w:rPr>
                <w:rFonts w:ascii="Times New Roman" w:eastAsia="Times New Roman" w:hAnsi="Times New Roman" w:cs="Times New Roman"/>
                <w:color w:val="000000"/>
                <w:sz w:val="24"/>
                <w:szCs w:val="24"/>
              </w:rPr>
            </w:pPr>
            <w:r w:rsidRPr="00F43912">
              <w:rPr>
                <w:rFonts w:ascii="Times New Roman" w:eastAsia="Times New Roman" w:hAnsi="Times New Roman" w:cs="Times New Roman"/>
                <w:color w:val="000000"/>
                <w:sz w:val="24"/>
                <w:szCs w:val="24"/>
              </w:rPr>
              <w:t>2 982</w:t>
            </w:r>
          </w:p>
        </w:tc>
      </w:tr>
    </w:tbl>
    <w:p w14:paraId="0C04E19C" w14:textId="77777777" w:rsidR="009D6D22" w:rsidRDefault="009D6D22">
      <w:pPr>
        <w:widowControl w:val="0"/>
        <w:spacing w:line="240" w:lineRule="auto"/>
        <w:rPr>
          <w:rFonts w:ascii="Times New Roman" w:eastAsia="Times New Roman" w:hAnsi="Times New Roman" w:cs="Times New Roman"/>
          <w:color w:val="000000"/>
          <w:sz w:val="24"/>
          <w:szCs w:val="24"/>
        </w:rPr>
      </w:pPr>
    </w:p>
    <w:p w14:paraId="324FE54E" w14:textId="77777777" w:rsidR="009D6D22" w:rsidRDefault="00807E3B">
      <w:pPr>
        <w:widowControl w:val="0"/>
        <w:spacing w:before="135" w:line="240" w:lineRule="auto"/>
        <w:jc w:val="center"/>
        <w:rPr>
          <w:rFonts w:ascii="Times New Roman" w:eastAsia="Times New Roman" w:hAnsi="Times New Roman" w:cs="Times New Roman"/>
          <w:b/>
          <w:bCs/>
          <w:i/>
          <w:iCs/>
          <w:color w:val="000000"/>
          <w:sz w:val="24"/>
          <w:szCs w:val="24"/>
          <w:highlight w:val="white"/>
        </w:rPr>
      </w:pPr>
      <w:r>
        <w:rPr>
          <w:rFonts w:ascii="Times New Roman" w:eastAsia="Times New Roman" w:hAnsi="Times New Roman" w:cs="Times New Roman"/>
          <w:b/>
          <w:bCs/>
          <w:i/>
          <w:iCs/>
          <w:color w:val="000000"/>
          <w:sz w:val="24"/>
          <w:szCs w:val="24"/>
          <w:highlight w:val="white"/>
        </w:rPr>
        <w:t>Розрахунок відповідних витрат на одного суб’єкта господарювання</w:t>
      </w:r>
    </w:p>
    <w:tbl>
      <w:tblPr>
        <w:tblStyle w:val="Style13"/>
        <w:tblW w:w="9347"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4101"/>
        <w:gridCol w:w="1701"/>
        <w:gridCol w:w="1701"/>
        <w:gridCol w:w="1844"/>
      </w:tblGrid>
      <w:tr w:rsidR="009D6D22" w14:paraId="27CC141E" w14:textId="77777777">
        <w:trPr>
          <w:trHeight w:val="1039"/>
        </w:trPr>
        <w:tc>
          <w:tcPr>
            <w:tcW w:w="4101" w:type="dxa"/>
            <w:shd w:val="clear" w:color="auto" w:fill="auto"/>
            <w:tcMar>
              <w:top w:w="100" w:type="dxa"/>
              <w:left w:w="100" w:type="dxa"/>
              <w:bottom w:w="100" w:type="dxa"/>
              <w:right w:w="100" w:type="dxa"/>
            </w:tcMar>
          </w:tcPr>
          <w:p w14:paraId="3E1CADB0" w14:textId="77777777" w:rsidR="009D6D22" w:rsidRDefault="00807E3B">
            <w:pPr>
              <w:widowControl w:val="0"/>
              <w:spacing w:line="240" w:lineRule="auto"/>
              <w:jc w:val="center"/>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 xml:space="preserve">Вид витрат </w:t>
            </w:r>
          </w:p>
        </w:tc>
        <w:tc>
          <w:tcPr>
            <w:tcW w:w="1701" w:type="dxa"/>
            <w:shd w:val="clear" w:color="auto" w:fill="auto"/>
            <w:tcMar>
              <w:top w:w="100" w:type="dxa"/>
              <w:left w:w="100" w:type="dxa"/>
              <w:bottom w:w="100" w:type="dxa"/>
              <w:right w:w="100" w:type="dxa"/>
            </w:tcMar>
          </w:tcPr>
          <w:p w14:paraId="6D40164C" w14:textId="77777777" w:rsidR="009D6D22" w:rsidRDefault="00807E3B">
            <w:pPr>
              <w:widowControl w:val="0"/>
              <w:spacing w:line="229" w:lineRule="auto"/>
              <w:ind w:left="115" w:right="44"/>
              <w:jc w:val="center"/>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У перший  рік</w:t>
            </w:r>
          </w:p>
        </w:tc>
        <w:tc>
          <w:tcPr>
            <w:tcW w:w="1701" w:type="dxa"/>
            <w:shd w:val="clear" w:color="auto" w:fill="auto"/>
            <w:tcMar>
              <w:top w:w="100" w:type="dxa"/>
              <w:left w:w="100" w:type="dxa"/>
              <w:bottom w:w="100" w:type="dxa"/>
              <w:right w:w="100" w:type="dxa"/>
            </w:tcMar>
          </w:tcPr>
          <w:p w14:paraId="4EA447E3" w14:textId="77777777" w:rsidR="009D6D22" w:rsidRDefault="00807E3B">
            <w:pPr>
              <w:widowControl w:val="0"/>
              <w:spacing w:line="229" w:lineRule="auto"/>
              <w:ind w:left="129" w:right="56"/>
              <w:jc w:val="center"/>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Періодичні  (за рік)</w:t>
            </w:r>
          </w:p>
        </w:tc>
        <w:tc>
          <w:tcPr>
            <w:tcW w:w="1844" w:type="dxa"/>
            <w:shd w:val="clear" w:color="auto" w:fill="auto"/>
            <w:tcMar>
              <w:top w:w="100" w:type="dxa"/>
              <w:left w:w="100" w:type="dxa"/>
              <w:bottom w:w="100" w:type="dxa"/>
              <w:right w:w="100" w:type="dxa"/>
            </w:tcMar>
          </w:tcPr>
          <w:p w14:paraId="0F66A70F" w14:textId="77777777" w:rsidR="009D6D22" w:rsidRDefault="00807E3B">
            <w:pPr>
              <w:widowControl w:val="0"/>
              <w:spacing w:line="240" w:lineRule="auto"/>
              <w:jc w:val="center"/>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 xml:space="preserve">Витрати  </w:t>
            </w:r>
          </w:p>
          <w:p w14:paraId="7023AAE3" w14:textId="77777777" w:rsidR="009D6D22" w:rsidRDefault="00807E3B">
            <w:pPr>
              <w:widowControl w:val="0"/>
              <w:spacing w:line="240" w:lineRule="auto"/>
              <w:jc w:val="center"/>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 xml:space="preserve">за п’ять </w:t>
            </w:r>
          </w:p>
          <w:p w14:paraId="235FA866" w14:textId="77777777" w:rsidR="009D6D22" w:rsidRDefault="00807E3B">
            <w:pPr>
              <w:widowControl w:val="0"/>
              <w:spacing w:line="240" w:lineRule="auto"/>
              <w:jc w:val="center"/>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років</w:t>
            </w:r>
          </w:p>
        </w:tc>
      </w:tr>
      <w:tr w:rsidR="009D6D22" w14:paraId="78166373" w14:textId="77777777">
        <w:trPr>
          <w:trHeight w:val="1315"/>
        </w:trPr>
        <w:tc>
          <w:tcPr>
            <w:tcW w:w="4101" w:type="dxa"/>
            <w:shd w:val="clear" w:color="auto" w:fill="auto"/>
            <w:tcMar>
              <w:top w:w="100" w:type="dxa"/>
              <w:left w:w="100" w:type="dxa"/>
              <w:bottom w:w="100" w:type="dxa"/>
              <w:right w:w="100" w:type="dxa"/>
            </w:tcMar>
          </w:tcPr>
          <w:p w14:paraId="5B2C8C2D" w14:textId="77777777" w:rsidR="009D6D22" w:rsidRDefault="00807E3B">
            <w:pPr>
              <w:widowControl w:val="0"/>
              <w:spacing w:line="229" w:lineRule="auto"/>
              <w:ind w:left="107" w:right="159" w:firstLine="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Витрати на придбання основних фондів,  обладнання та приладів, сервісне обслуговування,  навчання / підвищення кваліфікації персоналу  тощо</w:t>
            </w:r>
          </w:p>
        </w:tc>
        <w:tc>
          <w:tcPr>
            <w:tcW w:w="1701" w:type="dxa"/>
            <w:shd w:val="clear" w:color="auto" w:fill="auto"/>
            <w:tcMar>
              <w:top w:w="100" w:type="dxa"/>
              <w:left w:w="100" w:type="dxa"/>
              <w:bottom w:w="100" w:type="dxa"/>
              <w:right w:w="100" w:type="dxa"/>
            </w:tcMar>
          </w:tcPr>
          <w:p w14:paraId="570A8CE9" w14:textId="77777777" w:rsidR="009D6D22" w:rsidRDefault="00807E3B">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Додаткових витрат не передбачено</w:t>
            </w:r>
          </w:p>
        </w:tc>
        <w:tc>
          <w:tcPr>
            <w:tcW w:w="1701" w:type="dxa"/>
            <w:shd w:val="clear" w:color="auto" w:fill="auto"/>
            <w:tcMar>
              <w:top w:w="100" w:type="dxa"/>
              <w:left w:w="100" w:type="dxa"/>
              <w:bottom w:w="100" w:type="dxa"/>
              <w:right w:w="100" w:type="dxa"/>
            </w:tcMar>
          </w:tcPr>
          <w:p w14:paraId="4ACCBC6E" w14:textId="77777777" w:rsidR="009D6D22" w:rsidRDefault="00807E3B">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Додаткових витрат не передбачено</w:t>
            </w:r>
          </w:p>
        </w:tc>
        <w:tc>
          <w:tcPr>
            <w:tcW w:w="1844" w:type="dxa"/>
            <w:shd w:val="clear" w:color="auto" w:fill="auto"/>
            <w:tcMar>
              <w:top w:w="100" w:type="dxa"/>
              <w:left w:w="100" w:type="dxa"/>
              <w:bottom w:w="100" w:type="dxa"/>
              <w:right w:w="100" w:type="dxa"/>
            </w:tcMar>
          </w:tcPr>
          <w:p w14:paraId="2B65B67B" w14:textId="77777777" w:rsidR="009D6D22" w:rsidRDefault="00807E3B">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Додаткових витрат не передбачено</w:t>
            </w:r>
          </w:p>
        </w:tc>
      </w:tr>
    </w:tbl>
    <w:p w14:paraId="0DF219A8" w14:textId="77777777" w:rsidR="009D6D22" w:rsidRDefault="009D6D22">
      <w:pPr>
        <w:widowControl w:val="0"/>
        <w:rPr>
          <w:color w:val="000000"/>
        </w:rPr>
      </w:pPr>
    </w:p>
    <w:tbl>
      <w:tblPr>
        <w:tblStyle w:val="Style14"/>
        <w:tblW w:w="9361"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3495"/>
        <w:gridCol w:w="4052"/>
        <w:gridCol w:w="1814"/>
      </w:tblGrid>
      <w:tr w:rsidR="009D6D22" w14:paraId="753EDC3C" w14:textId="77777777">
        <w:trPr>
          <w:trHeight w:val="763"/>
        </w:trPr>
        <w:tc>
          <w:tcPr>
            <w:tcW w:w="3494" w:type="dxa"/>
            <w:shd w:val="clear" w:color="auto" w:fill="auto"/>
            <w:tcMar>
              <w:top w:w="100" w:type="dxa"/>
              <w:left w:w="100" w:type="dxa"/>
              <w:bottom w:w="100" w:type="dxa"/>
              <w:right w:w="100" w:type="dxa"/>
            </w:tcMar>
          </w:tcPr>
          <w:p w14:paraId="1BCF04A5" w14:textId="77777777" w:rsidR="009D6D22" w:rsidRDefault="00807E3B">
            <w:pPr>
              <w:widowControl w:val="0"/>
              <w:spacing w:line="240" w:lineRule="auto"/>
              <w:jc w:val="center"/>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 xml:space="preserve">Вид витрат </w:t>
            </w:r>
          </w:p>
        </w:tc>
        <w:tc>
          <w:tcPr>
            <w:tcW w:w="4052" w:type="dxa"/>
            <w:shd w:val="clear" w:color="auto" w:fill="auto"/>
            <w:tcMar>
              <w:top w:w="100" w:type="dxa"/>
              <w:left w:w="100" w:type="dxa"/>
              <w:bottom w:w="100" w:type="dxa"/>
              <w:right w:w="100" w:type="dxa"/>
            </w:tcMar>
          </w:tcPr>
          <w:p w14:paraId="6FF1F3C6" w14:textId="77777777" w:rsidR="009D6D22" w:rsidRDefault="00807E3B">
            <w:pPr>
              <w:widowControl w:val="0"/>
              <w:spacing w:line="230" w:lineRule="auto"/>
              <w:ind w:left="131" w:right="63"/>
              <w:jc w:val="center"/>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Витрати на сплату податків та зборів  (змінених/нововведених) (за рік)</w:t>
            </w:r>
          </w:p>
        </w:tc>
        <w:tc>
          <w:tcPr>
            <w:tcW w:w="1814" w:type="dxa"/>
            <w:shd w:val="clear" w:color="auto" w:fill="auto"/>
            <w:tcMar>
              <w:top w:w="100" w:type="dxa"/>
              <w:left w:w="100" w:type="dxa"/>
              <w:bottom w:w="100" w:type="dxa"/>
              <w:right w:w="100" w:type="dxa"/>
            </w:tcMar>
          </w:tcPr>
          <w:p w14:paraId="3021D7DC" w14:textId="77777777" w:rsidR="009D6D22" w:rsidRDefault="00807E3B">
            <w:pPr>
              <w:widowControl w:val="0"/>
              <w:spacing w:line="240" w:lineRule="auto"/>
              <w:jc w:val="center"/>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 xml:space="preserve">Витрати за  </w:t>
            </w:r>
          </w:p>
          <w:p w14:paraId="1D62E02D" w14:textId="77777777" w:rsidR="009D6D22" w:rsidRDefault="00807E3B">
            <w:pPr>
              <w:widowControl w:val="0"/>
              <w:spacing w:line="240" w:lineRule="auto"/>
              <w:jc w:val="center"/>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п’ять років</w:t>
            </w:r>
          </w:p>
        </w:tc>
      </w:tr>
      <w:tr w:rsidR="009D6D22" w14:paraId="1284DB25" w14:textId="77777777">
        <w:trPr>
          <w:trHeight w:val="1037"/>
        </w:trPr>
        <w:tc>
          <w:tcPr>
            <w:tcW w:w="3494" w:type="dxa"/>
            <w:shd w:val="clear" w:color="auto" w:fill="auto"/>
            <w:tcMar>
              <w:top w:w="100" w:type="dxa"/>
              <w:left w:w="100" w:type="dxa"/>
              <w:bottom w:w="100" w:type="dxa"/>
              <w:right w:w="100" w:type="dxa"/>
            </w:tcMar>
          </w:tcPr>
          <w:p w14:paraId="0793EB5A" w14:textId="77777777" w:rsidR="009D6D22" w:rsidRDefault="00807E3B">
            <w:pPr>
              <w:widowControl w:val="0"/>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Податки та збори (зміна розміру податків / зборів,  виникнення необхідності у сплаті податків /  зборів)</w:t>
            </w:r>
          </w:p>
        </w:tc>
        <w:tc>
          <w:tcPr>
            <w:tcW w:w="4052" w:type="dxa"/>
            <w:shd w:val="clear" w:color="auto" w:fill="auto"/>
            <w:tcMar>
              <w:top w:w="100" w:type="dxa"/>
              <w:left w:w="100" w:type="dxa"/>
              <w:bottom w:w="100" w:type="dxa"/>
              <w:right w:w="100" w:type="dxa"/>
            </w:tcMar>
          </w:tcPr>
          <w:p w14:paraId="50B8916B" w14:textId="77777777" w:rsidR="009D6D22" w:rsidRDefault="00807E3B">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Додаткових витрат не передбачено</w:t>
            </w:r>
          </w:p>
        </w:tc>
        <w:tc>
          <w:tcPr>
            <w:tcW w:w="1814" w:type="dxa"/>
            <w:shd w:val="clear" w:color="auto" w:fill="auto"/>
            <w:tcMar>
              <w:top w:w="100" w:type="dxa"/>
              <w:left w:w="100" w:type="dxa"/>
              <w:bottom w:w="100" w:type="dxa"/>
              <w:right w:w="100" w:type="dxa"/>
            </w:tcMar>
          </w:tcPr>
          <w:p w14:paraId="53AF98C7" w14:textId="77777777" w:rsidR="009D6D22" w:rsidRDefault="00807E3B">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Додаткових витрат не передбачено</w:t>
            </w:r>
          </w:p>
        </w:tc>
      </w:tr>
    </w:tbl>
    <w:p w14:paraId="0DD7CD8C" w14:textId="77777777" w:rsidR="009D6D22" w:rsidRDefault="009D6D22">
      <w:pPr>
        <w:widowControl w:val="0"/>
        <w:rPr>
          <w:color w:val="000000"/>
        </w:rPr>
      </w:pPr>
    </w:p>
    <w:tbl>
      <w:tblPr>
        <w:tblStyle w:val="Style15"/>
        <w:tblW w:w="9333"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3109"/>
        <w:gridCol w:w="1701"/>
        <w:gridCol w:w="1417"/>
        <w:gridCol w:w="1560"/>
        <w:gridCol w:w="1546"/>
      </w:tblGrid>
      <w:tr w:rsidR="009D6D22" w14:paraId="3482531C" w14:textId="77777777">
        <w:trPr>
          <w:trHeight w:val="1589"/>
        </w:trPr>
        <w:tc>
          <w:tcPr>
            <w:tcW w:w="3109" w:type="dxa"/>
            <w:shd w:val="clear" w:color="auto" w:fill="auto"/>
            <w:tcMar>
              <w:top w:w="100" w:type="dxa"/>
              <w:left w:w="100" w:type="dxa"/>
              <w:bottom w:w="100" w:type="dxa"/>
              <w:right w:w="100" w:type="dxa"/>
            </w:tcMar>
          </w:tcPr>
          <w:p w14:paraId="2AF522B1" w14:textId="77777777" w:rsidR="009D6D22" w:rsidRDefault="00807E3B">
            <w:pPr>
              <w:widowControl w:val="0"/>
              <w:spacing w:line="240" w:lineRule="auto"/>
              <w:jc w:val="center"/>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 xml:space="preserve">Вид витрат </w:t>
            </w:r>
          </w:p>
        </w:tc>
        <w:tc>
          <w:tcPr>
            <w:tcW w:w="1701" w:type="dxa"/>
            <w:shd w:val="clear" w:color="auto" w:fill="auto"/>
            <w:tcMar>
              <w:top w:w="100" w:type="dxa"/>
              <w:left w:w="100" w:type="dxa"/>
              <w:bottom w:w="100" w:type="dxa"/>
              <w:right w:w="100" w:type="dxa"/>
            </w:tcMar>
          </w:tcPr>
          <w:p w14:paraId="1940A7EF" w14:textId="77777777" w:rsidR="009D6D22" w:rsidRDefault="00807E3B">
            <w:pPr>
              <w:widowControl w:val="0"/>
              <w:spacing w:line="240" w:lineRule="auto"/>
              <w:jc w:val="center"/>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 xml:space="preserve">Витрати* на  </w:t>
            </w:r>
          </w:p>
          <w:p w14:paraId="6077482D" w14:textId="77777777" w:rsidR="009D6D22" w:rsidRDefault="00807E3B">
            <w:pPr>
              <w:widowControl w:val="0"/>
              <w:spacing w:line="240" w:lineRule="auto"/>
              <w:jc w:val="center"/>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 xml:space="preserve">ведення обліку,  </w:t>
            </w:r>
          </w:p>
          <w:p w14:paraId="5B18C3B5" w14:textId="77777777" w:rsidR="009D6D22" w:rsidRDefault="00807E3B">
            <w:pPr>
              <w:widowControl w:val="0"/>
              <w:spacing w:line="240" w:lineRule="auto"/>
              <w:jc w:val="center"/>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 xml:space="preserve">підготовку та  </w:t>
            </w:r>
          </w:p>
          <w:p w14:paraId="6018DD08" w14:textId="77777777" w:rsidR="009D6D22" w:rsidRDefault="00807E3B">
            <w:pPr>
              <w:widowControl w:val="0"/>
              <w:spacing w:line="230" w:lineRule="auto"/>
              <w:ind w:left="214" w:right="141"/>
              <w:jc w:val="center"/>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подання звітності  (за рік)</w:t>
            </w:r>
          </w:p>
        </w:tc>
        <w:tc>
          <w:tcPr>
            <w:tcW w:w="1417" w:type="dxa"/>
            <w:shd w:val="clear" w:color="auto" w:fill="auto"/>
            <w:tcMar>
              <w:top w:w="100" w:type="dxa"/>
              <w:left w:w="100" w:type="dxa"/>
              <w:bottom w:w="100" w:type="dxa"/>
              <w:right w:w="100" w:type="dxa"/>
            </w:tcMar>
          </w:tcPr>
          <w:p w14:paraId="34E4536C" w14:textId="77777777" w:rsidR="009D6D22" w:rsidRDefault="00807E3B">
            <w:pPr>
              <w:widowControl w:val="0"/>
              <w:spacing w:line="240" w:lineRule="auto"/>
              <w:jc w:val="center"/>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 xml:space="preserve">Витрати на  </w:t>
            </w:r>
          </w:p>
          <w:p w14:paraId="36613612" w14:textId="77777777" w:rsidR="009D6D22" w:rsidRDefault="00807E3B">
            <w:pPr>
              <w:widowControl w:val="0"/>
              <w:spacing w:line="240" w:lineRule="auto"/>
              <w:jc w:val="center"/>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 xml:space="preserve">оплату  </w:t>
            </w:r>
          </w:p>
          <w:p w14:paraId="4A64103A" w14:textId="77777777" w:rsidR="009D6D22" w:rsidRDefault="00807E3B">
            <w:pPr>
              <w:widowControl w:val="0"/>
              <w:spacing w:line="240" w:lineRule="auto"/>
              <w:jc w:val="center"/>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 xml:space="preserve">штрафних  </w:t>
            </w:r>
          </w:p>
          <w:p w14:paraId="7BCF6A0B" w14:textId="77777777" w:rsidR="009D6D22" w:rsidRDefault="00807E3B">
            <w:pPr>
              <w:widowControl w:val="0"/>
              <w:spacing w:line="240" w:lineRule="auto"/>
              <w:jc w:val="center"/>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санкцій за рік</w:t>
            </w:r>
          </w:p>
        </w:tc>
        <w:tc>
          <w:tcPr>
            <w:tcW w:w="1560" w:type="dxa"/>
            <w:shd w:val="clear" w:color="auto" w:fill="auto"/>
            <w:tcMar>
              <w:top w:w="100" w:type="dxa"/>
              <w:left w:w="100" w:type="dxa"/>
              <w:bottom w:w="100" w:type="dxa"/>
              <w:right w:w="100" w:type="dxa"/>
            </w:tcMar>
          </w:tcPr>
          <w:p w14:paraId="5F241431" w14:textId="77777777" w:rsidR="009D6D22" w:rsidRDefault="00807E3B">
            <w:pPr>
              <w:widowControl w:val="0"/>
              <w:spacing w:line="229" w:lineRule="auto"/>
              <w:ind w:left="145" w:right="70"/>
              <w:jc w:val="center"/>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Разом за  рік</w:t>
            </w:r>
          </w:p>
        </w:tc>
        <w:tc>
          <w:tcPr>
            <w:tcW w:w="1546" w:type="dxa"/>
            <w:shd w:val="clear" w:color="auto" w:fill="auto"/>
            <w:tcMar>
              <w:top w:w="100" w:type="dxa"/>
              <w:left w:w="100" w:type="dxa"/>
              <w:bottom w:w="100" w:type="dxa"/>
              <w:right w:w="100" w:type="dxa"/>
            </w:tcMar>
          </w:tcPr>
          <w:p w14:paraId="062780BC" w14:textId="77777777" w:rsidR="009D6D22" w:rsidRDefault="00807E3B">
            <w:pPr>
              <w:widowControl w:val="0"/>
              <w:spacing w:line="229" w:lineRule="auto"/>
              <w:ind w:left="120" w:right="112" w:firstLine="6"/>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Витрати за п’ять років</w:t>
            </w:r>
          </w:p>
        </w:tc>
      </w:tr>
      <w:tr w:rsidR="009D6D22" w14:paraId="13A0C602" w14:textId="77777777">
        <w:trPr>
          <w:trHeight w:val="1867"/>
        </w:trPr>
        <w:tc>
          <w:tcPr>
            <w:tcW w:w="3109" w:type="dxa"/>
            <w:shd w:val="clear" w:color="auto" w:fill="auto"/>
            <w:tcMar>
              <w:top w:w="100" w:type="dxa"/>
              <w:left w:w="100" w:type="dxa"/>
              <w:bottom w:w="100" w:type="dxa"/>
              <w:right w:w="100" w:type="dxa"/>
            </w:tcMar>
          </w:tcPr>
          <w:p w14:paraId="06BB3676" w14:textId="77777777" w:rsidR="009D6D22" w:rsidRDefault="00807E3B">
            <w:pPr>
              <w:widowControl w:val="0"/>
              <w:spacing w:line="229" w:lineRule="auto"/>
              <w:ind w:right="60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Витрати, пов’язані із веденням обліку, </w:t>
            </w:r>
          </w:p>
          <w:p w14:paraId="572505D0" w14:textId="77777777" w:rsidR="009D6D22" w:rsidRDefault="00807E3B">
            <w:pPr>
              <w:widowControl w:val="0"/>
              <w:spacing w:before="6" w:line="229" w:lineRule="auto"/>
              <w:ind w:right="13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підготовкою та поданням  звітності державним </w:t>
            </w:r>
          </w:p>
          <w:p w14:paraId="425CD833" w14:textId="77777777" w:rsidR="009D6D22" w:rsidRDefault="00807E3B">
            <w:pPr>
              <w:widowControl w:val="0"/>
              <w:spacing w:before="6" w:line="229" w:lineRule="auto"/>
              <w:ind w:right="45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органам (витрати часу персоналу)</w:t>
            </w:r>
          </w:p>
        </w:tc>
        <w:tc>
          <w:tcPr>
            <w:tcW w:w="1701" w:type="dxa"/>
            <w:shd w:val="clear" w:color="auto" w:fill="auto"/>
            <w:tcMar>
              <w:top w:w="100" w:type="dxa"/>
              <w:left w:w="100" w:type="dxa"/>
              <w:bottom w:w="100" w:type="dxa"/>
              <w:right w:w="100" w:type="dxa"/>
            </w:tcMar>
          </w:tcPr>
          <w:p w14:paraId="7EDEFBFC" w14:textId="77777777" w:rsidR="009D6D22" w:rsidRDefault="00807E3B">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0 </w:t>
            </w:r>
          </w:p>
        </w:tc>
        <w:tc>
          <w:tcPr>
            <w:tcW w:w="1417" w:type="dxa"/>
            <w:shd w:val="clear" w:color="auto" w:fill="auto"/>
            <w:tcMar>
              <w:top w:w="100" w:type="dxa"/>
              <w:left w:w="100" w:type="dxa"/>
              <w:bottom w:w="100" w:type="dxa"/>
              <w:right w:w="100" w:type="dxa"/>
            </w:tcMar>
          </w:tcPr>
          <w:p w14:paraId="4B75DC1F" w14:textId="77777777" w:rsidR="009D6D22" w:rsidRDefault="00807E3B">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0 </w:t>
            </w:r>
          </w:p>
        </w:tc>
        <w:tc>
          <w:tcPr>
            <w:tcW w:w="1560" w:type="dxa"/>
            <w:shd w:val="clear" w:color="auto" w:fill="auto"/>
            <w:tcMar>
              <w:top w:w="100" w:type="dxa"/>
              <w:left w:w="100" w:type="dxa"/>
              <w:bottom w:w="100" w:type="dxa"/>
              <w:right w:w="100" w:type="dxa"/>
            </w:tcMar>
          </w:tcPr>
          <w:p w14:paraId="038A688F" w14:textId="77777777" w:rsidR="009D6D22" w:rsidRDefault="00807E3B">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Додаткових витрат не передбачено</w:t>
            </w:r>
          </w:p>
        </w:tc>
        <w:tc>
          <w:tcPr>
            <w:tcW w:w="1546" w:type="dxa"/>
            <w:shd w:val="clear" w:color="auto" w:fill="auto"/>
            <w:tcMar>
              <w:top w:w="100" w:type="dxa"/>
              <w:left w:w="100" w:type="dxa"/>
              <w:bottom w:w="100" w:type="dxa"/>
              <w:right w:w="100" w:type="dxa"/>
            </w:tcMar>
          </w:tcPr>
          <w:p w14:paraId="6FD9DA83" w14:textId="77777777" w:rsidR="009D6D22" w:rsidRDefault="00807E3B">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Додаткових витрат не передбачено</w:t>
            </w:r>
          </w:p>
        </w:tc>
      </w:tr>
    </w:tbl>
    <w:p w14:paraId="19D8FC4B" w14:textId="77777777" w:rsidR="009D6D22" w:rsidRDefault="009D6D22">
      <w:pPr>
        <w:widowControl w:val="0"/>
        <w:rPr>
          <w:color w:val="000000"/>
        </w:rPr>
      </w:pPr>
    </w:p>
    <w:tbl>
      <w:tblPr>
        <w:tblStyle w:val="Style16"/>
        <w:tblW w:w="9357"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2400"/>
        <w:gridCol w:w="2268"/>
        <w:gridCol w:w="1559"/>
        <w:gridCol w:w="1560"/>
        <w:gridCol w:w="1570"/>
      </w:tblGrid>
      <w:tr w:rsidR="009D6D22" w14:paraId="7831515E" w14:textId="77777777">
        <w:trPr>
          <w:trHeight w:val="2417"/>
        </w:trPr>
        <w:tc>
          <w:tcPr>
            <w:tcW w:w="2400" w:type="dxa"/>
            <w:shd w:val="clear" w:color="auto" w:fill="auto"/>
            <w:tcMar>
              <w:top w:w="100" w:type="dxa"/>
              <w:left w:w="100" w:type="dxa"/>
              <w:bottom w:w="100" w:type="dxa"/>
              <w:right w:w="100" w:type="dxa"/>
            </w:tcMar>
          </w:tcPr>
          <w:p w14:paraId="34537A40" w14:textId="77777777" w:rsidR="009D6D22" w:rsidRDefault="00807E3B">
            <w:pPr>
              <w:widowControl w:val="0"/>
              <w:spacing w:line="240" w:lineRule="auto"/>
              <w:jc w:val="center"/>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 xml:space="preserve">Вид витрат </w:t>
            </w:r>
          </w:p>
        </w:tc>
        <w:tc>
          <w:tcPr>
            <w:tcW w:w="2268" w:type="dxa"/>
            <w:shd w:val="clear" w:color="auto" w:fill="auto"/>
            <w:tcMar>
              <w:top w:w="100" w:type="dxa"/>
              <w:left w:w="100" w:type="dxa"/>
              <w:bottom w:w="100" w:type="dxa"/>
              <w:right w:w="100" w:type="dxa"/>
            </w:tcMar>
          </w:tcPr>
          <w:p w14:paraId="0185BB27" w14:textId="77777777" w:rsidR="009D6D22" w:rsidRDefault="00807E3B">
            <w:pPr>
              <w:widowControl w:val="0"/>
              <w:spacing w:line="240" w:lineRule="auto"/>
              <w:jc w:val="center"/>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 xml:space="preserve">Витрати* на </w:t>
            </w:r>
          </w:p>
          <w:p w14:paraId="026968BD" w14:textId="77777777" w:rsidR="009D6D22" w:rsidRDefault="00807E3B">
            <w:pPr>
              <w:widowControl w:val="0"/>
              <w:spacing w:line="230" w:lineRule="auto"/>
              <w:ind w:left="113" w:right="41"/>
              <w:jc w:val="center"/>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адміністрування  заходів державного  нагляду (контролю)  (за рік)</w:t>
            </w:r>
          </w:p>
        </w:tc>
        <w:tc>
          <w:tcPr>
            <w:tcW w:w="1559" w:type="dxa"/>
            <w:shd w:val="clear" w:color="auto" w:fill="auto"/>
            <w:tcMar>
              <w:top w:w="100" w:type="dxa"/>
              <w:left w:w="100" w:type="dxa"/>
              <w:bottom w:w="100" w:type="dxa"/>
              <w:right w:w="100" w:type="dxa"/>
            </w:tcMar>
          </w:tcPr>
          <w:p w14:paraId="20E3DC87" w14:textId="77777777" w:rsidR="009D6D22" w:rsidRDefault="00807E3B">
            <w:pPr>
              <w:widowControl w:val="0"/>
              <w:spacing w:line="240" w:lineRule="auto"/>
              <w:jc w:val="center"/>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 xml:space="preserve">Витрати на  </w:t>
            </w:r>
          </w:p>
          <w:p w14:paraId="608FD90E" w14:textId="77777777" w:rsidR="009D6D22" w:rsidRDefault="00807E3B">
            <w:pPr>
              <w:widowControl w:val="0"/>
              <w:spacing w:line="240" w:lineRule="auto"/>
              <w:jc w:val="center"/>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 xml:space="preserve">оплату  </w:t>
            </w:r>
          </w:p>
          <w:p w14:paraId="0986CD83" w14:textId="77777777" w:rsidR="009D6D22" w:rsidRDefault="00807E3B">
            <w:pPr>
              <w:widowControl w:val="0"/>
              <w:spacing w:line="240" w:lineRule="auto"/>
              <w:jc w:val="center"/>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 xml:space="preserve">штрафних  </w:t>
            </w:r>
          </w:p>
          <w:p w14:paraId="1386C71A" w14:textId="77777777" w:rsidR="009D6D22" w:rsidRDefault="00807E3B">
            <w:pPr>
              <w:widowControl w:val="0"/>
              <w:spacing w:line="240" w:lineRule="auto"/>
              <w:jc w:val="center"/>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 xml:space="preserve">санкцій та  </w:t>
            </w:r>
          </w:p>
          <w:p w14:paraId="3490DFE0" w14:textId="77777777" w:rsidR="009D6D22" w:rsidRDefault="00807E3B">
            <w:pPr>
              <w:widowControl w:val="0"/>
              <w:spacing w:line="240" w:lineRule="auto"/>
              <w:jc w:val="center"/>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 xml:space="preserve">усунення  </w:t>
            </w:r>
          </w:p>
          <w:p w14:paraId="34E96D64" w14:textId="77777777" w:rsidR="009D6D22" w:rsidRDefault="00807E3B">
            <w:pPr>
              <w:widowControl w:val="0"/>
              <w:spacing w:line="240" w:lineRule="auto"/>
              <w:jc w:val="center"/>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 xml:space="preserve">виявлених  </w:t>
            </w:r>
          </w:p>
          <w:p w14:paraId="7A166712" w14:textId="77777777" w:rsidR="009D6D22" w:rsidRDefault="00807E3B">
            <w:pPr>
              <w:widowControl w:val="0"/>
              <w:spacing w:line="229" w:lineRule="auto"/>
              <w:ind w:left="154" w:right="80"/>
              <w:jc w:val="center"/>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порушень (за  рік)</w:t>
            </w:r>
          </w:p>
        </w:tc>
        <w:tc>
          <w:tcPr>
            <w:tcW w:w="1560" w:type="dxa"/>
            <w:shd w:val="clear" w:color="auto" w:fill="auto"/>
            <w:tcMar>
              <w:top w:w="100" w:type="dxa"/>
              <w:left w:w="100" w:type="dxa"/>
              <w:bottom w:w="100" w:type="dxa"/>
              <w:right w:w="100" w:type="dxa"/>
            </w:tcMar>
          </w:tcPr>
          <w:p w14:paraId="487D2443" w14:textId="77777777" w:rsidR="009D6D22" w:rsidRDefault="00807E3B">
            <w:pPr>
              <w:widowControl w:val="0"/>
              <w:spacing w:line="240" w:lineRule="auto"/>
              <w:jc w:val="center"/>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 xml:space="preserve">Разом за  </w:t>
            </w:r>
          </w:p>
          <w:p w14:paraId="03E4E899" w14:textId="77777777" w:rsidR="009D6D22" w:rsidRDefault="00807E3B">
            <w:pPr>
              <w:widowControl w:val="0"/>
              <w:spacing w:line="240" w:lineRule="auto"/>
              <w:jc w:val="center"/>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рік</w:t>
            </w:r>
          </w:p>
        </w:tc>
        <w:tc>
          <w:tcPr>
            <w:tcW w:w="1570" w:type="dxa"/>
            <w:shd w:val="clear" w:color="auto" w:fill="auto"/>
            <w:tcMar>
              <w:top w:w="100" w:type="dxa"/>
              <w:left w:w="100" w:type="dxa"/>
              <w:bottom w:w="100" w:type="dxa"/>
              <w:right w:w="100" w:type="dxa"/>
            </w:tcMar>
          </w:tcPr>
          <w:p w14:paraId="7FBBE947" w14:textId="77777777" w:rsidR="009D6D22" w:rsidRDefault="00807E3B">
            <w:pPr>
              <w:widowControl w:val="0"/>
              <w:spacing w:line="240" w:lineRule="auto"/>
              <w:jc w:val="center"/>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 xml:space="preserve">Витрати  </w:t>
            </w:r>
          </w:p>
          <w:p w14:paraId="66F155BB" w14:textId="77777777" w:rsidR="009D6D22" w:rsidRDefault="00807E3B">
            <w:pPr>
              <w:widowControl w:val="0"/>
              <w:spacing w:line="240" w:lineRule="auto"/>
              <w:jc w:val="center"/>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 xml:space="preserve">за п’ять  </w:t>
            </w:r>
          </w:p>
          <w:p w14:paraId="5372DA66" w14:textId="77777777" w:rsidR="009D6D22" w:rsidRDefault="00807E3B">
            <w:pPr>
              <w:widowControl w:val="0"/>
              <w:spacing w:line="240" w:lineRule="auto"/>
              <w:jc w:val="center"/>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років</w:t>
            </w:r>
          </w:p>
        </w:tc>
      </w:tr>
      <w:tr w:rsidR="009D6D22" w14:paraId="041AD2C6" w14:textId="77777777">
        <w:trPr>
          <w:trHeight w:val="2143"/>
        </w:trPr>
        <w:tc>
          <w:tcPr>
            <w:tcW w:w="2400" w:type="dxa"/>
            <w:shd w:val="clear" w:color="auto" w:fill="auto"/>
            <w:tcMar>
              <w:top w:w="100" w:type="dxa"/>
              <w:left w:w="100" w:type="dxa"/>
              <w:bottom w:w="100" w:type="dxa"/>
              <w:right w:w="100" w:type="dxa"/>
            </w:tcMar>
          </w:tcPr>
          <w:p w14:paraId="170B8CF2" w14:textId="77777777" w:rsidR="009D6D22" w:rsidRDefault="00807E3B">
            <w:pPr>
              <w:widowControl w:val="0"/>
              <w:spacing w:line="240" w:lineRule="auto"/>
              <w:ind w:left="10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Витрати, пов’язані з  </w:t>
            </w:r>
          </w:p>
          <w:p w14:paraId="312AD4E4" w14:textId="77777777" w:rsidR="009D6D22" w:rsidRDefault="00807E3B">
            <w:pPr>
              <w:widowControl w:val="0"/>
              <w:spacing w:line="229" w:lineRule="auto"/>
              <w:ind w:left="108" w:right="52" w:firstLine="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адмініструванням заходів  державного нагляду  </w:t>
            </w:r>
          </w:p>
          <w:p w14:paraId="5335F26A" w14:textId="77777777" w:rsidR="009D6D22" w:rsidRDefault="00807E3B">
            <w:pPr>
              <w:widowControl w:val="0"/>
              <w:spacing w:before="6" w:line="229" w:lineRule="auto"/>
              <w:ind w:left="110" w:right="318" w:firstLine="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(контролю) (перевірок,  штрафних санкцій,  </w:t>
            </w:r>
          </w:p>
          <w:p w14:paraId="57A1A034" w14:textId="77777777" w:rsidR="009D6D22" w:rsidRDefault="00807E3B">
            <w:pPr>
              <w:widowControl w:val="0"/>
              <w:spacing w:before="6" w:line="240" w:lineRule="auto"/>
              <w:ind w:left="11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виконання рішень/  </w:t>
            </w:r>
          </w:p>
          <w:p w14:paraId="6E8BC09B" w14:textId="77777777" w:rsidR="009D6D22" w:rsidRDefault="00807E3B">
            <w:pPr>
              <w:widowControl w:val="0"/>
              <w:spacing w:line="240" w:lineRule="auto"/>
              <w:ind w:left="11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приписів тощо)</w:t>
            </w:r>
          </w:p>
        </w:tc>
        <w:tc>
          <w:tcPr>
            <w:tcW w:w="2268" w:type="dxa"/>
            <w:shd w:val="clear" w:color="auto" w:fill="auto"/>
            <w:tcMar>
              <w:top w:w="100" w:type="dxa"/>
              <w:left w:w="100" w:type="dxa"/>
              <w:bottom w:w="100" w:type="dxa"/>
              <w:right w:w="100" w:type="dxa"/>
            </w:tcMar>
          </w:tcPr>
          <w:p w14:paraId="0268F2B9" w14:textId="77777777" w:rsidR="009D6D22" w:rsidRDefault="00807E3B">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0 </w:t>
            </w:r>
          </w:p>
        </w:tc>
        <w:tc>
          <w:tcPr>
            <w:tcW w:w="1559" w:type="dxa"/>
            <w:shd w:val="clear" w:color="auto" w:fill="auto"/>
            <w:tcMar>
              <w:top w:w="100" w:type="dxa"/>
              <w:left w:w="100" w:type="dxa"/>
              <w:bottom w:w="100" w:type="dxa"/>
              <w:right w:w="100" w:type="dxa"/>
            </w:tcMar>
          </w:tcPr>
          <w:p w14:paraId="0F3452CA" w14:textId="77777777" w:rsidR="009D6D22" w:rsidRDefault="00807E3B">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0 </w:t>
            </w:r>
          </w:p>
        </w:tc>
        <w:tc>
          <w:tcPr>
            <w:tcW w:w="1560" w:type="dxa"/>
            <w:shd w:val="clear" w:color="auto" w:fill="auto"/>
            <w:tcMar>
              <w:top w:w="100" w:type="dxa"/>
              <w:left w:w="100" w:type="dxa"/>
              <w:bottom w:w="100" w:type="dxa"/>
              <w:right w:w="100" w:type="dxa"/>
            </w:tcMar>
          </w:tcPr>
          <w:p w14:paraId="6558CFF9" w14:textId="77777777" w:rsidR="009D6D22" w:rsidRDefault="00807E3B">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Додаткових витрат не передбачено </w:t>
            </w:r>
          </w:p>
        </w:tc>
        <w:tc>
          <w:tcPr>
            <w:tcW w:w="1570" w:type="dxa"/>
            <w:shd w:val="clear" w:color="auto" w:fill="auto"/>
            <w:tcMar>
              <w:top w:w="100" w:type="dxa"/>
              <w:left w:w="100" w:type="dxa"/>
              <w:bottom w:w="100" w:type="dxa"/>
              <w:right w:w="100" w:type="dxa"/>
            </w:tcMar>
          </w:tcPr>
          <w:p w14:paraId="1B2F63F8" w14:textId="77777777" w:rsidR="009D6D22" w:rsidRDefault="00807E3B">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Додаткових витрат не передбачено</w:t>
            </w:r>
          </w:p>
        </w:tc>
      </w:tr>
    </w:tbl>
    <w:p w14:paraId="1414B9D1" w14:textId="77777777" w:rsidR="009D6D22" w:rsidRDefault="009D6D22">
      <w:pPr>
        <w:widowControl w:val="0"/>
        <w:rPr>
          <w:color w:val="000000"/>
        </w:rPr>
      </w:pPr>
    </w:p>
    <w:tbl>
      <w:tblPr>
        <w:tblStyle w:val="Style17"/>
        <w:tblW w:w="9357"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2851"/>
        <w:gridCol w:w="1734"/>
        <w:gridCol w:w="1642"/>
        <w:gridCol w:w="1560"/>
        <w:gridCol w:w="1570"/>
      </w:tblGrid>
      <w:tr w:rsidR="009D6D22" w14:paraId="442B4FE9" w14:textId="77777777" w:rsidTr="00913773">
        <w:trPr>
          <w:trHeight w:val="2419"/>
        </w:trPr>
        <w:tc>
          <w:tcPr>
            <w:tcW w:w="2851" w:type="dxa"/>
            <w:shd w:val="clear" w:color="auto" w:fill="auto"/>
            <w:tcMar>
              <w:top w:w="100" w:type="dxa"/>
              <w:left w:w="100" w:type="dxa"/>
              <w:bottom w:w="100" w:type="dxa"/>
              <w:right w:w="100" w:type="dxa"/>
            </w:tcMar>
          </w:tcPr>
          <w:p w14:paraId="7A295021" w14:textId="77777777" w:rsidR="009D6D22" w:rsidRDefault="00807E3B">
            <w:pPr>
              <w:widowControl w:val="0"/>
              <w:spacing w:line="240" w:lineRule="auto"/>
              <w:jc w:val="center"/>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 xml:space="preserve">Вид витрат </w:t>
            </w:r>
          </w:p>
        </w:tc>
        <w:tc>
          <w:tcPr>
            <w:tcW w:w="1734" w:type="dxa"/>
            <w:shd w:val="clear" w:color="auto" w:fill="auto"/>
            <w:tcMar>
              <w:top w:w="100" w:type="dxa"/>
              <w:left w:w="100" w:type="dxa"/>
              <w:bottom w:w="100" w:type="dxa"/>
              <w:right w:w="100" w:type="dxa"/>
            </w:tcMar>
          </w:tcPr>
          <w:p w14:paraId="1DF3ED96" w14:textId="77777777" w:rsidR="009D6D22" w:rsidRDefault="00807E3B">
            <w:pPr>
              <w:widowControl w:val="0"/>
              <w:spacing w:line="240" w:lineRule="auto"/>
              <w:jc w:val="center"/>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 xml:space="preserve">Витрати на  </w:t>
            </w:r>
          </w:p>
          <w:p w14:paraId="31EE670A" w14:textId="77777777" w:rsidR="009D6D22" w:rsidRDefault="00807E3B">
            <w:pPr>
              <w:widowControl w:val="0"/>
              <w:spacing w:line="229" w:lineRule="auto"/>
              <w:ind w:left="190" w:right="116"/>
              <w:jc w:val="center"/>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 xml:space="preserve">проходження  відповідних  </w:t>
            </w:r>
          </w:p>
          <w:p w14:paraId="21F3B26B" w14:textId="77777777" w:rsidR="009D6D22" w:rsidRDefault="00807E3B">
            <w:pPr>
              <w:widowControl w:val="0"/>
              <w:spacing w:before="6" w:line="240" w:lineRule="auto"/>
              <w:jc w:val="center"/>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 xml:space="preserve">процедур  </w:t>
            </w:r>
          </w:p>
          <w:p w14:paraId="1D1066CD" w14:textId="77777777" w:rsidR="009D6D22" w:rsidRDefault="00807E3B">
            <w:pPr>
              <w:widowControl w:val="0"/>
              <w:spacing w:line="229" w:lineRule="auto"/>
              <w:ind w:left="151" w:right="75"/>
              <w:jc w:val="center"/>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 xml:space="preserve">(витрати часу,  витрати на  </w:t>
            </w:r>
          </w:p>
          <w:p w14:paraId="1944753B" w14:textId="77777777" w:rsidR="009D6D22" w:rsidRDefault="00807E3B">
            <w:pPr>
              <w:widowControl w:val="0"/>
              <w:spacing w:before="6" w:line="240" w:lineRule="auto"/>
              <w:jc w:val="center"/>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 xml:space="preserve">експертизи,  </w:t>
            </w:r>
          </w:p>
          <w:p w14:paraId="72521918" w14:textId="77777777" w:rsidR="009D6D22" w:rsidRDefault="00807E3B">
            <w:pPr>
              <w:widowControl w:val="0"/>
              <w:spacing w:line="240" w:lineRule="auto"/>
              <w:jc w:val="center"/>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тощо)</w:t>
            </w:r>
          </w:p>
        </w:tc>
        <w:tc>
          <w:tcPr>
            <w:tcW w:w="1642" w:type="dxa"/>
            <w:shd w:val="clear" w:color="auto" w:fill="auto"/>
            <w:tcMar>
              <w:top w:w="100" w:type="dxa"/>
              <w:left w:w="100" w:type="dxa"/>
              <w:bottom w:w="100" w:type="dxa"/>
              <w:right w:w="100" w:type="dxa"/>
            </w:tcMar>
          </w:tcPr>
          <w:p w14:paraId="5299A48E" w14:textId="77777777" w:rsidR="009D6D22" w:rsidRDefault="00807E3B">
            <w:pPr>
              <w:widowControl w:val="0"/>
              <w:spacing w:line="240" w:lineRule="auto"/>
              <w:jc w:val="center"/>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 xml:space="preserve">Витрати  </w:t>
            </w:r>
          </w:p>
          <w:p w14:paraId="6B4AB8B8" w14:textId="77777777" w:rsidR="009D6D22" w:rsidRDefault="00807E3B">
            <w:pPr>
              <w:widowControl w:val="0"/>
              <w:spacing w:line="229" w:lineRule="auto"/>
              <w:ind w:left="217" w:right="143"/>
              <w:jc w:val="center"/>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 xml:space="preserve">безпосередньо  на дозволи,  </w:t>
            </w:r>
          </w:p>
          <w:p w14:paraId="2C9D6295" w14:textId="77777777" w:rsidR="009D6D22" w:rsidRDefault="00807E3B">
            <w:pPr>
              <w:widowControl w:val="0"/>
              <w:spacing w:before="6" w:line="240" w:lineRule="auto"/>
              <w:jc w:val="center"/>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 xml:space="preserve">ліцензії,  </w:t>
            </w:r>
          </w:p>
          <w:p w14:paraId="2CDBABCC" w14:textId="77777777" w:rsidR="009D6D22" w:rsidRDefault="00807E3B">
            <w:pPr>
              <w:widowControl w:val="0"/>
              <w:spacing w:line="240" w:lineRule="auto"/>
              <w:jc w:val="center"/>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 xml:space="preserve">сертифікати,  </w:t>
            </w:r>
          </w:p>
          <w:p w14:paraId="025A7765" w14:textId="77777777" w:rsidR="009D6D22" w:rsidRDefault="00807E3B">
            <w:pPr>
              <w:widowControl w:val="0"/>
              <w:spacing w:line="229" w:lineRule="auto"/>
              <w:ind w:left="168" w:right="92"/>
              <w:jc w:val="center"/>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 xml:space="preserve">страхові поліси  (за рік - </w:t>
            </w:r>
          </w:p>
          <w:p w14:paraId="63A31FB4" w14:textId="77777777" w:rsidR="009D6D22" w:rsidRDefault="00807E3B">
            <w:pPr>
              <w:widowControl w:val="0"/>
              <w:spacing w:before="6" w:line="240" w:lineRule="auto"/>
              <w:jc w:val="center"/>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стартовий)</w:t>
            </w:r>
          </w:p>
        </w:tc>
        <w:tc>
          <w:tcPr>
            <w:tcW w:w="1560" w:type="dxa"/>
            <w:shd w:val="clear" w:color="auto" w:fill="auto"/>
            <w:tcMar>
              <w:top w:w="100" w:type="dxa"/>
              <w:left w:w="100" w:type="dxa"/>
              <w:bottom w:w="100" w:type="dxa"/>
              <w:right w:w="100" w:type="dxa"/>
            </w:tcMar>
          </w:tcPr>
          <w:p w14:paraId="04041736" w14:textId="77777777" w:rsidR="009D6D22" w:rsidRDefault="00807E3B">
            <w:pPr>
              <w:widowControl w:val="0"/>
              <w:spacing w:line="230" w:lineRule="auto"/>
              <w:ind w:left="242" w:right="142" w:hanging="27"/>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Разом за рік  (стартовий)</w:t>
            </w:r>
          </w:p>
        </w:tc>
        <w:tc>
          <w:tcPr>
            <w:tcW w:w="1570" w:type="dxa"/>
            <w:shd w:val="clear" w:color="auto" w:fill="auto"/>
            <w:tcMar>
              <w:top w:w="100" w:type="dxa"/>
              <w:left w:w="100" w:type="dxa"/>
              <w:bottom w:w="100" w:type="dxa"/>
              <w:right w:w="100" w:type="dxa"/>
            </w:tcMar>
          </w:tcPr>
          <w:p w14:paraId="2BFB1C6E" w14:textId="77777777" w:rsidR="009D6D22" w:rsidRDefault="00807E3B">
            <w:pPr>
              <w:widowControl w:val="0"/>
              <w:spacing w:line="240" w:lineRule="auto"/>
              <w:jc w:val="center"/>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 xml:space="preserve">Витрати  </w:t>
            </w:r>
          </w:p>
          <w:p w14:paraId="5B7E6913" w14:textId="77777777" w:rsidR="009D6D22" w:rsidRDefault="00807E3B">
            <w:pPr>
              <w:widowControl w:val="0"/>
              <w:spacing w:line="240" w:lineRule="auto"/>
              <w:jc w:val="center"/>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 xml:space="preserve">за п’ять  </w:t>
            </w:r>
          </w:p>
          <w:p w14:paraId="1B91D1D3" w14:textId="77777777" w:rsidR="009D6D22" w:rsidRDefault="00807E3B">
            <w:pPr>
              <w:widowControl w:val="0"/>
              <w:spacing w:line="240" w:lineRule="auto"/>
              <w:jc w:val="center"/>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років</w:t>
            </w:r>
          </w:p>
        </w:tc>
      </w:tr>
      <w:tr w:rsidR="00F43912" w14:paraId="108FB319" w14:textId="77777777" w:rsidTr="00913773">
        <w:trPr>
          <w:trHeight w:val="3521"/>
        </w:trPr>
        <w:tc>
          <w:tcPr>
            <w:tcW w:w="2851" w:type="dxa"/>
            <w:shd w:val="clear" w:color="auto" w:fill="auto"/>
            <w:tcMar>
              <w:top w:w="100" w:type="dxa"/>
              <w:left w:w="100" w:type="dxa"/>
              <w:bottom w:w="100" w:type="dxa"/>
              <w:right w:w="100" w:type="dxa"/>
            </w:tcMar>
          </w:tcPr>
          <w:p w14:paraId="4CA589B1" w14:textId="77777777" w:rsidR="00F43912" w:rsidRDefault="00F43912" w:rsidP="00F43912">
            <w:pPr>
              <w:widowControl w:val="0"/>
              <w:spacing w:line="229" w:lineRule="auto"/>
              <w:ind w:left="114" w:right="133" w:hanging="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Витрати на отримання  адміністративних послуг  (дозволів, ліцензій,  </w:t>
            </w:r>
          </w:p>
          <w:p w14:paraId="05A0224C" w14:textId="77777777" w:rsidR="00F43912" w:rsidRDefault="00F43912" w:rsidP="00F43912">
            <w:pPr>
              <w:widowControl w:val="0"/>
              <w:spacing w:before="6" w:line="229" w:lineRule="auto"/>
              <w:ind w:left="107" w:right="110" w:firstLine="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сертифікатів, атестатів,  погоджень, висновків,  проведення незалежних /  обов’язкових експертиз,  сертифікації, атестації  тощо) та інших послуг  (проведення наукових,  інших експертиз,  </w:t>
            </w:r>
          </w:p>
          <w:p w14:paraId="6B506CA9" w14:textId="77777777" w:rsidR="00F43912" w:rsidRDefault="00F43912" w:rsidP="00F43912">
            <w:pPr>
              <w:widowControl w:val="0"/>
              <w:spacing w:before="6" w:line="240" w:lineRule="auto"/>
              <w:ind w:lef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страхування тощо)</w:t>
            </w:r>
          </w:p>
        </w:tc>
        <w:tc>
          <w:tcPr>
            <w:tcW w:w="1734" w:type="dxa"/>
            <w:shd w:val="clear" w:color="auto" w:fill="auto"/>
            <w:tcMar>
              <w:top w:w="100" w:type="dxa"/>
              <w:left w:w="100" w:type="dxa"/>
              <w:bottom w:w="100" w:type="dxa"/>
              <w:right w:w="100" w:type="dxa"/>
            </w:tcMar>
          </w:tcPr>
          <w:p w14:paraId="0765924C" w14:textId="0D8EBE0E" w:rsidR="00F43912" w:rsidRDefault="00F43912" w:rsidP="00F43912">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Додаткових витрат не передбачено</w:t>
            </w:r>
          </w:p>
        </w:tc>
        <w:tc>
          <w:tcPr>
            <w:tcW w:w="1642" w:type="dxa"/>
            <w:shd w:val="clear" w:color="auto" w:fill="auto"/>
            <w:tcMar>
              <w:top w:w="100" w:type="dxa"/>
              <w:left w:w="100" w:type="dxa"/>
              <w:bottom w:w="100" w:type="dxa"/>
              <w:right w:w="100" w:type="dxa"/>
            </w:tcMar>
          </w:tcPr>
          <w:p w14:paraId="5EAA2DAC" w14:textId="6AC7B41F" w:rsidR="00F43912" w:rsidRDefault="00F43912" w:rsidP="00F43912">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Додаткових витрат не передбачено</w:t>
            </w:r>
          </w:p>
        </w:tc>
        <w:tc>
          <w:tcPr>
            <w:tcW w:w="1560" w:type="dxa"/>
            <w:shd w:val="clear" w:color="auto" w:fill="auto"/>
            <w:tcMar>
              <w:top w:w="100" w:type="dxa"/>
              <w:left w:w="100" w:type="dxa"/>
              <w:bottom w:w="100" w:type="dxa"/>
              <w:right w:w="100" w:type="dxa"/>
            </w:tcMar>
          </w:tcPr>
          <w:p w14:paraId="41A704F0" w14:textId="25081D0D" w:rsidR="00F43912" w:rsidRDefault="00F43912" w:rsidP="00F43912">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Додаткових витрат не передбачено</w:t>
            </w:r>
          </w:p>
        </w:tc>
        <w:tc>
          <w:tcPr>
            <w:tcW w:w="1570" w:type="dxa"/>
            <w:shd w:val="clear" w:color="auto" w:fill="auto"/>
            <w:tcMar>
              <w:top w:w="100" w:type="dxa"/>
              <w:left w:w="100" w:type="dxa"/>
              <w:bottom w:w="100" w:type="dxa"/>
              <w:right w:w="100" w:type="dxa"/>
            </w:tcMar>
          </w:tcPr>
          <w:p w14:paraId="3F7542C7" w14:textId="517ED5EE" w:rsidR="00F43912" w:rsidRDefault="00F43912" w:rsidP="00F43912">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Додаткових витрат не передбачено</w:t>
            </w:r>
          </w:p>
        </w:tc>
      </w:tr>
    </w:tbl>
    <w:p w14:paraId="73D681A6" w14:textId="06E231C0" w:rsidR="009D6D22" w:rsidRDefault="009D6D22">
      <w:pPr>
        <w:widowControl w:val="0"/>
        <w:rPr>
          <w:color w:val="000000"/>
        </w:rPr>
      </w:pPr>
    </w:p>
    <w:p w14:paraId="2E9B42A1" w14:textId="77777777" w:rsidR="00913773" w:rsidRDefault="00913773">
      <w:pPr>
        <w:widowControl w:val="0"/>
        <w:rPr>
          <w:color w:val="000000"/>
        </w:rPr>
      </w:pPr>
    </w:p>
    <w:tbl>
      <w:tblPr>
        <w:tblStyle w:val="Style18"/>
        <w:tblW w:w="9357"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3525"/>
        <w:gridCol w:w="1944"/>
        <w:gridCol w:w="2030"/>
        <w:gridCol w:w="1858"/>
      </w:tblGrid>
      <w:tr w:rsidR="009D6D22" w14:paraId="0EE40C10" w14:textId="77777777">
        <w:trPr>
          <w:trHeight w:val="1039"/>
        </w:trPr>
        <w:tc>
          <w:tcPr>
            <w:tcW w:w="3523" w:type="dxa"/>
            <w:shd w:val="clear" w:color="auto" w:fill="auto"/>
            <w:tcMar>
              <w:top w:w="100" w:type="dxa"/>
              <w:left w:w="100" w:type="dxa"/>
              <w:bottom w:w="100" w:type="dxa"/>
              <w:right w:w="100" w:type="dxa"/>
            </w:tcMar>
          </w:tcPr>
          <w:p w14:paraId="0738A6A8" w14:textId="77777777" w:rsidR="009D6D22" w:rsidRDefault="00807E3B">
            <w:pPr>
              <w:widowControl w:val="0"/>
              <w:spacing w:line="240" w:lineRule="auto"/>
              <w:jc w:val="center"/>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 xml:space="preserve">Вид витрат </w:t>
            </w:r>
          </w:p>
        </w:tc>
        <w:tc>
          <w:tcPr>
            <w:tcW w:w="1944" w:type="dxa"/>
            <w:shd w:val="clear" w:color="auto" w:fill="auto"/>
            <w:tcMar>
              <w:top w:w="100" w:type="dxa"/>
              <w:left w:w="100" w:type="dxa"/>
              <w:bottom w:w="100" w:type="dxa"/>
              <w:right w:w="100" w:type="dxa"/>
            </w:tcMar>
          </w:tcPr>
          <w:p w14:paraId="235E3D7F" w14:textId="77777777" w:rsidR="009D6D22" w:rsidRDefault="00807E3B">
            <w:pPr>
              <w:widowControl w:val="0"/>
              <w:spacing w:line="240" w:lineRule="auto"/>
              <w:jc w:val="center"/>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 xml:space="preserve">За рік  </w:t>
            </w:r>
          </w:p>
          <w:p w14:paraId="7169E908" w14:textId="77777777" w:rsidR="009D6D22" w:rsidRDefault="00807E3B">
            <w:pPr>
              <w:widowControl w:val="0"/>
              <w:spacing w:line="240" w:lineRule="auto"/>
              <w:jc w:val="center"/>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(стартовий)</w:t>
            </w:r>
          </w:p>
        </w:tc>
        <w:tc>
          <w:tcPr>
            <w:tcW w:w="2030" w:type="dxa"/>
            <w:shd w:val="clear" w:color="auto" w:fill="auto"/>
            <w:tcMar>
              <w:top w:w="100" w:type="dxa"/>
              <w:left w:w="100" w:type="dxa"/>
              <w:bottom w:w="100" w:type="dxa"/>
              <w:right w:w="100" w:type="dxa"/>
            </w:tcMar>
          </w:tcPr>
          <w:p w14:paraId="071DC515" w14:textId="77777777" w:rsidR="009D6D22" w:rsidRDefault="00807E3B">
            <w:pPr>
              <w:widowControl w:val="0"/>
              <w:spacing w:line="240" w:lineRule="auto"/>
              <w:jc w:val="center"/>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 xml:space="preserve">Періодичні </w:t>
            </w:r>
          </w:p>
          <w:p w14:paraId="1C1E5CC5" w14:textId="77777777" w:rsidR="009D6D22" w:rsidRDefault="00807E3B">
            <w:pPr>
              <w:widowControl w:val="0"/>
              <w:spacing w:line="240" w:lineRule="auto"/>
              <w:jc w:val="center"/>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 xml:space="preserve">(за наступний  </w:t>
            </w:r>
          </w:p>
          <w:p w14:paraId="53D9B680" w14:textId="77777777" w:rsidR="009D6D22" w:rsidRDefault="00807E3B">
            <w:pPr>
              <w:widowControl w:val="0"/>
              <w:spacing w:line="240" w:lineRule="auto"/>
              <w:jc w:val="center"/>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рік)</w:t>
            </w:r>
          </w:p>
        </w:tc>
        <w:tc>
          <w:tcPr>
            <w:tcW w:w="1858" w:type="dxa"/>
            <w:shd w:val="clear" w:color="auto" w:fill="auto"/>
            <w:tcMar>
              <w:top w:w="100" w:type="dxa"/>
              <w:left w:w="100" w:type="dxa"/>
              <w:bottom w:w="100" w:type="dxa"/>
              <w:right w:w="100" w:type="dxa"/>
            </w:tcMar>
          </w:tcPr>
          <w:p w14:paraId="623B2A89" w14:textId="77777777" w:rsidR="009D6D22" w:rsidRDefault="00807E3B">
            <w:pPr>
              <w:widowControl w:val="0"/>
              <w:spacing w:line="240" w:lineRule="auto"/>
              <w:jc w:val="center"/>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 xml:space="preserve">Витрати за  </w:t>
            </w:r>
          </w:p>
          <w:p w14:paraId="12DBA20A" w14:textId="77777777" w:rsidR="009D6D22" w:rsidRDefault="00807E3B">
            <w:pPr>
              <w:widowControl w:val="0"/>
              <w:spacing w:line="240" w:lineRule="auto"/>
              <w:jc w:val="center"/>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п’ять років</w:t>
            </w:r>
          </w:p>
        </w:tc>
      </w:tr>
      <w:tr w:rsidR="009D6D22" w14:paraId="2F8CFF3D" w14:textId="77777777">
        <w:trPr>
          <w:trHeight w:val="1036"/>
        </w:trPr>
        <w:tc>
          <w:tcPr>
            <w:tcW w:w="3523" w:type="dxa"/>
            <w:shd w:val="clear" w:color="auto" w:fill="auto"/>
            <w:tcMar>
              <w:top w:w="100" w:type="dxa"/>
              <w:left w:w="100" w:type="dxa"/>
              <w:bottom w:w="100" w:type="dxa"/>
              <w:right w:w="100" w:type="dxa"/>
            </w:tcMar>
          </w:tcPr>
          <w:p w14:paraId="5DAF7EA7" w14:textId="77777777" w:rsidR="009D6D22" w:rsidRDefault="00807E3B">
            <w:pPr>
              <w:widowControl w:val="0"/>
              <w:spacing w:line="229" w:lineRule="auto"/>
              <w:ind w:left="107" w:right="57" w:firstLine="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Витрати на оборотні активи  (матеріали, канцелярські товари  тощо)</w:t>
            </w:r>
          </w:p>
        </w:tc>
        <w:tc>
          <w:tcPr>
            <w:tcW w:w="1944" w:type="dxa"/>
            <w:shd w:val="clear" w:color="auto" w:fill="auto"/>
            <w:tcMar>
              <w:top w:w="100" w:type="dxa"/>
              <w:left w:w="100" w:type="dxa"/>
              <w:bottom w:w="100" w:type="dxa"/>
              <w:right w:w="100" w:type="dxa"/>
            </w:tcMar>
          </w:tcPr>
          <w:p w14:paraId="309AB964" w14:textId="77777777" w:rsidR="009D6D22" w:rsidRDefault="00807E3B">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Додаткових витрат не передбачено</w:t>
            </w:r>
          </w:p>
        </w:tc>
        <w:tc>
          <w:tcPr>
            <w:tcW w:w="2030" w:type="dxa"/>
            <w:shd w:val="clear" w:color="auto" w:fill="auto"/>
            <w:tcMar>
              <w:top w:w="100" w:type="dxa"/>
              <w:left w:w="100" w:type="dxa"/>
              <w:bottom w:w="100" w:type="dxa"/>
              <w:right w:w="100" w:type="dxa"/>
            </w:tcMar>
          </w:tcPr>
          <w:p w14:paraId="3AC6FA4F" w14:textId="77777777" w:rsidR="009D6D22" w:rsidRDefault="00807E3B">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Додаткових витрат не передбачено</w:t>
            </w:r>
          </w:p>
        </w:tc>
        <w:tc>
          <w:tcPr>
            <w:tcW w:w="1858" w:type="dxa"/>
            <w:shd w:val="clear" w:color="auto" w:fill="auto"/>
            <w:tcMar>
              <w:top w:w="100" w:type="dxa"/>
              <w:left w:w="100" w:type="dxa"/>
              <w:bottom w:w="100" w:type="dxa"/>
              <w:right w:w="100" w:type="dxa"/>
            </w:tcMar>
          </w:tcPr>
          <w:p w14:paraId="7E7D7F63" w14:textId="77777777" w:rsidR="009D6D22" w:rsidRDefault="00807E3B">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Додаткових витрат не передбачено</w:t>
            </w:r>
          </w:p>
        </w:tc>
      </w:tr>
    </w:tbl>
    <w:p w14:paraId="4F288DD1" w14:textId="77777777" w:rsidR="009D6D22" w:rsidRDefault="009D6D22">
      <w:pPr>
        <w:widowControl w:val="0"/>
        <w:rPr>
          <w:color w:val="000000"/>
        </w:rPr>
      </w:pPr>
    </w:p>
    <w:tbl>
      <w:tblPr>
        <w:tblStyle w:val="Style19"/>
        <w:tblW w:w="9357"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3688"/>
        <w:gridCol w:w="3862"/>
        <w:gridCol w:w="1807"/>
      </w:tblGrid>
      <w:tr w:rsidR="009D6D22" w14:paraId="03F219F6" w14:textId="77777777" w:rsidTr="00F43912">
        <w:trPr>
          <w:trHeight w:val="763"/>
        </w:trPr>
        <w:tc>
          <w:tcPr>
            <w:tcW w:w="3688" w:type="dxa"/>
            <w:shd w:val="clear" w:color="auto" w:fill="auto"/>
            <w:tcMar>
              <w:top w:w="100" w:type="dxa"/>
              <w:left w:w="100" w:type="dxa"/>
              <w:bottom w:w="100" w:type="dxa"/>
              <w:right w:w="100" w:type="dxa"/>
            </w:tcMar>
          </w:tcPr>
          <w:p w14:paraId="61D56FC7" w14:textId="77777777" w:rsidR="009D6D22" w:rsidRDefault="00807E3B">
            <w:pPr>
              <w:widowControl w:val="0"/>
              <w:spacing w:line="240" w:lineRule="auto"/>
              <w:jc w:val="center"/>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 xml:space="preserve">Вид витрат </w:t>
            </w:r>
          </w:p>
        </w:tc>
        <w:tc>
          <w:tcPr>
            <w:tcW w:w="3862" w:type="dxa"/>
            <w:shd w:val="clear" w:color="auto" w:fill="auto"/>
            <w:tcMar>
              <w:top w:w="100" w:type="dxa"/>
              <w:left w:w="100" w:type="dxa"/>
              <w:bottom w:w="100" w:type="dxa"/>
              <w:right w:w="100" w:type="dxa"/>
            </w:tcMar>
          </w:tcPr>
          <w:p w14:paraId="542E11DD" w14:textId="77777777" w:rsidR="009D6D22" w:rsidRDefault="00807E3B">
            <w:pPr>
              <w:widowControl w:val="0"/>
              <w:spacing w:line="229" w:lineRule="auto"/>
              <w:ind w:left="128" w:right="55"/>
              <w:jc w:val="center"/>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Витрати на оплату праці додатково  найманого персоналу (за рік)</w:t>
            </w:r>
          </w:p>
        </w:tc>
        <w:tc>
          <w:tcPr>
            <w:tcW w:w="1807" w:type="dxa"/>
            <w:shd w:val="clear" w:color="auto" w:fill="auto"/>
            <w:tcMar>
              <w:top w:w="100" w:type="dxa"/>
              <w:left w:w="100" w:type="dxa"/>
              <w:bottom w:w="100" w:type="dxa"/>
              <w:right w:w="100" w:type="dxa"/>
            </w:tcMar>
          </w:tcPr>
          <w:p w14:paraId="06702CB2" w14:textId="77777777" w:rsidR="009D6D22" w:rsidRDefault="00807E3B">
            <w:pPr>
              <w:widowControl w:val="0"/>
              <w:spacing w:line="240" w:lineRule="auto"/>
              <w:jc w:val="center"/>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 xml:space="preserve">Витрати за </w:t>
            </w:r>
          </w:p>
          <w:p w14:paraId="186F613D" w14:textId="77777777" w:rsidR="009D6D22" w:rsidRDefault="00807E3B">
            <w:pPr>
              <w:widowControl w:val="0"/>
              <w:spacing w:line="240" w:lineRule="auto"/>
              <w:jc w:val="center"/>
              <w:rPr>
                <w:rFonts w:ascii="Times New Roman" w:eastAsia="Times New Roman" w:hAnsi="Times New Roman" w:cs="Times New Roman"/>
                <w:b/>
                <w:bCs/>
                <w:i/>
                <w:iCs/>
                <w:color w:val="000000"/>
                <w:sz w:val="24"/>
                <w:szCs w:val="24"/>
              </w:rPr>
            </w:pPr>
            <w:r>
              <w:rPr>
                <w:rFonts w:ascii="Times New Roman" w:eastAsia="Times New Roman" w:hAnsi="Times New Roman" w:cs="Times New Roman"/>
                <w:b/>
                <w:bCs/>
                <w:i/>
                <w:iCs/>
                <w:color w:val="000000"/>
                <w:sz w:val="24"/>
                <w:szCs w:val="24"/>
              </w:rPr>
              <w:t>п’ять років</w:t>
            </w:r>
          </w:p>
        </w:tc>
      </w:tr>
      <w:tr w:rsidR="00F43912" w14:paraId="43C077F9" w14:textId="77777777" w:rsidTr="00F43912">
        <w:trPr>
          <w:trHeight w:val="761"/>
        </w:trPr>
        <w:tc>
          <w:tcPr>
            <w:tcW w:w="3688" w:type="dxa"/>
            <w:shd w:val="clear" w:color="auto" w:fill="auto"/>
            <w:tcMar>
              <w:top w:w="100" w:type="dxa"/>
              <w:left w:w="100" w:type="dxa"/>
              <w:bottom w:w="100" w:type="dxa"/>
              <w:right w:w="100" w:type="dxa"/>
            </w:tcMar>
          </w:tcPr>
          <w:p w14:paraId="79DA99B4" w14:textId="77777777" w:rsidR="00F43912" w:rsidRDefault="00F43912" w:rsidP="00F43912">
            <w:pPr>
              <w:widowControl w:val="0"/>
              <w:spacing w:line="230" w:lineRule="auto"/>
              <w:ind w:left="108" w:right="53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Витрати, пов’язані із </w:t>
            </w:r>
            <w:proofErr w:type="spellStart"/>
            <w:r>
              <w:rPr>
                <w:rFonts w:ascii="Times New Roman" w:eastAsia="Times New Roman" w:hAnsi="Times New Roman" w:cs="Times New Roman"/>
                <w:color w:val="000000"/>
                <w:sz w:val="24"/>
                <w:szCs w:val="24"/>
              </w:rPr>
              <w:t>наймом</w:t>
            </w:r>
            <w:proofErr w:type="spellEnd"/>
            <w:r>
              <w:rPr>
                <w:rFonts w:ascii="Times New Roman" w:eastAsia="Times New Roman" w:hAnsi="Times New Roman" w:cs="Times New Roman"/>
                <w:color w:val="000000"/>
                <w:sz w:val="24"/>
                <w:szCs w:val="24"/>
              </w:rPr>
              <w:t xml:space="preserve">  додаткового персоналу, гривень</w:t>
            </w:r>
          </w:p>
        </w:tc>
        <w:tc>
          <w:tcPr>
            <w:tcW w:w="3862" w:type="dxa"/>
            <w:shd w:val="clear" w:color="auto" w:fill="auto"/>
            <w:tcMar>
              <w:top w:w="100" w:type="dxa"/>
              <w:left w:w="100" w:type="dxa"/>
              <w:bottom w:w="100" w:type="dxa"/>
              <w:right w:w="100" w:type="dxa"/>
            </w:tcMar>
          </w:tcPr>
          <w:p w14:paraId="52477617" w14:textId="5274C361" w:rsidR="00F43912" w:rsidRDefault="00F43912" w:rsidP="00F43912">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Додаткових витрат не передбачено</w:t>
            </w:r>
          </w:p>
        </w:tc>
        <w:tc>
          <w:tcPr>
            <w:tcW w:w="1807" w:type="dxa"/>
            <w:shd w:val="clear" w:color="auto" w:fill="auto"/>
            <w:tcMar>
              <w:top w:w="100" w:type="dxa"/>
              <w:left w:w="100" w:type="dxa"/>
              <w:bottom w:w="100" w:type="dxa"/>
              <w:right w:w="100" w:type="dxa"/>
            </w:tcMar>
          </w:tcPr>
          <w:p w14:paraId="1A8A392F" w14:textId="74FF6FEC" w:rsidR="00F43912" w:rsidRDefault="00F43912" w:rsidP="00F43912">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Додаткових витрат не передбачено</w:t>
            </w:r>
          </w:p>
        </w:tc>
      </w:tr>
    </w:tbl>
    <w:p w14:paraId="49C75244" w14:textId="1557F6F4" w:rsidR="009D6D22" w:rsidRDefault="009D6D22">
      <w:pPr>
        <w:widowControl w:val="0"/>
        <w:rPr>
          <w:color w:val="000000"/>
        </w:rPr>
      </w:pPr>
    </w:p>
    <w:p w14:paraId="6AA9A7A9" w14:textId="63079A41" w:rsidR="00913773" w:rsidRDefault="00913773">
      <w:pPr>
        <w:widowControl w:val="0"/>
        <w:rPr>
          <w:color w:val="000000"/>
        </w:rPr>
      </w:pPr>
    </w:p>
    <w:p w14:paraId="35B5A687" w14:textId="77777777" w:rsidR="00972BE0" w:rsidRDefault="00972BE0">
      <w:pPr>
        <w:widowControl w:val="0"/>
        <w:rPr>
          <w:color w:val="000000"/>
        </w:rPr>
      </w:pPr>
    </w:p>
    <w:p w14:paraId="7EABC720" w14:textId="77777777" w:rsidR="009D6D22" w:rsidRDefault="00807E3B">
      <w:pPr>
        <w:pStyle w:val="a9"/>
        <w:rPr>
          <w:rFonts w:ascii="Times New Roman" w:hAnsi="Times New Roman" w:cs="Times New Roman"/>
          <w:sz w:val="24"/>
          <w:szCs w:val="24"/>
        </w:rPr>
      </w:pPr>
      <w:r>
        <w:rPr>
          <w:rFonts w:ascii="Times New Roman" w:hAnsi="Times New Roman" w:cs="Times New Roman"/>
          <w:sz w:val="24"/>
          <w:szCs w:val="24"/>
        </w:rPr>
        <w:t>Заступник директора Департаменту –</w:t>
      </w:r>
    </w:p>
    <w:p w14:paraId="1F032152" w14:textId="77777777" w:rsidR="009D6D22" w:rsidRDefault="00807E3B">
      <w:pPr>
        <w:pStyle w:val="a9"/>
        <w:rPr>
          <w:rFonts w:ascii="Times New Roman" w:hAnsi="Times New Roman" w:cs="Times New Roman"/>
          <w:sz w:val="24"/>
          <w:szCs w:val="24"/>
        </w:rPr>
      </w:pPr>
      <w:r>
        <w:rPr>
          <w:rFonts w:ascii="Times New Roman" w:hAnsi="Times New Roman" w:cs="Times New Roman"/>
          <w:sz w:val="24"/>
          <w:szCs w:val="24"/>
        </w:rPr>
        <w:t>начальник Управління                                                                                Олег КРАВЧЕНКО</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1"/>
        <w:gridCol w:w="4701"/>
      </w:tblGrid>
      <w:tr w:rsidR="009D6D22" w14:paraId="6E6AB2A2" w14:textId="77777777">
        <w:tc>
          <w:tcPr>
            <w:tcW w:w="4701" w:type="dxa"/>
          </w:tcPr>
          <w:p w14:paraId="3A3731C1" w14:textId="77777777" w:rsidR="002279D7" w:rsidRDefault="002279D7" w:rsidP="002279D7">
            <w:pPr>
              <w:widowControl w:val="0"/>
              <w:spacing w:before="437" w:line="240" w:lineRule="auto"/>
              <w:rPr>
                <w:rFonts w:ascii="Times New Roman" w:eastAsia="Times New Roman" w:hAnsi="Times New Roman" w:cs="Times New Roman"/>
                <w:color w:val="000000"/>
                <w:sz w:val="20"/>
                <w:szCs w:val="20"/>
                <w:highlight w:val="white"/>
              </w:rPr>
            </w:pPr>
          </w:p>
          <w:p w14:paraId="2CC5D2DA" w14:textId="77777777" w:rsidR="002279D7" w:rsidRDefault="002279D7" w:rsidP="002279D7">
            <w:pPr>
              <w:widowControl w:val="0"/>
              <w:spacing w:before="437" w:line="240" w:lineRule="auto"/>
              <w:rPr>
                <w:rFonts w:ascii="Times New Roman" w:eastAsia="Times New Roman" w:hAnsi="Times New Roman" w:cs="Times New Roman"/>
                <w:color w:val="000000"/>
                <w:sz w:val="20"/>
                <w:szCs w:val="20"/>
                <w:highlight w:val="white"/>
              </w:rPr>
            </w:pPr>
          </w:p>
          <w:p w14:paraId="1DB15DF2" w14:textId="77777777" w:rsidR="002279D7" w:rsidRDefault="002279D7" w:rsidP="002279D7">
            <w:pPr>
              <w:widowControl w:val="0"/>
              <w:spacing w:before="437" w:line="240" w:lineRule="auto"/>
              <w:rPr>
                <w:rFonts w:ascii="Times New Roman" w:eastAsia="Times New Roman" w:hAnsi="Times New Roman" w:cs="Times New Roman"/>
                <w:color w:val="000000"/>
                <w:sz w:val="20"/>
                <w:szCs w:val="20"/>
                <w:highlight w:val="white"/>
              </w:rPr>
            </w:pPr>
          </w:p>
          <w:p w14:paraId="65694EC6" w14:textId="77777777" w:rsidR="002279D7" w:rsidRDefault="002279D7" w:rsidP="002279D7">
            <w:pPr>
              <w:widowControl w:val="0"/>
              <w:spacing w:before="437" w:line="240" w:lineRule="auto"/>
              <w:rPr>
                <w:rFonts w:ascii="Times New Roman" w:eastAsia="Times New Roman" w:hAnsi="Times New Roman" w:cs="Times New Roman"/>
                <w:color w:val="000000"/>
                <w:sz w:val="20"/>
                <w:szCs w:val="20"/>
                <w:highlight w:val="white"/>
              </w:rPr>
            </w:pPr>
          </w:p>
          <w:p w14:paraId="5D423C56" w14:textId="77777777" w:rsidR="002279D7" w:rsidRDefault="002279D7" w:rsidP="002279D7">
            <w:pPr>
              <w:widowControl w:val="0"/>
              <w:spacing w:before="437" w:line="240" w:lineRule="auto"/>
              <w:rPr>
                <w:rFonts w:ascii="Times New Roman" w:eastAsia="Times New Roman" w:hAnsi="Times New Roman" w:cs="Times New Roman"/>
                <w:color w:val="000000"/>
                <w:sz w:val="20"/>
                <w:szCs w:val="20"/>
                <w:highlight w:val="white"/>
              </w:rPr>
            </w:pPr>
          </w:p>
          <w:p w14:paraId="29D2F025" w14:textId="77777777" w:rsidR="002279D7" w:rsidRDefault="002279D7" w:rsidP="002279D7">
            <w:pPr>
              <w:widowControl w:val="0"/>
              <w:spacing w:before="437" w:line="240" w:lineRule="auto"/>
              <w:rPr>
                <w:rFonts w:ascii="Times New Roman" w:eastAsia="Times New Roman" w:hAnsi="Times New Roman" w:cs="Times New Roman"/>
                <w:color w:val="000000"/>
                <w:sz w:val="20"/>
                <w:szCs w:val="20"/>
                <w:highlight w:val="white"/>
              </w:rPr>
            </w:pPr>
          </w:p>
          <w:p w14:paraId="4CF1C412" w14:textId="77777777" w:rsidR="002279D7" w:rsidRDefault="002279D7" w:rsidP="002279D7">
            <w:pPr>
              <w:widowControl w:val="0"/>
              <w:spacing w:before="437" w:line="240" w:lineRule="auto"/>
              <w:rPr>
                <w:rFonts w:ascii="Times New Roman" w:eastAsia="Times New Roman" w:hAnsi="Times New Roman" w:cs="Times New Roman"/>
                <w:color w:val="000000"/>
                <w:sz w:val="20"/>
                <w:szCs w:val="20"/>
                <w:highlight w:val="white"/>
              </w:rPr>
            </w:pPr>
          </w:p>
          <w:p w14:paraId="6215DAA6" w14:textId="77777777" w:rsidR="002279D7" w:rsidRDefault="002279D7" w:rsidP="002279D7">
            <w:pPr>
              <w:widowControl w:val="0"/>
              <w:spacing w:before="437" w:line="240" w:lineRule="auto"/>
              <w:rPr>
                <w:rFonts w:ascii="Times New Roman" w:eastAsia="Times New Roman" w:hAnsi="Times New Roman" w:cs="Times New Roman"/>
                <w:color w:val="000000"/>
                <w:sz w:val="20"/>
                <w:szCs w:val="20"/>
                <w:highlight w:val="white"/>
              </w:rPr>
            </w:pPr>
          </w:p>
          <w:p w14:paraId="60EF65E6" w14:textId="77777777" w:rsidR="002279D7" w:rsidRDefault="002279D7" w:rsidP="002279D7">
            <w:pPr>
              <w:widowControl w:val="0"/>
              <w:spacing w:before="437" w:line="240" w:lineRule="auto"/>
              <w:rPr>
                <w:rFonts w:ascii="Times New Roman" w:eastAsia="Times New Roman" w:hAnsi="Times New Roman" w:cs="Times New Roman"/>
                <w:color w:val="000000"/>
                <w:sz w:val="20"/>
                <w:szCs w:val="20"/>
                <w:highlight w:val="white"/>
              </w:rPr>
            </w:pPr>
          </w:p>
          <w:p w14:paraId="3874905C" w14:textId="77777777" w:rsidR="002279D7" w:rsidRDefault="002279D7" w:rsidP="002279D7">
            <w:pPr>
              <w:widowControl w:val="0"/>
              <w:spacing w:before="437" w:line="240" w:lineRule="auto"/>
              <w:rPr>
                <w:rFonts w:ascii="Times New Roman" w:eastAsia="Times New Roman" w:hAnsi="Times New Roman" w:cs="Times New Roman"/>
                <w:color w:val="000000"/>
                <w:sz w:val="20"/>
                <w:szCs w:val="20"/>
                <w:highlight w:val="white"/>
              </w:rPr>
            </w:pPr>
          </w:p>
          <w:p w14:paraId="3A2CDE9E" w14:textId="77777777" w:rsidR="002279D7" w:rsidRDefault="002279D7" w:rsidP="002279D7">
            <w:pPr>
              <w:widowControl w:val="0"/>
              <w:spacing w:before="437" w:line="240" w:lineRule="auto"/>
              <w:rPr>
                <w:rFonts w:ascii="Times New Roman" w:eastAsia="Times New Roman" w:hAnsi="Times New Roman" w:cs="Times New Roman"/>
                <w:color w:val="000000"/>
                <w:sz w:val="20"/>
                <w:szCs w:val="20"/>
                <w:highlight w:val="white"/>
              </w:rPr>
            </w:pPr>
          </w:p>
          <w:p w14:paraId="4EB3FACD" w14:textId="14C246A3" w:rsidR="002279D7" w:rsidRDefault="002279D7" w:rsidP="002279D7">
            <w:pPr>
              <w:widowControl w:val="0"/>
              <w:spacing w:before="437" w:line="240" w:lineRule="auto"/>
              <w:rPr>
                <w:rFonts w:ascii="Times New Roman" w:eastAsia="Times New Roman" w:hAnsi="Times New Roman" w:cs="Times New Roman"/>
                <w:color w:val="000000"/>
                <w:sz w:val="20"/>
                <w:szCs w:val="20"/>
                <w:highlight w:val="white"/>
              </w:rPr>
            </w:pPr>
          </w:p>
          <w:p w14:paraId="7C1C9A87" w14:textId="70611989" w:rsidR="00972BE0" w:rsidRDefault="00972BE0" w:rsidP="002279D7">
            <w:pPr>
              <w:widowControl w:val="0"/>
              <w:spacing w:before="437" w:line="240" w:lineRule="auto"/>
              <w:rPr>
                <w:rFonts w:ascii="Times New Roman" w:eastAsia="Times New Roman" w:hAnsi="Times New Roman" w:cs="Times New Roman"/>
                <w:color w:val="000000"/>
                <w:sz w:val="20"/>
                <w:szCs w:val="20"/>
                <w:highlight w:val="white"/>
              </w:rPr>
            </w:pPr>
          </w:p>
          <w:p w14:paraId="581D9D92" w14:textId="0332CD2C" w:rsidR="00972BE0" w:rsidRDefault="00972BE0" w:rsidP="002279D7">
            <w:pPr>
              <w:widowControl w:val="0"/>
              <w:spacing w:before="437" w:line="240" w:lineRule="auto"/>
              <w:rPr>
                <w:rFonts w:ascii="Times New Roman" w:eastAsia="Times New Roman" w:hAnsi="Times New Roman" w:cs="Times New Roman"/>
                <w:color w:val="000000"/>
                <w:sz w:val="20"/>
                <w:szCs w:val="20"/>
                <w:highlight w:val="white"/>
              </w:rPr>
            </w:pPr>
          </w:p>
          <w:p w14:paraId="4EF5D060" w14:textId="77777777" w:rsidR="00972BE0" w:rsidRDefault="00972BE0" w:rsidP="002279D7">
            <w:pPr>
              <w:widowControl w:val="0"/>
              <w:spacing w:before="437" w:line="240" w:lineRule="auto"/>
              <w:rPr>
                <w:rFonts w:ascii="Times New Roman" w:eastAsia="Times New Roman" w:hAnsi="Times New Roman" w:cs="Times New Roman"/>
                <w:color w:val="000000"/>
                <w:sz w:val="20"/>
                <w:szCs w:val="20"/>
                <w:highlight w:val="white"/>
              </w:rPr>
            </w:pPr>
          </w:p>
          <w:p w14:paraId="3BF7E340" w14:textId="77777777" w:rsidR="00972BE0" w:rsidRDefault="00972BE0" w:rsidP="002279D7">
            <w:pPr>
              <w:widowControl w:val="0"/>
              <w:spacing w:before="437" w:line="240" w:lineRule="auto"/>
              <w:rPr>
                <w:rFonts w:ascii="Times New Roman" w:eastAsia="Times New Roman" w:hAnsi="Times New Roman" w:cs="Times New Roman"/>
                <w:color w:val="000000"/>
                <w:sz w:val="20"/>
                <w:szCs w:val="20"/>
                <w:highlight w:val="white"/>
              </w:rPr>
            </w:pPr>
          </w:p>
          <w:p w14:paraId="3B07B99B" w14:textId="77777777" w:rsidR="00972BE0" w:rsidRDefault="00972BE0" w:rsidP="002279D7">
            <w:pPr>
              <w:widowControl w:val="0"/>
              <w:spacing w:before="437" w:line="240" w:lineRule="auto"/>
              <w:rPr>
                <w:rFonts w:ascii="Times New Roman" w:eastAsia="Times New Roman" w:hAnsi="Times New Roman" w:cs="Times New Roman"/>
                <w:color w:val="000000"/>
                <w:sz w:val="20"/>
                <w:szCs w:val="20"/>
                <w:highlight w:val="white"/>
              </w:rPr>
            </w:pPr>
          </w:p>
          <w:p w14:paraId="6754D6C2" w14:textId="77777777" w:rsidR="00972BE0" w:rsidRDefault="00972BE0" w:rsidP="002279D7">
            <w:pPr>
              <w:widowControl w:val="0"/>
              <w:spacing w:before="437" w:line="240" w:lineRule="auto"/>
              <w:rPr>
                <w:rFonts w:ascii="Times New Roman" w:eastAsia="Times New Roman" w:hAnsi="Times New Roman" w:cs="Times New Roman"/>
                <w:color w:val="000000"/>
                <w:sz w:val="20"/>
                <w:szCs w:val="20"/>
                <w:highlight w:val="white"/>
              </w:rPr>
            </w:pPr>
          </w:p>
          <w:p w14:paraId="562202A8" w14:textId="3CBFB4BB" w:rsidR="009D6D22" w:rsidRPr="002279D7" w:rsidRDefault="002279D7" w:rsidP="002279D7">
            <w:pPr>
              <w:widowControl w:val="0"/>
              <w:spacing w:before="437" w:line="240" w:lineRule="auto"/>
              <w:rPr>
                <w:rFonts w:ascii="Times New Roman" w:eastAsia="Times New Roman" w:hAnsi="Times New Roman" w:cs="Times New Roman"/>
                <w:color w:val="000000"/>
                <w:sz w:val="20"/>
                <w:szCs w:val="20"/>
                <w:highlight w:val="white"/>
              </w:rPr>
            </w:pPr>
            <w:proofErr w:type="spellStart"/>
            <w:r w:rsidRPr="002279D7">
              <w:rPr>
                <w:rFonts w:ascii="Times New Roman" w:eastAsia="Times New Roman" w:hAnsi="Times New Roman" w:cs="Times New Roman"/>
                <w:color w:val="000000"/>
                <w:sz w:val="20"/>
                <w:szCs w:val="20"/>
                <w:highlight w:val="white"/>
              </w:rPr>
              <w:t>Венедіктова</w:t>
            </w:r>
            <w:proofErr w:type="spellEnd"/>
            <w:r w:rsidRPr="002279D7">
              <w:rPr>
                <w:rFonts w:ascii="Times New Roman" w:eastAsia="Times New Roman" w:hAnsi="Times New Roman" w:cs="Times New Roman"/>
                <w:color w:val="000000"/>
                <w:sz w:val="20"/>
                <w:szCs w:val="20"/>
                <w:highlight w:val="white"/>
              </w:rPr>
              <w:t xml:space="preserve"> Ірина</w:t>
            </w:r>
          </w:p>
        </w:tc>
        <w:tc>
          <w:tcPr>
            <w:tcW w:w="4701" w:type="dxa"/>
          </w:tcPr>
          <w:p w14:paraId="71CCC5E3" w14:textId="77777777" w:rsidR="00FF23AB" w:rsidRDefault="00FF23AB">
            <w:pPr>
              <w:widowControl w:val="0"/>
              <w:spacing w:line="240" w:lineRule="auto"/>
              <w:jc w:val="both"/>
              <w:rPr>
                <w:rFonts w:ascii="Times New Roman" w:eastAsia="Times New Roman" w:hAnsi="Times New Roman" w:cs="Times New Roman"/>
                <w:color w:val="000000"/>
                <w:sz w:val="20"/>
                <w:szCs w:val="20"/>
              </w:rPr>
            </w:pPr>
          </w:p>
          <w:p w14:paraId="57D09405" w14:textId="77777777" w:rsidR="00FF23AB" w:rsidRDefault="00FF23AB">
            <w:pPr>
              <w:widowControl w:val="0"/>
              <w:spacing w:line="240" w:lineRule="auto"/>
              <w:jc w:val="both"/>
              <w:rPr>
                <w:rFonts w:ascii="Times New Roman" w:eastAsia="Times New Roman" w:hAnsi="Times New Roman" w:cs="Times New Roman"/>
                <w:color w:val="000000"/>
                <w:sz w:val="20"/>
                <w:szCs w:val="20"/>
              </w:rPr>
            </w:pPr>
          </w:p>
          <w:p w14:paraId="77CB55B6" w14:textId="77777777" w:rsidR="00FF23AB" w:rsidRDefault="00FF23AB">
            <w:pPr>
              <w:widowControl w:val="0"/>
              <w:spacing w:line="240" w:lineRule="auto"/>
              <w:jc w:val="both"/>
              <w:rPr>
                <w:rFonts w:ascii="Times New Roman" w:eastAsia="Times New Roman" w:hAnsi="Times New Roman" w:cs="Times New Roman"/>
                <w:color w:val="000000"/>
                <w:sz w:val="20"/>
                <w:szCs w:val="20"/>
              </w:rPr>
            </w:pPr>
          </w:p>
          <w:p w14:paraId="4EA41569" w14:textId="77777777" w:rsidR="00FF23AB" w:rsidRDefault="00FF23AB">
            <w:pPr>
              <w:widowControl w:val="0"/>
              <w:spacing w:line="240" w:lineRule="auto"/>
              <w:jc w:val="both"/>
              <w:rPr>
                <w:rFonts w:ascii="Times New Roman" w:eastAsia="Times New Roman" w:hAnsi="Times New Roman" w:cs="Times New Roman"/>
                <w:color w:val="000000"/>
                <w:sz w:val="20"/>
                <w:szCs w:val="20"/>
              </w:rPr>
            </w:pPr>
          </w:p>
          <w:p w14:paraId="07D64560" w14:textId="77777777" w:rsidR="00FF23AB" w:rsidRDefault="00FF23AB">
            <w:pPr>
              <w:widowControl w:val="0"/>
              <w:spacing w:line="240" w:lineRule="auto"/>
              <w:jc w:val="both"/>
              <w:rPr>
                <w:rFonts w:ascii="Times New Roman" w:eastAsia="Times New Roman" w:hAnsi="Times New Roman" w:cs="Times New Roman"/>
                <w:color w:val="000000"/>
                <w:sz w:val="20"/>
                <w:szCs w:val="20"/>
              </w:rPr>
            </w:pPr>
          </w:p>
          <w:p w14:paraId="42301A63" w14:textId="77777777" w:rsidR="00FF23AB" w:rsidRDefault="00FF23AB">
            <w:pPr>
              <w:widowControl w:val="0"/>
              <w:spacing w:line="240" w:lineRule="auto"/>
              <w:jc w:val="both"/>
              <w:rPr>
                <w:rFonts w:ascii="Times New Roman" w:eastAsia="Times New Roman" w:hAnsi="Times New Roman" w:cs="Times New Roman"/>
                <w:color w:val="000000"/>
                <w:sz w:val="20"/>
                <w:szCs w:val="20"/>
              </w:rPr>
            </w:pPr>
          </w:p>
          <w:p w14:paraId="4A712FBD" w14:textId="77777777" w:rsidR="00FF23AB" w:rsidRDefault="00FF23AB">
            <w:pPr>
              <w:widowControl w:val="0"/>
              <w:spacing w:line="240" w:lineRule="auto"/>
              <w:jc w:val="both"/>
              <w:rPr>
                <w:rFonts w:ascii="Times New Roman" w:eastAsia="Times New Roman" w:hAnsi="Times New Roman" w:cs="Times New Roman"/>
                <w:color w:val="000000"/>
                <w:sz w:val="20"/>
                <w:szCs w:val="20"/>
              </w:rPr>
            </w:pPr>
          </w:p>
          <w:p w14:paraId="73415573" w14:textId="77777777" w:rsidR="00FF23AB" w:rsidRDefault="00FF23AB">
            <w:pPr>
              <w:widowControl w:val="0"/>
              <w:spacing w:line="240" w:lineRule="auto"/>
              <w:jc w:val="both"/>
              <w:rPr>
                <w:rFonts w:ascii="Times New Roman" w:eastAsia="Times New Roman" w:hAnsi="Times New Roman" w:cs="Times New Roman"/>
                <w:color w:val="000000"/>
                <w:sz w:val="20"/>
                <w:szCs w:val="20"/>
              </w:rPr>
            </w:pPr>
          </w:p>
          <w:p w14:paraId="2C781D48" w14:textId="77777777" w:rsidR="00FF23AB" w:rsidRDefault="00FF23AB">
            <w:pPr>
              <w:widowControl w:val="0"/>
              <w:spacing w:line="240" w:lineRule="auto"/>
              <w:jc w:val="both"/>
              <w:rPr>
                <w:rFonts w:ascii="Times New Roman" w:eastAsia="Times New Roman" w:hAnsi="Times New Roman" w:cs="Times New Roman"/>
                <w:color w:val="000000"/>
                <w:sz w:val="20"/>
                <w:szCs w:val="20"/>
              </w:rPr>
            </w:pPr>
          </w:p>
          <w:p w14:paraId="17081A6A" w14:textId="77777777" w:rsidR="00FF23AB" w:rsidRDefault="00FF23AB">
            <w:pPr>
              <w:widowControl w:val="0"/>
              <w:spacing w:line="240" w:lineRule="auto"/>
              <w:jc w:val="both"/>
              <w:rPr>
                <w:rFonts w:ascii="Times New Roman" w:eastAsia="Times New Roman" w:hAnsi="Times New Roman" w:cs="Times New Roman"/>
                <w:color w:val="000000"/>
                <w:sz w:val="20"/>
                <w:szCs w:val="20"/>
              </w:rPr>
            </w:pPr>
          </w:p>
          <w:p w14:paraId="2CEA2462" w14:textId="77777777" w:rsidR="00FF23AB" w:rsidRDefault="00FF23AB">
            <w:pPr>
              <w:widowControl w:val="0"/>
              <w:spacing w:line="240" w:lineRule="auto"/>
              <w:jc w:val="both"/>
              <w:rPr>
                <w:rFonts w:ascii="Times New Roman" w:eastAsia="Times New Roman" w:hAnsi="Times New Roman" w:cs="Times New Roman"/>
                <w:color w:val="000000"/>
                <w:sz w:val="20"/>
                <w:szCs w:val="20"/>
              </w:rPr>
            </w:pPr>
          </w:p>
          <w:p w14:paraId="2D828F35" w14:textId="77777777" w:rsidR="00FF23AB" w:rsidRDefault="00FF23AB">
            <w:pPr>
              <w:widowControl w:val="0"/>
              <w:spacing w:line="240" w:lineRule="auto"/>
              <w:jc w:val="both"/>
              <w:rPr>
                <w:rFonts w:ascii="Times New Roman" w:eastAsia="Times New Roman" w:hAnsi="Times New Roman" w:cs="Times New Roman"/>
                <w:color w:val="000000"/>
                <w:sz w:val="20"/>
                <w:szCs w:val="20"/>
              </w:rPr>
            </w:pPr>
          </w:p>
          <w:p w14:paraId="04BCA24C" w14:textId="77777777" w:rsidR="00FF23AB" w:rsidRDefault="00FF23AB">
            <w:pPr>
              <w:widowControl w:val="0"/>
              <w:spacing w:line="240" w:lineRule="auto"/>
              <w:jc w:val="both"/>
              <w:rPr>
                <w:rFonts w:ascii="Times New Roman" w:eastAsia="Times New Roman" w:hAnsi="Times New Roman" w:cs="Times New Roman"/>
                <w:color w:val="000000"/>
                <w:sz w:val="20"/>
                <w:szCs w:val="20"/>
              </w:rPr>
            </w:pPr>
          </w:p>
          <w:p w14:paraId="53AB005F" w14:textId="77777777" w:rsidR="00FF23AB" w:rsidRDefault="00FF23AB">
            <w:pPr>
              <w:widowControl w:val="0"/>
              <w:spacing w:line="240" w:lineRule="auto"/>
              <w:jc w:val="both"/>
              <w:rPr>
                <w:rFonts w:ascii="Times New Roman" w:eastAsia="Times New Roman" w:hAnsi="Times New Roman" w:cs="Times New Roman"/>
                <w:color w:val="000000"/>
                <w:sz w:val="20"/>
                <w:szCs w:val="20"/>
              </w:rPr>
            </w:pPr>
          </w:p>
          <w:p w14:paraId="623A1048" w14:textId="77777777" w:rsidR="00FF23AB" w:rsidRDefault="00FF23AB">
            <w:pPr>
              <w:widowControl w:val="0"/>
              <w:spacing w:line="240" w:lineRule="auto"/>
              <w:jc w:val="both"/>
              <w:rPr>
                <w:rFonts w:ascii="Times New Roman" w:eastAsia="Times New Roman" w:hAnsi="Times New Roman" w:cs="Times New Roman"/>
                <w:color w:val="000000"/>
                <w:sz w:val="20"/>
                <w:szCs w:val="20"/>
              </w:rPr>
            </w:pPr>
          </w:p>
          <w:p w14:paraId="688F76D7" w14:textId="77777777" w:rsidR="00FF23AB" w:rsidRDefault="00FF23AB">
            <w:pPr>
              <w:widowControl w:val="0"/>
              <w:spacing w:line="240" w:lineRule="auto"/>
              <w:jc w:val="both"/>
              <w:rPr>
                <w:rFonts w:ascii="Times New Roman" w:eastAsia="Times New Roman" w:hAnsi="Times New Roman" w:cs="Times New Roman"/>
                <w:color w:val="000000"/>
                <w:sz w:val="20"/>
                <w:szCs w:val="20"/>
              </w:rPr>
            </w:pPr>
          </w:p>
          <w:p w14:paraId="62CF0A64" w14:textId="77777777" w:rsidR="00FF23AB" w:rsidRDefault="00FF23AB">
            <w:pPr>
              <w:widowControl w:val="0"/>
              <w:spacing w:line="240" w:lineRule="auto"/>
              <w:jc w:val="both"/>
              <w:rPr>
                <w:rFonts w:ascii="Times New Roman" w:eastAsia="Times New Roman" w:hAnsi="Times New Roman" w:cs="Times New Roman"/>
                <w:color w:val="000000"/>
                <w:sz w:val="20"/>
                <w:szCs w:val="20"/>
              </w:rPr>
            </w:pPr>
          </w:p>
          <w:p w14:paraId="3BCE9AEF" w14:textId="77777777" w:rsidR="00FF23AB" w:rsidRDefault="00FF23AB">
            <w:pPr>
              <w:widowControl w:val="0"/>
              <w:spacing w:line="240" w:lineRule="auto"/>
              <w:jc w:val="both"/>
              <w:rPr>
                <w:rFonts w:ascii="Times New Roman" w:eastAsia="Times New Roman" w:hAnsi="Times New Roman" w:cs="Times New Roman"/>
                <w:color w:val="000000"/>
                <w:sz w:val="20"/>
                <w:szCs w:val="20"/>
              </w:rPr>
            </w:pPr>
          </w:p>
          <w:p w14:paraId="001A9F4A" w14:textId="77777777" w:rsidR="00FF23AB" w:rsidRDefault="00FF23AB">
            <w:pPr>
              <w:widowControl w:val="0"/>
              <w:spacing w:line="240" w:lineRule="auto"/>
              <w:jc w:val="both"/>
              <w:rPr>
                <w:rFonts w:ascii="Times New Roman" w:eastAsia="Times New Roman" w:hAnsi="Times New Roman" w:cs="Times New Roman"/>
                <w:color w:val="000000"/>
                <w:sz w:val="20"/>
                <w:szCs w:val="20"/>
              </w:rPr>
            </w:pPr>
          </w:p>
          <w:p w14:paraId="185D92E8" w14:textId="77777777" w:rsidR="00FF23AB" w:rsidRDefault="00FF23AB">
            <w:pPr>
              <w:widowControl w:val="0"/>
              <w:spacing w:line="240" w:lineRule="auto"/>
              <w:jc w:val="both"/>
              <w:rPr>
                <w:rFonts w:ascii="Times New Roman" w:eastAsia="Times New Roman" w:hAnsi="Times New Roman" w:cs="Times New Roman"/>
                <w:color w:val="000000"/>
                <w:sz w:val="20"/>
                <w:szCs w:val="20"/>
              </w:rPr>
            </w:pPr>
          </w:p>
          <w:p w14:paraId="58D98A86" w14:textId="77777777" w:rsidR="00FF23AB" w:rsidRDefault="00FF23AB">
            <w:pPr>
              <w:widowControl w:val="0"/>
              <w:spacing w:line="240" w:lineRule="auto"/>
              <w:jc w:val="both"/>
              <w:rPr>
                <w:rFonts w:ascii="Times New Roman" w:eastAsia="Times New Roman" w:hAnsi="Times New Roman" w:cs="Times New Roman"/>
                <w:color w:val="000000"/>
                <w:sz w:val="20"/>
                <w:szCs w:val="20"/>
              </w:rPr>
            </w:pPr>
          </w:p>
          <w:p w14:paraId="2CA42063" w14:textId="77777777" w:rsidR="00FF23AB" w:rsidRDefault="00FF23AB">
            <w:pPr>
              <w:widowControl w:val="0"/>
              <w:spacing w:line="240" w:lineRule="auto"/>
              <w:jc w:val="both"/>
              <w:rPr>
                <w:rFonts w:ascii="Times New Roman" w:eastAsia="Times New Roman" w:hAnsi="Times New Roman" w:cs="Times New Roman"/>
                <w:color w:val="000000"/>
                <w:sz w:val="20"/>
                <w:szCs w:val="20"/>
              </w:rPr>
            </w:pPr>
          </w:p>
          <w:p w14:paraId="2F7B3CA0" w14:textId="77777777" w:rsidR="00FF23AB" w:rsidRDefault="00FF23AB">
            <w:pPr>
              <w:widowControl w:val="0"/>
              <w:spacing w:line="240" w:lineRule="auto"/>
              <w:jc w:val="both"/>
              <w:rPr>
                <w:rFonts w:ascii="Times New Roman" w:eastAsia="Times New Roman" w:hAnsi="Times New Roman" w:cs="Times New Roman"/>
                <w:color w:val="000000"/>
                <w:sz w:val="20"/>
                <w:szCs w:val="20"/>
              </w:rPr>
            </w:pPr>
          </w:p>
          <w:p w14:paraId="25D1849E" w14:textId="77777777" w:rsidR="00FF23AB" w:rsidRDefault="00FF23AB">
            <w:pPr>
              <w:widowControl w:val="0"/>
              <w:spacing w:line="240" w:lineRule="auto"/>
              <w:jc w:val="both"/>
              <w:rPr>
                <w:rFonts w:ascii="Times New Roman" w:eastAsia="Times New Roman" w:hAnsi="Times New Roman" w:cs="Times New Roman"/>
                <w:color w:val="000000"/>
                <w:sz w:val="20"/>
                <w:szCs w:val="20"/>
              </w:rPr>
            </w:pPr>
          </w:p>
          <w:p w14:paraId="71D9679B" w14:textId="77777777" w:rsidR="00FF23AB" w:rsidRDefault="00FF23AB">
            <w:pPr>
              <w:widowControl w:val="0"/>
              <w:spacing w:line="240" w:lineRule="auto"/>
              <w:jc w:val="both"/>
              <w:rPr>
                <w:rFonts w:ascii="Times New Roman" w:eastAsia="Times New Roman" w:hAnsi="Times New Roman" w:cs="Times New Roman"/>
                <w:color w:val="000000"/>
                <w:sz w:val="20"/>
                <w:szCs w:val="20"/>
              </w:rPr>
            </w:pPr>
          </w:p>
          <w:p w14:paraId="3C6886B7" w14:textId="77777777" w:rsidR="00FF23AB" w:rsidRDefault="00FF23AB">
            <w:pPr>
              <w:widowControl w:val="0"/>
              <w:spacing w:line="240" w:lineRule="auto"/>
              <w:jc w:val="both"/>
              <w:rPr>
                <w:rFonts w:ascii="Times New Roman" w:eastAsia="Times New Roman" w:hAnsi="Times New Roman" w:cs="Times New Roman"/>
                <w:color w:val="000000"/>
                <w:sz w:val="20"/>
                <w:szCs w:val="20"/>
              </w:rPr>
            </w:pPr>
          </w:p>
          <w:p w14:paraId="1104F96B" w14:textId="77777777" w:rsidR="00FF23AB" w:rsidRDefault="00FF23AB">
            <w:pPr>
              <w:widowControl w:val="0"/>
              <w:spacing w:line="240" w:lineRule="auto"/>
              <w:jc w:val="both"/>
              <w:rPr>
                <w:rFonts w:ascii="Times New Roman" w:eastAsia="Times New Roman" w:hAnsi="Times New Roman" w:cs="Times New Roman"/>
                <w:color w:val="000000"/>
                <w:sz w:val="20"/>
                <w:szCs w:val="20"/>
              </w:rPr>
            </w:pPr>
          </w:p>
          <w:p w14:paraId="06E136AC" w14:textId="77777777" w:rsidR="00FF23AB" w:rsidRDefault="00FF23AB">
            <w:pPr>
              <w:widowControl w:val="0"/>
              <w:spacing w:line="240" w:lineRule="auto"/>
              <w:jc w:val="both"/>
              <w:rPr>
                <w:rFonts w:ascii="Times New Roman" w:eastAsia="Times New Roman" w:hAnsi="Times New Roman" w:cs="Times New Roman"/>
                <w:color w:val="000000"/>
                <w:sz w:val="20"/>
                <w:szCs w:val="20"/>
              </w:rPr>
            </w:pPr>
          </w:p>
          <w:p w14:paraId="08FB0BD3" w14:textId="77777777" w:rsidR="00FF23AB" w:rsidRDefault="00FF23AB">
            <w:pPr>
              <w:widowControl w:val="0"/>
              <w:spacing w:line="240" w:lineRule="auto"/>
              <w:jc w:val="both"/>
              <w:rPr>
                <w:rFonts w:ascii="Times New Roman" w:eastAsia="Times New Roman" w:hAnsi="Times New Roman" w:cs="Times New Roman"/>
                <w:color w:val="000000"/>
                <w:sz w:val="20"/>
                <w:szCs w:val="20"/>
              </w:rPr>
            </w:pPr>
          </w:p>
          <w:p w14:paraId="22015EFE" w14:textId="77777777" w:rsidR="00FF23AB" w:rsidRDefault="00FF23AB">
            <w:pPr>
              <w:widowControl w:val="0"/>
              <w:spacing w:line="240" w:lineRule="auto"/>
              <w:jc w:val="both"/>
              <w:rPr>
                <w:rFonts w:ascii="Times New Roman" w:eastAsia="Times New Roman" w:hAnsi="Times New Roman" w:cs="Times New Roman"/>
                <w:color w:val="000000"/>
                <w:sz w:val="20"/>
                <w:szCs w:val="20"/>
              </w:rPr>
            </w:pPr>
          </w:p>
          <w:p w14:paraId="29A5F8BD" w14:textId="77777777" w:rsidR="00FF23AB" w:rsidRDefault="00FF23AB">
            <w:pPr>
              <w:widowControl w:val="0"/>
              <w:spacing w:line="240" w:lineRule="auto"/>
              <w:jc w:val="both"/>
              <w:rPr>
                <w:rFonts w:ascii="Times New Roman" w:eastAsia="Times New Roman" w:hAnsi="Times New Roman" w:cs="Times New Roman"/>
                <w:color w:val="000000"/>
                <w:sz w:val="20"/>
                <w:szCs w:val="20"/>
              </w:rPr>
            </w:pPr>
          </w:p>
          <w:p w14:paraId="5F44228E" w14:textId="77777777" w:rsidR="00FF23AB" w:rsidRDefault="00FF23AB">
            <w:pPr>
              <w:widowControl w:val="0"/>
              <w:spacing w:line="240" w:lineRule="auto"/>
              <w:jc w:val="both"/>
              <w:rPr>
                <w:rFonts w:ascii="Times New Roman" w:eastAsia="Times New Roman" w:hAnsi="Times New Roman" w:cs="Times New Roman"/>
                <w:color w:val="000000"/>
                <w:sz w:val="20"/>
                <w:szCs w:val="20"/>
              </w:rPr>
            </w:pPr>
          </w:p>
          <w:p w14:paraId="53EE8EC1" w14:textId="77777777" w:rsidR="00FF23AB" w:rsidRDefault="00FF23AB">
            <w:pPr>
              <w:widowControl w:val="0"/>
              <w:spacing w:line="240" w:lineRule="auto"/>
              <w:jc w:val="both"/>
              <w:rPr>
                <w:rFonts w:ascii="Times New Roman" w:eastAsia="Times New Roman" w:hAnsi="Times New Roman" w:cs="Times New Roman"/>
                <w:color w:val="000000"/>
                <w:sz w:val="20"/>
                <w:szCs w:val="20"/>
              </w:rPr>
            </w:pPr>
          </w:p>
          <w:p w14:paraId="01E774E8" w14:textId="77777777" w:rsidR="00FF23AB" w:rsidRDefault="00FF23AB">
            <w:pPr>
              <w:widowControl w:val="0"/>
              <w:spacing w:line="240" w:lineRule="auto"/>
              <w:jc w:val="both"/>
              <w:rPr>
                <w:rFonts w:ascii="Times New Roman" w:eastAsia="Times New Roman" w:hAnsi="Times New Roman" w:cs="Times New Roman"/>
                <w:color w:val="000000"/>
                <w:sz w:val="20"/>
                <w:szCs w:val="20"/>
              </w:rPr>
            </w:pPr>
          </w:p>
          <w:p w14:paraId="277CA640" w14:textId="77777777" w:rsidR="00FF23AB" w:rsidRDefault="00FF23AB">
            <w:pPr>
              <w:widowControl w:val="0"/>
              <w:spacing w:line="240" w:lineRule="auto"/>
              <w:jc w:val="both"/>
              <w:rPr>
                <w:rFonts w:ascii="Times New Roman" w:eastAsia="Times New Roman" w:hAnsi="Times New Roman" w:cs="Times New Roman"/>
                <w:color w:val="000000"/>
                <w:sz w:val="20"/>
                <w:szCs w:val="20"/>
              </w:rPr>
            </w:pPr>
          </w:p>
          <w:p w14:paraId="7402A10B" w14:textId="77777777" w:rsidR="00FF23AB" w:rsidRDefault="00FF23AB">
            <w:pPr>
              <w:widowControl w:val="0"/>
              <w:spacing w:line="240" w:lineRule="auto"/>
              <w:jc w:val="both"/>
              <w:rPr>
                <w:rFonts w:ascii="Times New Roman" w:eastAsia="Times New Roman" w:hAnsi="Times New Roman" w:cs="Times New Roman"/>
                <w:color w:val="000000"/>
                <w:sz w:val="20"/>
                <w:szCs w:val="20"/>
              </w:rPr>
            </w:pPr>
          </w:p>
          <w:p w14:paraId="23E911E4" w14:textId="77777777" w:rsidR="00FF23AB" w:rsidRDefault="00FF23AB">
            <w:pPr>
              <w:widowControl w:val="0"/>
              <w:spacing w:line="240" w:lineRule="auto"/>
              <w:jc w:val="both"/>
              <w:rPr>
                <w:rFonts w:ascii="Times New Roman" w:eastAsia="Times New Roman" w:hAnsi="Times New Roman" w:cs="Times New Roman"/>
                <w:color w:val="000000"/>
                <w:sz w:val="20"/>
                <w:szCs w:val="20"/>
              </w:rPr>
            </w:pPr>
          </w:p>
          <w:p w14:paraId="3F602B13" w14:textId="77777777" w:rsidR="00FF23AB" w:rsidRDefault="00FF23AB">
            <w:pPr>
              <w:widowControl w:val="0"/>
              <w:spacing w:line="240" w:lineRule="auto"/>
              <w:jc w:val="both"/>
              <w:rPr>
                <w:rFonts w:ascii="Times New Roman" w:eastAsia="Times New Roman" w:hAnsi="Times New Roman" w:cs="Times New Roman"/>
                <w:color w:val="000000"/>
                <w:sz w:val="20"/>
                <w:szCs w:val="20"/>
              </w:rPr>
            </w:pPr>
          </w:p>
          <w:p w14:paraId="67614A2C" w14:textId="77777777" w:rsidR="00FF23AB" w:rsidRDefault="00FF23AB">
            <w:pPr>
              <w:widowControl w:val="0"/>
              <w:spacing w:line="240" w:lineRule="auto"/>
              <w:jc w:val="both"/>
              <w:rPr>
                <w:rFonts w:ascii="Times New Roman" w:eastAsia="Times New Roman" w:hAnsi="Times New Roman" w:cs="Times New Roman"/>
                <w:color w:val="000000"/>
                <w:sz w:val="20"/>
                <w:szCs w:val="20"/>
              </w:rPr>
            </w:pPr>
          </w:p>
          <w:p w14:paraId="6D8AAC1C" w14:textId="77777777" w:rsidR="002279D7" w:rsidRDefault="002279D7">
            <w:pPr>
              <w:widowControl w:val="0"/>
              <w:spacing w:line="240" w:lineRule="auto"/>
              <w:jc w:val="both"/>
              <w:rPr>
                <w:rFonts w:ascii="Times New Roman" w:eastAsia="Times New Roman" w:hAnsi="Times New Roman" w:cs="Times New Roman"/>
                <w:color w:val="000000"/>
                <w:sz w:val="20"/>
                <w:szCs w:val="20"/>
              </w:rPr>
            </w:pPr>
          </w:p>
          <w:p w14:paraId="269CC724" w14:textId="77777777" w:rsidR="00972BE0" w:rsidRDefault="00972BE0">
            <w:pPr>
              <w:widowControl w:val="0"/>
              <w:spacing w:line="240" w:lineRule="auto"/>
              <w:jc w:val="both"/>
              <w:rPr>
                <w:rFonts w:ascii="Times New Roman" w:eastAsia="Times New Roman" w:hAnsi="Times New Roman" w:cs="Times New Roman"/>
                <w:color w:val="000000"/>
                <w:sz w:val="20"/>
                <w:szCs w:val="20"/>
              </w:rPr>
            </w:pPr>
          </w:p>
          <w:p w14:paraId="2F1BED24" w14:textId="77777777" w:rsidR="00972BE0" w:rsidRDefault="00972BE0">
            <w:pPr>
              <w:widowControl w:val="0"/>
              <w:spacing w:line="240" w:lineRule="auto"/>
              <w:jc w:val="both"/>
              <w:rPr>
                <w:rFonts w:ascii="Times New Roman" w:eastAsia="Times New Roman" w:hAnsi="Times New Roman" w:cs="Times New Roman"/>
                <w:color w:val="000000"/>
                <w:sz w:val="20"/>
                <w:szCs w:val="20"/>
              </w:rPr>
            </w:pPr>
          </w:p>
          <w:p w14:paraId="0F86B69D" w14:textId="77777777" w:rsidR="00972BE0" w:rsidRDefault="00972BE0">
            <w:pPr>
              <w:widowControl w:val="0"/>
              <w:spacing w:line="240" w:lineRule="auto"/>
              <w:jc w:val="both"/>
              <w:rPr>
                <w:rFonts w:ascii="Times New Roman" w:eastAsia="Times New Roman" w:hAnsi="Times New Roman" w:cs="Times New Roman"/>
                <w:color w:val="000000"/>
                <w:sz w:val="20"/>
                <w:szCs w:val="20"/>
              </w:rPr>
            </w:pPr>
          </w:p>
          <w:p w14:paraId="46FA0BE9" w14:textId="77777777" w:rsidR="00972BE0" w:rsidRDefault="00972BE0">
            <w:pPr>
              <w:widowControl w:val="0"/>
              <w:spacing w:line="240" w:lineRule="auto"/>
              <w:jc w:val="both"/>
              <w:rPr>
                <w:rFonts w:ascii="Times New Roman" w:eastAsia="Times New Roman" w:hAnsi="Times New Roman" w:cs="Times New Roman"/>
                <w:color w:val="000000"/>
                <w:sz w:val="20"/>
                <w:szCs w:val="20"/>
              </w:rPr>
            </w:pPr>
          </w:p>
          <w:p w14:paraId="1948BD26" w14:textId="77777777" w:rsidR="00972BE0" w:rsidRDefault="00972BE0">
            <w:pPr>
              <w:widowControl w:val="0"/>
              <w:spacing w:line="240" w:lineRule="auto"/>
              <w:jc w:val="both"/>
              <w:rPr>
                <w:rFonts w:ascii="Times New Roman" w:eastAsia="Times New Roman" w:hAnsi="Times New Roman" w:cs="Times New Roman"/>
                <w:color w:val="000000"/>
                <w:sz w:val="20"/>
                <w:szCs w:val="20"/>
              </w:rPr>
            </w:pPr>
          </w:p>
          <w:p w14:paraId="3CF0D740" w14:textId="77777777" w:rsidR="00972BE0" w:rsidRDefault="00972BE0">
            <w:pPr>
              <w:widowControl w:val="0"/>
              <w:spacing w:line="240" w:lineRule="auto"/>
              <w:jc w:val="both"/>
              <w:rPr>
                <w:rFonts w:ascii="Times New Roman" w:eastAsia="Times New Roman" w:hAnsi="Times New Roman" w:cs="Times New Roman"/>
                <w:color w:val="000000"/>
                <w:sz w:val="20"/>
                <w:szCs w:val="20"/>
              </w:rPr>
            </w:pPr>
          </w:p>
          <w:p w14:paraId="59A9FAB7" w14:textId="77777777" w:rsidR="00972BE0" w:rsidRDefault="00972BE0">
            <w:pPr>
              <w:widowControl w:val="0"/>
              <w:spacing w:line="240" w:lineRule="auto"/>
              <w:jc w:val="both"/>
              <w:rPr>
                <w:rFonts w:ascii="Times New Roman" w:eastAsia="Times New Roman" w:hAnsi="Times New Roman" w:cs="Times New Roman"/>
                <w:color w:val="000000"/>
                <w:sz w:val="20"/>
                <w:szCs w:val="20"/>
              </w:rPr>
            </w:pPr>
          </w:p>
          <w:p w14:paraId="5E734475" w14:textId="77777777" w:rsidR="00972BE0" w:rsidRDefault="00972BE0">
            <w:pPr>
              <w:widowControl w:val="0"/>
              <w:spacing w:line="240" w:lineRule="auto"/>
              <w:jc w:val="both"/>
              <w:rPr>
                <w:rFonts w:ascii="Times New Roman" w:eastAsia="Times New Roman" w:hAnsi="Times New Roman" w:cs="Times New Roman"/>
                <w:color w:val="000000"/>
                <w:sz w:val="20"/>
                <w:szCs w:val="20"/>
              </w:rPr>
            </w:pPr>
          </w:p>
          <w:p w14:paraId="786C1CB8" w14:textId="77777777" w:rsidR="00972BE0" w:rsidRDefault="00972BE0">
            <w:pPr>
              <w:widowControl w:val="0"/>
              <w:spacing w:line="240" w:lineRule="auto"/>
              <w:jc w:val="both"/>
              <w:rPr>
                <w:rFonts w:ascii="Times New Roman" w:eastAsia="Times New Roman" w:hAnsi="Times New Roman" w:cs="Times New Roman"/>
                <w:color w:val="000000"/>
                <w:sz w:val="20"/>
                <w:szCs w:val="20"/>
              </w:rPr>
            </w:pPr>
          </w:p>
          <w:p w14:paraId="40150224" w14:textId="77777777" w:rsidR="00972BE0" w:rsidRDefault="00972BE0">
            <w:pPr>
              <w:widowControl w:val="0"/>
              <w:spacing w:line="240" w:lineRule="auto"/>
              <w:jc w:val="both"/>
              <w:rPr>
                <w:rFonts w:ascii="Times New Roman" w:eastAsia="Times New Roman" w:hAnsi="Times New Roman" w:cs="Times New Roman"/>
                <w:color w:val="000000"/>
                <w:sz w:val="20"/>
                <w:szCs w:val="20"/>
              </w:rPr>
            </w:pPr>
          </w:p>
          <w:p w14:paraId="77283F1A" w14:textId="77777777" w:rsidR="00972BE0" w:rsidRDefault="00972BE0">
            <w:pPr>
              <w:widowControl w:val="0"/>
              <w:spacing w:line="240" w:lineRule="auto"/>
              <w:jc w:val="both"/>
              <w:rPr>
                <w:rFonts w:ascii="Times New Roman" w:eastAsia="Times New Roman" w:hAnsi="Times New Roman" w:cs="Times New Roman"/>
                <w:color w:val="000000"/>
                <w:sz w:val="20"/>
                <w:szCs w:val="20"/>
              </w:rPr>
            </w:pPr>
          </w:p>
          <w:p w14:paraId="34CE6EC5" w14:textId="77777777" w:rsidR="00972BE0" w:rsidRDefault="00972BE0">
            <w:pPr>
              <w:widowControl w:val="0"/>
              <w:spacing w:line="240" w:lineRule="auto"/>
              <w:jc w:val="both"/>
              <w:rPr>
                <w:rFonts w:ascii="Times New Roman" w:eastAsia="Times New Roman" w:hAnsi="Times New Roman" w:cs="Times New Roman"/>
                <w:color w:val="000000"/>
                <w:sz w:val="20"/>
                <w:szCs w:val="20"/>
              </w:rPr>
            </w:pPr>
          </w:p>
          <w:p w14:paraId="34359953" w14:textId="77777777" w:rsidR="00972BE0" w:rsidRDefault="00972BE0">
            <w:pPr>
              <w:widowControl w:val="0"/>
              <w:spacing w:line="240" w:lineRule="auto"/>
              <w:jc w:val="both"/>
              <w:rPr>
                <w:rFonts w:ascii="Times New Roman" w:eastAsia="Times New Roman" w:hAnsi="Times New Roman" w:cs="Times New Roman"/>
                <w:color w:val="000000"/>
                <w:sz w:val="20"/>
                <w:szCs w:val="20"/>
              </w:rPr>
            </w:pPr>
          </w:p>
          <w:p w14:paraId="67EFAE39" w14:textId="77777777" w:rsidR="00972BE0" w:rsidRDefault="00972BE0">
            <w:pPr>
              <w:widowControl w:val="0"/>
              <w:spacing w:line="240" w:lineRule="auto"/>
              <w:jc w:val="both"/>
              <w:rPr>
                <w:rFonts w:ascii="Times New Roman" w:eastAsia="Times New Roman" w:hAnsi="Times New Roman" w:cs="Times New Roman"/>
                <w:color w:val="000000"/>
                <w:sz w:val="20"/>
                <w:szCs w:val="20"/>
              </w:rPr>
            </w:pPr>
          </w:p>
          <w:p w14:paraId="03E84A8C" w14:textId="77777777" w:rsidR="00972BE0" w:rsidRDefault="00972BE0">
            <w:pPr>
              <w:widowControl w:val="0"/>
              <w:spacing w:line="240" w:lineRule="auto"/>
              <w:jc w:val="both"/>
              <w:rPr>
                <w:rFonts w:ascii="Times New Roman" w:eastAsia="Times New Roman" w:hAnsi="Times New Roman" w:cs="Times New Roman"/>
                <w:color w:val="000000"/>
                <w:sz w:val="20"/>
                <w:szCs w:val="20"/>
              </w:rPr>
            </w:pPr>
          </w:p>
          <w:p w14:paraId="3B0E91D9" w14:textId="77777777" w:rsidR="00972BE0" w:rsidRDefault="00972BE0">
            <w:pPr>
              <w:widowControl w:val="0"/>
              <w:spacing w:line="240" w:lineRule="auto"/>
              <w:jc w:val="both"/>
              <w:rPr>
                <w:rFonts w:ascii="Times New Roman" w:eastAsia="Times New Roman" w:hAnsi="Times New Roman" w:cs="Times New Roman"/>
                <w:color w:val="000000"/>
                <w:sz w:val="20"/>
                <w:szCs w:val="20"/>
              </w:rPr>
            </w:pPr>
          </w:p>
          <w:p w14:paraId="0385F479" w14:textId="77777777" w:rsidR="00972BE0" w:rsidRDefault="00972BE0">
            <w:pPr>
              <w:widowControl w:val="0"/>
              <w:spacing w:line="240" w:lineRule="auto"/>
              <w:jc w:val="both"/>
              <w:rPr>
                <w:rFonts w:ascii="Times New Roman" w:eastAsia="Times New Roman" w:hAnsi="Times New Roman" w:cs="Times New Roman"/>
                <w:color w:val="000000"/>
                <w:sz w:val="20"/>
                <w:szCs w:val="20"/>
              </w:rPr>
            </w:pPr>
          </w:p>
          <w:p w14:paraId="4DE53D3A" w14:textId="38FE0155" w:rsidR="009D6D22" w:rsidRDefault="00807E3B">
            <w:pPr>
              <w:widowControl w:val="0"/>
              <w:spacing w:line="240" w:lineRule="auto"/>
              <w:jc w:val="both"/>
              <w:rPr>
                <w:rFonts w:ascii="Times New Roman" w:eastAsia="Times New Roman" w:hAnsi="Times New Roman" w:cs="Times New Roman"/>
                <w:b/>
                <w:bCs/>
                <w:color w:val="000000"/>
                <w:sz w:val="24"/>
                <w:szCs w:val="24"/>
                <w:highlight w:val="white"/>
              </w:rPr>
            </w:pPr>
            <w:r>
              <w:rPr>
                <w:rFonts w:ascii="Times New Roman" w:eastAsia="Times New Roman" w:hAnsi="Times New Roman" w:cs="Times New Roman"/>
                <w:color w:val="000000"/>
                <w:sz w:val="20"/>
                <w:szCs w:val="20"/>
              </w:rPr>
              <w:lastRenderedPageBreak/>
              <w:t xml:space="preserve">Додаток 2 до аналізу регуляторного впливу до </w:t>
            </w:r>
            <w:proofErr w:type="spellStart"/>
            <w:r>
              <w:rPr>
                <w:rFonts w:ascii="Times New Roman" w:eastAsia="Times New Roman" w:hAnsi="Times New Roman" w:cs="Times New Roman"/>
                <w:color w:val="000000"/>
                <w:sz w:val="20"/>
                <w:szCs w:val="20"/>
              </w:rPr>
              <w:t>проєкту</w:t>
            </w:r>
            <w:proofErr w:type="spellEnd"/>
            <w:r>
              <w:rPr>
                <w:rFonts w:ascii="Times New Roman" w:eastAsia="Times New Roman" w:hAnsi="Times New Roman" w:cs="Times New Roman"/>
                <w:color w:val="000000"/>
                <w:sz w:val="20"/>
                <w:szCs w:val="20"/>
              </w:rPr>
              <w:t xml:space="preserve"> рішення Харківської міської ради «Про внесення змін до </w:t>
            </w:r>
            <w:r>
              <w:rPr>
                <w:rFonts w:ascii="Times New Roman" w:eastAsia="Times New Roman" w:hAnsi="Times New Roman" w:cs="Times New Roman"/>
                <w:sz w:val="20"/>
                <w:szCs w:val="20"/>
                <w:shd w:val="clear" w:color="auto" w:fill="FFFFFF"/>
                <w:lang w:eastAsia="ru-RU"/>
              </w:rPr>
              <w:t>33 сесії Харківської міської ради 8 скликання  від 03.12.2024 № 704/24 «Про затвердження Положення про порядок передачі  в оренду майна, яке належить до комунальної власності Харківської міської територіальної громади»</w:t>
            </w:r>
            <w:r>
              <w:rPr>
                <w:rFonts w:ascii="Times New Roman" w:eastAsia="Times New Roman" w:hAnsi="Times New Roman" w:cs="Times New Roman"/>
                <w:color w:val="000000"/>
                <w:sz w:val="20"/>
                <w:szCs w:val="20"/>
              </w:rPr>
              <w:t xml:space="preserve"> </w:t>
            </w:r>
          </w:p>
        </w:tc>
      </w:tr>
    </w:tbl>
    <w:p w14:paraId="0E53E585" w14:textId="77777777" w:rsidR="009D6D22" w:rsidRDefault="00807E3B">
      <w:pPr>
        <w:widowControl w:val="0"/>
        <w:spacing w:before="437"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highlight w:val="white"/>
        </w:rPr>
        <w:lastRenderedPageBreak/>
        <w:t>ТЕСТ</w:t>
      </w:r>
      <w:r>
        <w:rPr>
          <w:rFonts w:ascii="Times New Roman" w:eastAsia="Times New Roman" w:hAnsi="Times New Roman" w:cs="Times New Roman"/>
          <w:b/>
          <w:bCs/>
          <w:color w:val="000000"/>
          <w:sz w:val="24"/>
          <w:szCs w:val="24"/>
        </w:rPr>
        <w:t xml:space="preserve"> </w:t>
      </w:r>
    </w:p>
    <w:p w14:paraId="4398CBC0" w14:textId="77777777" w:rsidR="009D6D22" w:rsidRDefault="00807E3B">
      <w:pPr>
        <w:widowControl w:val="0"/>
        <w:spacing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highlight w:val="white"/>
        </w:rPr>
        <w:t>малого підприємництва (М-Тест)</w:t>
      </w:r>
      <w:r>
        <w:rPr>
          <w:rFonts w:ascii="Times New Roman" w:eastAsia="Times New Roman" w:hAnsi="Times New Roman" w:cs="Times New Roman"/>
          <w:b/>
          <w:bCs/>
          <w:color w:val="000000"/>
          <w:sz w:val="24"/>
          <w:szCs w:val="24"/>
        </w:rPr>
        <w:t xml:space="preserve"> </w:t>
      </w:r>
    </w:p>
    <w:p w14:paraId="57CD5393" w14:textId="77777777" w:rsidR="009D6D22" w:rsidRPr="00FF23AB" w:rsidRDefault="00807E3B" w:rsidP="00FF23AB">
      <w:pPr>
        <w:pStyle w:val="a8"/>
        <w:widowControl w:val="0"/>
        <w:numPr>
          <w:ilvl w:val="0"/>
          <w:numId w:val="2"/>
        </w:numPr>
        <w:spacing w:before="267" w:line="229" w:lineRule="auto"/>
        <w:ind w:right="-6"/>
        <w:jc w:val="both"/>
        <w:rPr>
          <w:rFonts w:ascii="Times New Roman" w:eastAsia="Times New Roman" w:hAnsi="Times New Roman" w:cs="Times New Roman"/>
          <w:b/>
          <w:bCs/>
          <w:color w:val="000000"/>
          <w:sz w:val="24"/>
          <w:szCs w:val="24"/>
        </w:rPr>
      </w:pPr>
      <w:r w:rsidRPr="00FF23AB">
        <w:rPr>
          <w:rFonts w:ascii="Times New Roman" w:eastAsia="Times New Roman" w:hAnsi="Times New Roman" w:cs="Times New Roman"/>
          <w:b/>
          <w:bCs/>
          <w:color w:val="000000"/>
          <w:sz w:val="24"/>
          <w:szCs w:val="24"/>
          <w:highlight w:val="white"/>
        </w:rPr>
        <w:t xml:space="preserve">Консультації з представниками мікро- та малого підприємництва щодо оцінки впливу </w:t>
      </w:r>
      <w:r w:rsidRPr="00FF23AB">
        <w:rPr>
          <w:rFonts w:ascii="Times New Roman" w:eastAsia="Times New Roman" w:hAnsi="Times New Roman" w:cs="Times New Roman"/>
          <w:b/>
          <w:bCs/>
          <w:color w:val="000000"/>
          <w:sz w:val="24"/>
          <w:szCs w:val="24"/>
        </w:rPr>
        <w:t xml:space="preserve"> </w:t>
      </w:r>
      <w:r w:rsidRPr="00FF23AB">
        <w:rPr>
          <w:rFonts w:ascii="Times New Roman" w:eastAsia="Times New Roman" w:hAnsi="Times New Roman" w:cs="Times New Roman"/>
          <w:b/>
          <w:bCs/>
          <w:color w:val="000000"/>
          <w:sz w:val="24"/>
          <w:szCs w:val="24"/>
          <w:highlight w:val="white"/>
        </w:rPr>
        <w:t>регулювання</w:t>
      </w:r>
      <w:r w:rsidRPr="00FF23AB">
        <w:rPr>
          <w:rFonts w:ascii="Times New Roman" w:eastAsia="Times New Roman" w:hAnsi="Times New Roman" w:cs="Times New Roman"/>
          <w:b/>
          <w:bCs/>
          <w:color w:val="000000"/>
          <w:sz w:val="24"/>
          <w:szCs w:val="24"/>
        </w:rPr>
        <w:t>.</w:t>
      </w:r>
    </w:p>
    <w:p w14:paraId="18237E82" w14:textId="77777777" w:rsidR="000D1A25" w:rsidRDefault="000D1A25" w:rsidP="000D1A25">
      <w:pPr>
        <w:spacing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Консультації щодо визначення впливу запропонованого регулювання на суб’єктів малого підприємництва та визначення детального переліку процедур, виконання яких необхідно для здійснення регулювання, проведено розробником у період з 01.07.2026 по 01.08.2026.</w:t>
      </w:r>
    </w:p>
    <w:p w14:paraId="24B8FEE5" w14:textId="77777777" w:rsidR="000D1A25" w:rsidRDefault="000D1A25" w:rsidP="000D1A25">
      <w:pPr>
        <w:spacing w:line="240" w:lineRule="auto"/>
        <w:ind w:firstLine="567"/>
        <w:jc w:val="both"/>
        <w:rPr>
          <w:rFonts w:ascii="Times New Roman" w:eastAsia="Times New Roman" w:hAnsi="Times New Roman" w:cs="Times New Roman"/>
          <w:sz w:val="24"/>
          <w:szCs w:val="24"/>
        </w:rPr>
      </w:pPr>
    </w:p>
    <w:tbl>
      <w:tblPr>
        <w:tblW w:w="0" w:type="auto"/>
        <w:tblLook w:val="04A0" w:firstRow="1" w:lastRow="0" w:firstColumn="1" w:lastColumn="0" w:noHBand="0" w:noVBand="1"/>
      </w:tblPr>
      <w:tblGrid>
        <w:gridCol w:w="1508"/>
        <w:gridCol w:w="3245"/>
        <w:gridCol w:w="1798"/>
        <w:gridCol w:w="2851"/>
      </w:tblGrid>
      <w:tr w:rsidR="000D1A25" w14:paraId="2CF63AFF" w14:textId="77777777" w:rsidTr="000D1A25">
        <w:tc>
          <w:tcPr>
            <w:tcW w:w="0" w:type="auto"/>
            <w:tcBorders>
              <w:top w:val="single" w:sz="4" w:space="0" w:color="000000"/>
              <w:left w:val="single" w:sz="4" w:space="0" w:color="000000"/>
              <w:bottom w:val="single" w:sz="4" w:space="0" w:color="000000"/>
              <w:right w:val="single" w:sz="4" w:space="0" w:color="000000"/>
            </w:tcBorders>
            <w:hideMark/>
          </w:tcPr>
          <w:p w14:paraId="68175D79" w14:textId="77777777" w:rsidR="000D1A25" w:rsidRDefault="000D1A25">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color w:val="000000"/>
              </w:rPr>
              <w:t>Порядковий номер</w:t>
            </w:r>
          </w:p>
        </w:tc>
        <w:tc>
          <w:tcPr>
            <w:tcW w:w="0" w:type="auto"/>
            <w:tcBorders>
              <w:top w:val="single" w:sz="4" w:space="0" w:color="000000"/>
              <w:left w:val="single" w:sz="4" w:space="0" w:color="000000"/>
              <w:bottom w:val="single" w:sz="4" w:space="0" w:color="000000"/>
              <w:right w:val="single" w:sz="4" w:space="0" w:color="000000"/>
            </w:tcBorders>
            <w:hideMark/>
          </w:tcPr>
          <w:p w14:paraId="6369D355" w14:textId="77777777" w:rsidR="000D1A25" w:rsidRDefault="000D1A25">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color w:val="000000"/>
              </w:rPr>
              <w:t>Вид консультації (публічні консультації прямі (круглі столи, наради, робочі зустрічі тощо), інтернет-консультації прямі (інтернет-форуми, соціальні мережі тощо), запити (до підприємців, експертів, науковців тощо)</w:t>
            </w:r>
          </w:p>
        </w:tc>
        <w:tc>
          <w:tcPr>
            <w:tcW w:w="0" w:type="auto"/>
            <w:tcBorders>
              <w:top w:val="single" w:sz="4" w:space="0" w:color="000000"/>
              <w:left w:val="single" w:sz="4" w:space="0" w:color="000000"/>
              <w:bottom w:val="single" w:sz="4" w:space="0" w:color="000000"/>
              <w:right w:val="single" w:sz="4" w:space="0" w:color="000000"/>
            </w:tcBorders>
            <w:hideMark/>
          </w:tcPr>
          <w:p w14:paraId="6DDD3EB1" w14:textId="77777777" w:rsidR="000D1A25" w:rsidRDefault="000D1A25">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color w:val="000000"/>
              </w:rPr>
              <w:t>Кількість учасників консультацій, осіб</w:t>
            </w:r>
          </w:p>
        </w:tc>
        <w:tc>
          <w:tcPr>
            <w:tcW w:w="0" w:type="auto"/>
            <w:tcBorders>
              <w:top w:val="single" w:sz="4" w:space="0" w:color="000000"/>
              <w:left w:val="single" w:sz="4" w:space="0" w:color="000000"/>
              <w:bottom w:val="single" w:sz="4" w:space="0" w:color="000000"/>
              <w:right w:val="single" w:sz="4" w:space="0" w:color="000000"/>
            </w:tcBorders>
            <w:hideMark/>
          </w:tcPr>
          <w:p w14:paraId="5BBAEBD5" w14:textId="77777777" w:rsidR="000D1A25" w:rsidRDefault="000D1A25">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color w:val="000000"/>
              </w:rPr>
              <w:t>Основні результати консультацій (опис)</w:t>
            </w:r>
          </w:p>
        </w:tc>
      </w:tr>
      <w:tr w:rsidR="000D1A25" w14:paraId="1898FAC4" w14:textId="77777777" w:rsidTr="000D1A25">
        <w:tc>
          <w:tcPr>
            <w:tcW w:w="0" w:type="auto"/>
            <w:tcBorders>
              <w:top w:val="single" w:sz="4" w:space="0" w:color="000000"/>
              <w:left w:val="single" w:sz="4" w:space="0" w:color="000000"/>
              <w:bottom w:val="single" w:sz="4" w:space="0" w:color="000000"/>
              <w:right w:val="single" w:sz="4" w:space="0" w:color="000000"/>
            </w:tcBorders>
            <w:hideMark/>
          </w:tcPr>
          <w:p w14:paraId="7D4222B2" w14:textId="77777777" w:rsidR="000D1A25" w:rsidRDefault="000D1A25">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rPr>
              <w:t>1</w:t>
            </w:r>
          </w:p>
        </w:tc>
        <w:tc>
          <w:tcPr>
            <w:tcW w:w="0" w:type="auto"/>
            <w:tcBorders>
              <w:top w:val="single" w:sz="4" w:space="0" w:color="000000"/>
              <w:left w:val="single" w:sz="4" w:space="0" w:color="000000"/>
              <w:bottom w:val="single" w:sz="4" w:space="0" w:color="000000"/>
              <w:right w:val="single" w:sz="4" w:space="0" w:color="000000"/>
            </w:tcBorders>
            <w:hideMark/>
          </w:tcPr>
          <w:p w14:paraId="6D3A139A" w14:textId="77777777" w:rsidR="000D1A25" w:rsidRDefault="000D1A25">
            <w:pPr>
              <w:spacing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rPr>
              <w:t>Телефонні консультації з суб’єктами малого підприємництва, які мають в оренді або бажають взяти в оренду нерухоме майно, що перебуває у комунальній власності Харківської міської територіальної громади</w:t>
            </w:r>
          </w:p>
        </w:tc>
        <w:tc>
          <w:tcPr>
            <w:tcW w:w="0" w:type="auto"/>
            <w:tcBorders>
              <w:top w:val="single" w:sz="4" w:space="0" w:color="000000"/>
              <w:left w:val="single" w:sz="4" w:space="0" w:color="000000"/>
              <w:bottom w:val="single" w:sz="4" w:space="0" w:color="000000"/>
              <w:right w:val="single" w:sz="4" w:space="0" w:color="000000"/>
            </w:tcBorders>
            <w:hideMark/>
          </w:tcPr>
          <w:p w14:paraId="680EEE68" w14:textId="77777777" w:rsidR="000D1A25" w:rsidRDefault="000D1A25">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rPr>
              <w:t>1</w:t>
            </w:r>
            <w:r w:rsidR="00D04C5D">
              <w:rPr>
                <w:rFonts w:ascii="Times New Roman" w:eastAsia="Times New Roman" w:hAnsi="Times New Roman" w:cs="Times New Roman"/>
                <w:color w:val="000000"/>
              </w:rPr>
              <w:t>1</w:t>
            </w:r>
          </w:p>
        </w:tc>
        <w:tc>
          <w:tcPr>
            <w:tcW w:w="0" w:type="auto"/>
            <w:tcBorders>
              <w:top w:val="single" w:sz="4" w:space="0" w:color="000000"/>
              <w:left w:val="single" w:sz="4" w:space="0" w:color="000000"/>
              <w:bottom w:val="single" w:sz="4" w:space="0" w:color="000000"/>
              <w:right w:val="single" w:sz="4" w:space="0" w:color="000000"/>
            </w:tcBorders>
            <w:hideMark/>
          </w:tcPr>
          <w:p w14:paraId="1FDD088A" w14:textId="77777777" w:rsidR="000D1A25" w:rsidRDefault="000D1A25">
            <w:pPr>
              <w:spacing w:line="240" w:lineRule="auto"/>
              <w:rPr>
                <w:rFonts w:ascii="Times New Roman" w:eastAsia="Times New Roman" w:hAnsi="Times New Roman" w:cs="Times New Roman"/>
              </w:rPr>
            </w:pPr>
            <w:r>
              <w:rPr>
                <w:rFonts w:ascii="Times New Roman" w:eastAsia="Times New Roman" w:hAnsi="Times New Roman" w:cs="Times New Roman"/>
                <w:color w:val="000000"/>
              </w:rPr>
              <w:t xml:space="preserve">Визначено кількість часу та коштів на виконання вимог регулювання. В цілому регулювання є прийнятним. Процедури отримання первинної інформації про вимоги регулювання складатимуть </w:t>
            </w:r>
            <w:r w:rsidRPr="00913773">
              <w:rPr>
                <w:rFonts w:ascii="Times New Roman" w:eastAsia="Times New Roman" w:hAnsi="Times New Roman" w:cs="Times New Roman"/>
              </w:rPr>
              <w:t>– 2,0 год.</w:t>
            </w:r>
          </w:p>
          <w:p w14:paraId="7D9D5A2A" w14:textId="77777777" w:rsidR="000D1A25" w:rsidRDefault="000D1A25">
            <w:pPr>
              <w:spacing w:line="240" w:lineRule="auto"/>
              <w:rPr>
                <w:rFonts w:ascii="Times New Roman" w:eastAsia="Times New Roman" w:hAnsi="Times New Roman" w:cs="Times New Roman"/>
              </w:rPr>
            </w:pPr>
          </w:p>
        </w:tc>
      </w:tr>
      <w:tr w:rsidR="000D1A25" w14:paraId="1194C060" w14:textId="77777777" w:rsidTr="000D1A25">
        <w:tc>
          <w:tcPr>
            <w:tcW w:w="0" w:type="auto"/>
            <w:tcBorders>
              <w:top w:val="single" w:sz="4" w:space="0" w:color="000000"/>
              <w:left w:val="single" w:sz="4" w:space="0" w:color="000000"/>
              <w:bottom w:val="single" w:sz="4" w:space="0" w:color="000000"/>
              <w:right w:val="single" w:sz="4" w:space="0" w:color="000000"/>
            </w:tcBorders>
            <w:hideMark/>
          </w:tcPr>
          <w:p w14:paraId="3FD8EE45" w14:textId="77777777" w:rsidR="000D1A25" w:rsidRDefault="000D1A25">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000000"/>
              </w:rPr>
              <w:t>2</w:t>
            </w:r>
          </w:p>
        </w:tc>
        <w:tc>
          <w:tcPr>
            <w:tcW w:w="0" w:type="auto"/>
            <w:tcBorders>
              <w:top w:val="single" w:sz="4" w:space="0" w:color="000000"/>
              <w:left w:val="single" w:sz="4" w:space="0" w:color="000000"/>
              <w:bottom w:val="single" w:sz="4" w:space="0" w:color="000000"/>
              <w:right w:val="single" w:sz="4" w:space="0" w:color="000000"/>
            </w:tcBorders>
            <w:hideMark/>
          </w:tcPr>
          <w:p w14:paraId="0039A855" w14:textId="77777777" w:rsidR="000D1A25" w:rsidRDefault="000D1A25">
            <w:pPr>
              <w:spacing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rPr>
              <w:t xml:space="preserve">Збір інформації </w:t>
            </w:r>
          </w:p>
        </w:tc>
        <w:tc>
          <w:tcPr>
            <w:tcW w:w="0" w:type="auto"/>
            <w:tcBorders>
              <w:top w:val="single" w:sz="4" w:space="0" w:color="000000"/>
              <w:left w:val="single" w:sz="4" w:space="0" w:color="000000"/>
              <w:bottom w:val="single" w:sz="4" w:space="0" w:color="000000"/>
              <w:right w:val="single" w:sz="4" w:space="0" w:color="000000"/>
            </w:tcBorders>
            <w:hideMark/>
          </w:tcPr>
          <w:p w14:paraId="3EFB817F" w14:textId="77777777" w:rsidR="000D1A25" w:rsidRDefault="00D04C5D">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0" w:type="auto"/>
            <w:tcBorders>
              <w:top w:val="single" w:sz="4" w:space="0" w:color="000000"/>
              <w:left w:val="single" w:sz="4" w:space="0" w:color="000000"/>
              <w:bottom w:val="single" w:sz="4" w:space="0" w:color="000000"/>
              <w:right w:val="single" w:sz="4" w:space="0" w:color="000000"/>
            </w:tcBorders>
            <w:hideMark/>
          </w:tcPr>
          <w:p w14:paraId="51A3BCF4" w14:textId="77777777" w:rsidR="000D1A25" w:rsidRDefault="000D1A25">
            <w:pPr>
              <w:spacing w:line="240" w:lineRule="auto"/>
              <w:rPr>
                <w:rFonts w:ascii="Times New Roman" w:eastAsia="Times New Roman" w:hAnsi="Times New Roman" w:cs="Times New Roman"/>
              </w:rPr>
            </w:pPr>
            <w:r>
              <w:rPr>
                <w:rFonts w:ascii="Times New Roman" w:eastAsia="Times New Roman" w:hAnsi="Times New Roman" w:cs="Times New Roman"/>
                <w:color w:val="000000"/>
              </w:rPr>
              <w:t xml:space="preserve">Збір інформації щодо надходжень до міського бюджету, суб’єктів та об’єктів оренди </w:t>
            </w:r>
          </w:p>
        </w:tc>
      </w:tr>
    </w:tbl>
    <w:p w14:paraId="12A4CD4A" w14:textId="77777777" w:rsidR="009D6D22" w:rsidRDefault="00807E3B">
      <w:pPr>
        <w:widowControl w:val="0"/>
        <w:spacing w:before="282" w:line="229" w:lineRule="auto"/>
        <w:ind w:left="10" w:right="-1" w:firstLine="455"/>
        <w:jc w:val="both"/>
        <w:rPr>
          <w:rFonts w:ascii="Times New Roman" w:eastAsia="Times New Roman" w:hAnsi="Times New Roman" w:cs="Times New Roman"/>
          <w:b/>
          <w:bCs/>
          <w:color w:val="000000"/>
          <w:sz w:val="24"/>
          <w:szCs w:val="24"/>
          <w:highlight w:val="white"/>
        </w:rPr>
      </w:pPr>
      <w:r>
        <w:rPr>
          <w:rFonts w:ascii="Times New Roman" w:eastAsia="Times New Roman" w:hAnsi="Times New Roman" w:cs="Times New Roman"/>
          <w:b/>
          <w:bCs/>
          <w:color w:val="000000"/>
          <w:sz w:val="24"/>
          <w:szCs w:val="24"/>
          <w:highlight w:val="white"/>
        </w:rPr>
        <w:t xml:space="preserve">2. Вимірювання впливу регулювання на суб’єктів малого підприємництва. </w:t>
      </w:r>
    </w:p>
    <w:p w14:paraId="57643C04" w14:textId="77777777" w:rsidR="009D6D22" w:rsidRPr="007B51C6" w:rsidRDefault="00807E3B">
      <w:pPr>
        <w:widowControl w:val="0"/>
        <w:spacing w:before="282" w:line="229" w:lineRule="auto"/>
        <w:ind w:left="10" w:right="-1" w:firstLine="455"/>
        <w:jc w:val="both"/>
        <w:rPr>
          <w:rFonts w:ascii="Times New Roman" w:eastAsia="Times New Roman" w:hAnsi="Times New Roman" w:cs="Times New Roman"/>
          <w:color w:val="000000"/>
          <w:sz w:val="24"/>
          <w:szCs w:val="24"/>
        </w:rPr>
      </w:pPr>
      <w:r w:rsidRPr="007B51C6">
        <w:rPr>
          <w:rFonts w:ascii="Times New Roman" w:eastAsia="Times New Roman" w:hAnsi="Times New Roman" w:cs="Times New Roman"/>
          <w:color w:val="000000"/>
          <w:sz w:val="24"/>
          <w:szCs w:val="24"/>
        </w:rPr>
        <w:t xml:space="preserve">За розрахунковими даними, кількість суб’єктів малого підприємництва, на яких поширюється регулювання: </w:t>
      </w:r>
      <w:r w:rsidR="001E48C3" w:rsidRPr="007B51C6">
        <w:rPr>
          <w:rFonts w:ascii="Times New Roman" w:eastAsia="Times New Roman" w:hAnsi="Times New Roman" w:cs="Times New Roman"/>
          <w:color w:val="000000"/>
          <w:sz w:val="24"/>
          <w:szCs w:val="24"/>
        </w:rPr>
        <w:t>12</w:t>
      </w:r>
      <w:r w:rsidR="00B7466F" w:rsidRPr="007B51C6">
        <w:rPr>
          <w:rFonts w:ascii="Times New Roman" w:eastAsia="Times New Roman" w:hAnsi="Times New Roman" w:cs="Times New Roman"/>
          <w:color w:val="000000"/>
          <w:sz w:val="24"/>
          <w:szCs w:val="24"/>
        </w:rPr>
        <w:t>69</w:t>
      </w:r>
      <w:r w:rsidR="001E48C3" w:rsidRPr="007B51C6">
        <w:rPr>
          <w:rFonts w:ascii="Times New Roman" w:eastAsia="Times New Roman" w:hAnsi="Times New Roman" w:cs="Times New Roman"/>
          <w:color w:val="000000"/>
          <w:sz w:val="24"/>
          <w:szCs w:val="24"/>
        </w:rPr>
        <w:t xml:space="preserve"> </w:t>
      </w:r>
      <w:r w:rsidRPr="007B51C6">
        <w:rPr>
          <w:rFonts w:ascii="Times New Roman" w:eastAsia="Times New Roman" w:hAnsi="Times New Roman" w:cs="Times New Roman"/>
          <w:color w:val="000000"/>
          <w:sz w:val="24"/>
          <w:szCs w:val="24"/>
        </w:rPr>
        <w:t xml:space="preserve">(одиниць), у тому числі малі (юридичні особи) </w:t>
      </w:r>
      <w:r w:rsidR="00594EE8" w:rsidRPr="007B51C6">
        <w:rPr>
          <w:rFonts w:ascii="Times New Roman" w:eastAsia="Times New Roman" w:hAnsi="Times New Roman" w:cs="Times New Roman"/>
          <w:color w:val="000000"/>
          <w:sz w:val="24"/>
          <w:szCs w:val="24"/>
        </w:rPr>
        <w:t xml:space="preserve">                       </w:t>
      </w:r>
      <w:r w:rsidR="001E48C3" w:rsidRPr="007B51C6">
        <w:rPr>
          <w:rFonts w:ascii="Times New Roman" w:eastAsia="Times New Roman" w:hAnsi="Times New Roman" w:cs="Times New Roman"/>
          <w:color w:val="000000"/>
          <w:sz w:val="24"/>
          <w:szCs w:val="24"/>
        </w:rPr>
        <w:t xml:space="preserve">449 </w:t>
      </w:r>
      <w:r w:rsidRPr="007B51C6">
        <w:rPr>
          <w:rFonts w:ascii="Times New Roman" w:eastAsia="Times New Roman" w:hAnsi="Times New Roman" w:cs="Times New Roman"/>
          <w:color w:val="000000"/>
          <w:sz w:val="24"/>
          <w:szCs w:val="24"/>
        </w:rPr>
        <w:t xml:space="preserve">(одиниць) та </w:t>
      </w:r>
      <w:proofErr w:type="spellStart"/>
      <w:r w:rsidRPr="007B51C6">
        <w:rPr>
          <w:rFonts w:ascii="Times New Roman" w:eastAsia="Times New Roman" w:hAnsi="Times New Roman" w:cs="Times New Roman"/>
          <w:color w:val="000000"/>
          <w:sz w:val="24"/>
          <w:szCs w:val="24"/>
        </w:rPr>
        <w:t>мікропідприємництва</w:t>
      </w:r>
      <w:proofErr w:type="spellEnd"/>
      <w:r w:rsidRPr="007B51C6">
        <w:rPr>
          <w:rFonts w:ascii="Times New Roman" w:eastAsia="Times New Roman" w:hAnsi="Times New Roman" w:cs="Times New Roman"/>
          <w:color w:val="000000"/>
          <w:sz w:val="24"/>
          <w:szCs w:val="24"/>
        </w:rPr>
        <w:t xml:space="preserve"> (фізичні особи – підприємці) </w:t>
      </w:r>
      <w:r w:rsidR="001E48C3" w:rsidRPr="007B51C6">
        <w:rPr>
          <w:rFonts w:ascii="Times New Roman" w:eastAsia="Times New Roman" w:hAnsi="Times New Roman" w:cs="Times New Roman"/>
          <w:color w:val="000000"/>
          <w:sz w:val="24"/>
          <w:szCs w:val="24"/>
        </w:rPr>
        <w:t>–</w:t>
      </w:r>
      <w:r w:rsidRPr="007B51C6">
        <w:rPr>
          <w:rFonts w:ascii="Times New Roman" w:eastAsia="Times New Roman" w:hAnsi="Times New Roman" w:cs="Times New Roman"/>
          <w:color w:val="000000"/>
          <w:sz w:val="24"/>
          <w:szCs w:val="24"/>
        </w:rPr>
        <w:t xml:space="preserve"> </w:t>
      </w:r>
      <w:r w:rsidR="001E48C3" w:rsidRPr="007B51C6">
        <w:rPr>
          <w:rFonts w:ascii="Times New Roman" w:eastAsia="Times New Roman" w:hAnsi="Times New Roman" w:cs="Times New Roman"/>
          <w:color w:val="000000"/>
          <w:sz w:val="24"/>
          <w:szCs w:val="24"/>
        </w:rPr>
        <w:t>7</w:t>
      </w:r>
      <w:r w:rsidR="00B7466F" w:rsidRPr="007B51C6">
        <w:rPr>
          <w:rFonts w:ascii="Times New Roman" w:eastAsia="Times New Roman" w:hAnsi="Times New Roman" w:cs="Times New Roman"/>
          <w:color w:val="000000"/>
          <w:sz w:val="24"/>
          <w:szCs w:val="24"/>
        </w:rPr>
        <w:t>96</w:t>
      </w:r>
      <w:r w:rsidR="001E48C3" w:rsidRPr="007B51C6">
        <w:rPr>
          <w:rFonts w:ascii="Times New Roman" w:eastAsia="Times New Roman" w:hAnsi="Times New Roman" w:cs="Times New Roman"/>
          <w:color w:val="000000"/>
          <w:sz w:val="24"/>
          <w:szCs w:val="24"/>
        </w:rPr>
        <w:t xml:space="preserve"> </w:t>
      </w:r>
      <w:r w:rsidRPr="007B51C6">
        <w:rPr>
          <w:rFonts w:ascii="Times New Roman" w:eastAsia="Times New Roman" w:hAnsi="Times New Roman" w:cs="Times New Roman"/>
          <w:color w:val="000000"/>
          <w:sz w:val="24"/>
          <w:szCs w:val="24"/>
        </w:rPr>
        <w:t xml:space="preserve">(одиниць); </w:t>
      </w:r>
    </w:p>
    <w:p w14:paraId="3B5F3EC5" w14:textId="77777777" w:rsidR="009D6D22" w:rsidRDefault="00807E3B">
      <w:pPr>
        <w:widowControl w:val="0"/>
        <w:spacing w:before="6" w:line="229" w:lineRule="auto"/>
        <w:ind w:left="4" w:right="-3" w:firstLine="462"/>
        <w:jc w:val="both"/>
        <w:rPr>
          <w:rFonts w:ascii="Times New Roman" w:eastAsia="Times New Roman" w:hAnsi="Times New Roman" w:cs="Times New Roman"/>
          <w:color w:val="000000"/>
          <w:sz w:val="24"/>
          <w:szCs w:val="24"/>
        </w:rPr>
      </w:pPr>
      <w:r w:rsidRPr="007B51C6">
        <w:rPr>
          <w:rFonts w:ascii="Times New Roman" w:eastAsia="Times New Roman" w:hAnsi="Times New Roman" w:cs="Times New Roman"/>
          <w:color w:val="000000"/>
          <w:sz w:val="24"/>
          <w:szCs w:val="24"/>
        </w:rPr>
        <w:t>питома вага суб’єктів</w:t>
      </w:r>
      <w:r w:rsidR="00594EE8" w:rsidRPr="007B51C6">
        <w:rPr>
          <w:rFonts w:ascii="Times New Roman" w:eastAsia="Times New Roman" w:hAnsi="Times New Roman" w:cs="Times New Roman"/>
          <w:color w:val="000000"/>
          <w:sz w:val="24"/>
          <w:szCs w:val="24"/>
        </w:rPr>
        <w:t xml:space="preserve"> малого підприємництва – 3</w:t>
      </w:r>
      <w:r w:rsidR="00B7466F" w:rsidRPr="007B51C6">
        <w:rPr>
          <w:rFonts w:ascii="Times New Roman" w:eastAsia="Times New Roman" w:hAnsi="Times New Roman" w:cs="Times New Roman"/>
          <w:color w:val="000000"/>
          <w:sz w:val="24"/>
          <w:szCs w:val="24"/>
        </w:rPr>
        <w:t>5</w:t>
      </w:r>
      <w:r w:rsidR="00594EE8" w:rsidRPr="007B51C6">
        <w:rPr>
          <w:rFonts w:ascii="Times New Roman" w:eastAsia="Times New Roman" w:hAnsi="Times New Roman" w:cs="Times New Roman"/>
          <w:color w:val="000000"/>
          <w:sz w:val="24"/>
          <w:szCs w:val="24"/>
        </w:rPr>
        <w:t>,</w:t>
      </w:r>
      <w:r w:rsidR="00B7466F" w:rsidRPr="007B51C6">
        <w:rPr>
          <w:rFonts w:ascii="Times New Roman" w:eastAsia="Times New Roman" w:hAnsi="Times New Roman" w:cs="Times New Roman"/>
          <w:color w:val="000000"/>
          <w:sz w:val="24"/>
          <w:szCs w:val="24"/>
        </w:rPr>
        <w:t>4</w:t>
      </w:r>
      <w:r w:rsidR="00594EE8" w:rsidRPr="007B51C6">
        <w:rPr>
          <w:rFonts w:ascii="Times New Roman" w:eastAsia="Times New Roman" w:hAnsi="Times New Roman" w:cs="Times New Roman"/>
          <w:color w:val="000000"/>
          <w:sz w:val="24"/>
          <w:szCs w:val="24"/>
        </w:rPr>
        <w:t xml:space="preserve">%, питома вага суб’єктів </w:t>
      </w:r>
      <w:proofErr w:type="spellStart"/>
      <w:r w:rsidR="00594EE8" w:rsidRPr="007B51C6">
        <w:rPr>
          <w:rFonts w:ascii="Times New Roman" w:eastAsia="Times New Roman" w:hAnsi="Times New Roman" w:cs="Times New Roman"/>
          <w:color w:val="000000"/>
          <w:sz w:val="24"/>
          <w:szCs w:val="24"/>
        </w:rPr>
        <w:t>мікропідприємництва</w:t>
      </w:r>
      <w:proofErr w:type="spellEnd"/>
      <w:r w:rsidR="00594EE8" w:rsidRPr="007B51C6">
        <w:rPr>
          <w:rFonts w:ascii="Times New Roman" w:eastAsia="Times New Roman" w:hAnsi="Times New Roman" w:cs="Times New Roman"/>
          <w:color w:val="000000"/>
          <w:sz w:val="24"/>
          <w:szCs w:val="24"/>
        </w:rPr>
        <w:t xml:space="preserve"> – 6</w:t>
      </w:r>
      <w:r w:rsidR="00B7466F" w:rsidRPr="007B51C6">
        <w:rPr>
          <w:rFonts w:ascii="Times New Roman" w:eastAsia="Times New Roman" w:hAnsi="Times New Roman" w:cs="Times New Roman"/>
          <w:color w:val="000000"/>
          <w:sz w:val="24"/>
          <w:szCs w:val="24"/>
        </w:rPr>
        <w:t>2</w:t>
      </w:r>
      <w:r w:rsidR="00594EE8" w:rsidRPr="007B51C6">
        <w:rPr>
          <w:rFonts w:ascii="Times New Roman" w:eastAsia="Times New Roman" w:hAnsi="Times New Roman" w:cs="Times New Roman"/>
          <w:color w:val="000000"/>
          <w:sz w:val="24"/>
          <w:szCs w:val="24"/>
        </w:rPr>
        <w:t>,</w:t>
      </w:r>
      <w:r w:rsidR="00B7466F" w:rsidRPr="007B51C6">
        <w:rPr>
          <w:rFonts w:ascii="Times New Roman" w:eastAsia="Times New Roman" w:hAnsi="Times New Roman" w:cs="Times New Roman"/>
          <w:color w:val="000000"/>
          <w:sz w:val="24"/>
          <w:szCs w:val="24"/>
        </w:rPr>
        <w:t>7</w:t>
      </w:r>
      <w:r w:rsidR="00594EE8" w:rsidRPr="007B51C6">
        <w:rPr>
          <w:rFonts w:ascii="Times New Roman" w:eastAsia="Times New Roman" w:hAnsi="Times New Roman" w:cs="Times New Roman"/>
          <w:color w:val="000000"/>
          <w:sz w:val="24"/>
          <w:szCs w:val="24"/>
        </w:rPr>
        <w:t>%. Питома вага</w:t>
      </w:r>
      <w:r w:rsidRPr="007B51C6">
        <w:rPr>
          <w:rFonts w:ascii="Times New Roman" w:eastAsia="Times New Roman" w:hAnsi="Times New Roman" w:cs="Times New Roman"/>
          <w:color w:val="000000"/>
          <w:sz w:val="24"/>
          <w:szCs w:val="24"/>
        </w:rPr>
        <w:t xml:space="preserve"> малого підприємництва у загальній кількості суб’єктів  господарювання, на яких проблема справляє вплив</w:t>
      </w:r>
      <w:r w:rsidR="00594EE8" w:rsidRPr="007B51C6">
        <w:rPr>
          <w:rFonts w:ascii="Times New Roman" w:eastAsia="Times New Roman" w:hAnsi="Times New Roman" w:cs="Times New Roman"/>
          <w:color w:val="000000"/>
          <w:sz w:val="24"/>
          <w:szCs w:val="24"/>
        </w:rPr>
        <w:t xml:space="preserve"> -</w:t>
      </w:r>
      <w:r w:rsidRPr="007B51C6">
        <w:rPr>
          <w:rFonts w:ascii="Times New Roman" w:eastAsia="Times New Roman" w:hAnsi="Times New Roman" w:cs="Times New Roman"/>
          <w:color w:val="000000"/>
          <w:sz w:val="24"/>
          <w:szCs w:val="24"/>
        </w:rPr>
        <w:t xml:space="preserve"> </w:t>
      </w:r>
      <w:r w:rsidR="001E48C3" w:rsidRPr="007B51C6">
        <w:rPr>
          <w:rFonts w:ascii="Times New Roman" w:eastAsia="Times New Roman" w:hAnsi="Times New Roman" w:cs="Times New Roman"/>
          <w:color w:val="000000"/>
          <w:sz w:val="24"/>
          <w:szCs w:val="24"/>
        </w:rPr>
        <w:t>98,</w:t>
      </w:r>
      <w:r w:rsidR="00B7466F" w:rsidRPr="007B51C6">
        <w:rPr>
          <w:rFonts w:ascii="Times New Roman" w:eastAsia="Times New Roman" w:hAnsi="Times New Roman" w:cs="Times New Roman"/>
          <w:color w:val="000000"/>
          <w:sz w:val="24"/>
          <w:szCs w:val="24"/>
        </w:rPr>
        <w:t>1</w:t>
      </w:r>
      <w:r w:rsidRPr="007B51C6">
        <w:rPr>
          <w:rFonts w:ascii="Times New Roman" w:eastAsia="Times New Roman" w:hAnsi="Times New Roman" w:cs="Times New Roman"/>
          <w:color w:val="000000"/>
          <w:sz w:val="24"/>
          <w:szCs w:val="24"/>
        </w:rPr>
        <w:t xml:space="preserve"> (відсотків).</w:t>
      </w:r>
      <w:r>
        <w:rPr>
          <w:rFonts w:ascii="Times New Roman" w:eastAsia="Times New Roman" w:hAnsi="Times New Roman" w:cs="Times New Roman"/>
          <w:color w:val="000000"/>
          <w:sz w:val="24"/>
          <w:szCs w:val="24"/>
        </w:rPr>
        <w:t xml:space="preserve"> </w:t>
      </w:r>
    </w:p>
    <w:p w14:paraId="4FF7D2D3" w14:textId="77777777" w:rsidR="009D6D22" w:rsidRDefault="00807E3B">
      <w:pPr>
        <w:widowControl w:val="0"/>
        <w:spacing w:before="282" w:line="240" w:lineRule="auto"/>
        <w:ind w:right="95"/>
        <w:jc w:val="center"/>
        <w:rPr>
          <w:rFonts w:ascii="Times New Roman" w:eastAsia="Times New Roman" w:hAnsi="Times New Roman" w:cs="Times New Roman"/>
          <w:b/>
          <w:bCs/>
          <w:color w:val="000000"/>
          <w:sz w:val="24"/>
          <w:szCs w:val="24"/>
          <w:highlight w:val="white"/>
        </w:rPr>
      </w:pPr>
      <w:r>
        <w:rPr>
          <w:rFonts w:ascii="Times New Roman" w:eastAsia="Times New Roman" w:hAnsi="Times New Roman" w:cs="Times New Roman"/>
          <w:b/>
          <w:bCs/>
          <w:color w:val="000000"/>
          <w:sz w:val="24"/>
          <w:szCs w:val="24"/>
          <w:highlight w:val="white"/>
        </w:rPr>
        <w:t>3. Розрахунок витрат суб’єктів малого підприємництва на виконання вимог регулювання</w:t>
      </w:r>
    </w:p>
    <w:p w14:paraId="0036DEA6" w14:textId="77777777" w:rsidR="009D6D22" w:rsidRDefault="00807E3B">
      <w:pPr>
        <w:pStyle w:val="a9"/>
        <w:jc w:val="both"/>
        <w:rPr>
          <w:rFonts w:ascii="Times New Roman" w:hAnsi="Times New Roman" w:cs="Times New Roman"/>
          <w:sz w:val="24"/>
          <w:szCs w:val="24"/>
          <w:highlight w:val="white"/>
        </w:rPr>
      </w:pPr>
      <w:r>
        <w:rPr>
          <w:rFonts w:ascii="Times New Roman" w:hAnsi="Times New Roman" w:cs="Times New Roman"/>
          <w:sz w:val="24"/>
          <w:szCs w:val="24"/>
          <w:highlight w:val="white"/>
        </w:rPr>
        <w:tab/>
        <w:t>Згідно з Порядком доступу до інформації, оприлюдненої в електронній торговій системі, є безоплатним та вільним.</w:t>
      </w:r>
    </w:p>
    <w:p w14:paraId="5408446B" w14:textId="77777777" w:rsidR="009D6D22" w:rsidRDefault="00807E3B">
      <w:pPr>
        <w:pStyle w:val="a9"/>
        <w:jc w:val="both"/>
        <w:rPr>
          <w:rFonts w:ascii="Times New Roman" w:hAnsi="Times New Roman" w:cs="Times New Roman"/>
          <w:sz w:val="24"/>
          <w:szCs w:val="24"/>
          <w:highlight w:val="white"/>
        </w:rPr>
      </w:pPr>
      <w:r>
        <w:rPr>
          <w:rFonts w:ascii="Times New Roman" w:hAnsi="Times New Roman" w:cs="Times New Roman"/>
          <w:sz w:val="24"/>
          <w:szCs w:val="24"/>
          <w:highlight w:val="white"/>
        </w:rPr>
        <w:tab/>
        <w:t xml:space="preserve">Для суб’єктів малого підприємництва, що мають діючі договори оренди не передбачається вимога до зміни умов договорів або додаткових витрат. </w:t>
      </w:r>
    </w:p>
    <w:p w14:paraId="5C35ACF7" w14:textId="77777777" w:rsidR="009D6D22" w:rsidRDefault="00807E3B">
      <w:pPr>
        <w:pStyle w:val="a9"/>
        <w:ind w:firstLine="720"/>
        <w:jc w:val="both"/>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Витрати суб’єктів малого підприємництва, які бажають стати орендарями, залежатимуть від орендної плати, а також у день підписання договору включає </w:t>
      </w:r>
      <w:r>
        <w:rPr>
          <w:rFonts w:ascii="Times New Roman" w:hAnsi="Times New Roman" w:cs="Times New Roman"/>
          <w:sz w:val="24"/>
          <w:szCs w:val="24"/>
          <w:highlight w:val="white"/>
        </w:rPr>
        <w:lastRenderedPageBreak/>
        <w:t>забезпечувальний депозит в розмірі тримісячної орендної плати, встановленої договором оренди.</w:t>
      </w:r>
    </w:p>
    <w:tbl>
      <w:tblPr>
        <w:tblStyle w:val="Style12"/>
        <w:tblW w:w="9488"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557"/>
        <w:gridCol w:w="4555"/>
        <w:gridCol w:w="1682"/>
        <w:gridCol w:w="1276"/>
        <w:gridCol w:w="1418"/>
      </w:tblGrid>
      <w:tr w:rsidR="009D6D22" w14:paraId="6DC38DEC" w14:textId="77777777" w:rsidTr="00EE00E3">
        <w:trPr>
          <w:trHeight w:val="1315"/>
        </w:trPr>
        <w:tc>
          <w:tcPr>
            <w:tcW w:w="557" w:type="dxa"/>
            <w:shd w:val="clear" w:color="auto" w:fill="auto"/>
            <w:tcMar>
              <w:top w:w="100" w:type="dxa"/>
              <w:left w:w="100" w:type="dxa"/>
              <w:bottom w:w="100" w:type="dxa"/>
              <w:right w:w="100" w:type="dxa"/>
            </w:tcMar>
          </w:tcPr>
          <w:p w14:paraId="12395DC5" w14:textId="77777777" w:rsidR="009D6D22" w:rsidRDefault="00807E3B">
            <w:pPr>
              <w:widowControl w:val="0"/>
              <w:spacing w:line="229" w:lineRule="auto"/>
              <w:ind w:right="137"/>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w:t>
            </w:r>
          </w:p>
          <w:p w14:paraId="3DCF0078" w14:textId="77777777" w:rsidR="009D6D22" w:rsidRDefault="00807E3B">
            <w:pPr>
              <w:widowControl w:val="0"/>
              <w:spacing w:line="229" w:lineRule="auto"/>
              <w:ind w:right="137"/>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з/п</w:t>
            </w:r>
          </w:p>
        </w:tc>
        <w:tc>
          <w:tcPr>
            <w:tcW w:w="4555" w:type="dxa"/>
            <w:shd w:val="clear" w:color="auto" w:fill="auto"/>
            <w:tcMar>
              <w:top w:w="100" w:type="dxa"/>
              <w:left w:w="100" w:type="dxa"/>
              <w:bottom w:w="100" w:type="dxa"/>
              <w:right w:w="100" w:type="dxa"/>
            </w:tcMar>
          </w:tcPr>
          <w:p w14:paraId="4951D462" w14:textId="77777777" w:rsidR="009D6D22" w:rsidRDefault="00807E3B">
            <w:pPr>
              <w:widowControl w:val="0"/>
              <w:spacing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 xml:space="preserve">Найменування оцінки </w:t>
            </w:r>
          </w:p>
        </w:tc>
        <w:tc>
          <w:tcPr>
            <w:tcW w:w="1682" w:type="dxa"/>
            <w:shd w:val="clear" w:color="auto" w:fill="auto"/>
            <w:tcMar>
              <w:top w:w="100" w:type="dxa"/>
              <w:left w:w="100" w:type="dxa"/>
              <w:bottom w:w="100" w:type="dxa"/>
              <w:right w:w="100" w:type="dxa"/>
            </w:tcMar>
          </w:tcPr>
          <w:p w14:paraId="634D96CE" w14:textId="77777777" w:rsidR="009D6D22" w:rsidRDefault="00807E3B">
            <w:pPr>
              <w:widowControl w:val="0"/>
              <w:spacing w:line="230" w:lineRule="auto"/>
              <w:ind w:right="66"/>
              <w:jc w:val="both"/>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У перший рік  (стартовий рік  впровадження  регулювання)</w:t>
            </w:r>
          </w:p>
        </w:tc>
        <w:tc>
          <w:tcPr>
            <w:tcW w:w="1276" w:type="dxa"/>
            <w:shd w:val="clear" w:color="auto" w:fill="auto"/>
            <w:tcMar>
              <w:top w:w="100" w:type="dxa"/>
              <w:left w:w="100" w:type="dxa"/>
              <w:bottom w:w="100" w:type="dxa"/>
              <w:right w:w="100" w:type="dxa"/>
            </w:tcMar>
          </w:tcPr>
          <w:p w14:paraId="329F498F" w14:textId="77777777" w:rsidR="009D6D22" w:rsidRDefault="00807E3B">
            <w:pPr>
              <w:widowControl w:val="0"/>
              <w:spacing w:line="229" w:lineRule="auto"/>
              <w:ind w:right="49"/>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Періодичні  (за  наступний  рік)</w:t>
            </w:r>
          </w:p>
        </w:tc>
        <w:tc>
          <w:tcPr>
            <w:tcW w:w="1418" w:type="dxa"/>
            <w:shd w:val="clear" w:color="auto" w:fill="auto"/>
            <w:tcMar>
              <w:top w:w="100" w:type="dxa"/>
              <w:left w:w="100" w:type="dxa"/>
              <w:bottom w:w="100" w:type="dxa"/>
              <w:right w:w="100" w:type="dxa"/>
            </w:tcMar>
          </w:tcPr>
          <w:p w14:paraId="23D5BBEE" w14:textId="77777777" w:rsidR="009D6D22" w:rsidRDefault="00807E3B">
            <w:pPr>
              <w:widowControl w:val="0"/>
              <w:spacing w:line="229" w:lineRule="auto"/>
              <w:ind w:right="70"/>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 xml:space="preserve">Витрати  за </w:t>
            </w:r>
          </w:p>
          <w:p w14:paraId="59977027" w14:textId="77777777" w:rsidR="009D6D22" w:rsidRDefault="00807E3B">
            <w:pPr>
              <w:widowControl w:val="0"/>
              <w:spacing w:before="6" w:line="240" w:lineRule="auto"/>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 xml:space="preserve">п’ять  </w:t>
            </w:r>
          </w:p>
          <w:p w14:paraId="21B66814" w14:textId="77777777" w:rsidR="009D6D22" w:rsidRDefault="00807E3B">
            <w:pPr>
              <w:widowControl w:val="0"/>
              <w:spacing w:line="240" w:lineRule="auto"/>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років</w:t>
            </w:r>
          </w:p>
        </w:tc>
      </w:tr>
      <w:tr w:rsidR="009D6D22" w14:paraId="661A1636" w14:textId="77777777" w:rsidTr="00FF23AB">
        <w:trPr>
          <w:trHeight w:val="364"/>
        </w:trPr>
        <w:tc>
          <w:tcPr>
            <w:tcW w:w="9488" w:type="dxa"/>
            <w:gridSpan w:val="5"/>
            <w:shd w:val="clear" w:color="auto" w:fill="auto"/>
            <w:tcMar>
              <w:top w:w="100" w:type="dxa"/>
              <w:left w:w="100" w:type="dxa"/>
              <w:bottom w:w="100" w:type="dxa"/>
              <w:right w:w="100" w:type="dxa"/>
            </w:tcMar>
          </w:tcPr>
          <w:p w14:paraId="02287B98" w14:textId="77777777" w:rsidR="009D6D22" w:rsidRDefault="00807E3B">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Оцінка “прямих” витрат суб’єктів малого підприємництва на виконання регулювання</w:t>
            </w:r>
          </w:p>
        </w:tc>
      </w:tr>
      <w:tr w:rsidR="009D6D22" w14:paraId="598AD8C0" w14:textId="77777777" w:rsidTr="00EE00E3">
        <w:trPr>
          <w:trHeight w:val="445"/>
        </w:trPr>
        <w:tc>
          <w:tcPr>
            <w:tcW w:w="557" w:type="dxa"/>
            <w:shd w:val="clear" w:color="auto" w:fill="auto"/>
            <w:tcMar>
              <w:top w:w="100" w:type="dxa"/>
              <w:left w:w="100" w:type="dxa"/>
              <w:bottom w:w="100" w:type="dxa"/>
              <w:right w:w="100" w:type="dxa"/>
            </w:tcMar>
          </w:tcPr>
          <w:p w14:paraId="11D304F7" w14:textId="77777777" w:rsidR="009D6D22" w:rsidRDefault="00807E3B">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 </w:t>
            </w:r>
          </w:p>
        </w:tc>
        <w:tc>
          <w:tcPr>
            <w:tcW w:w="4555" w:type="dxa"/>
            <w:shd w:val="clear" w:color="auto" w:fill="auto"/>
            <w:tcMar>
              <w:top w:w="100" w:type="dxa"/>
              <w:left w:w="100" w:type="dxa"/>
              <w:bottom w:w="100" w:type="dxa"/>
              <w:right w:w="100" w:type="dxa"/>
            </w:tcMar>
          </w:tcPr>
          <w:p w14:paraId="67723F0F" w14:textId="77777777" w:rsidR="009D6D22" w:rsidRDefault="00807E3B" w:rsidP="00D04C5D">
            <w:pPr>
              <w:widowControl w:val="0"/>
              <w:spacing w:line="240" w:lineRule="auto"/>
              <w:jc w:val="both"/>
              <w:rPr>
                <w:rFonts w:ascii="Times New Roman" w:eastAsia="Times New Roman" w:hAnsi="Times New Roman" w:cs="Times New Roman"/>
                <w:i/>
                <w:iCs/>
                <w:color w:val="000000"/>
                <w:sz w:val="24"/>
                <w:szCs w:val="24"/>
              </w:rPr>
            </w:pPr>
            <w:r>
              <w:rPr>
                <w:rFonts w:ascii="Times New Roman" w:eastAsia="Times New Roman" w:hAnsi="Times New Roman" w:cs="Times New Roman"/>
                <w:color w:val="000000"/>
                <w:sz w:val="24"/>
                <w:szCs w:val="24"/>
              </w:rPr>
              <w:t xml:space="preserve">Придбання необхідного обладнання (пристроїв, машин,  механізмів) </w:t>
            </w:r>
          </w:p>
        </w:tc>
        <w:tc>
          <w:tcPr>
            <w:tcW w:w="1682" w:type="dxa"/>
            <w:shd w:val="clear" w:color="auto" w:fill="auto"/>
            <w:tcMar>
              <w:top w:w="100" w:type="dxa"/>
              <w:left w:w="100" w:type="dxa"/>
              <w:bottom w:w="100" w:type="dxa"/>
              <w:right w:w="100" w:type="dxa"/>
            </w:tcMar>
          </w:tcPr>
          <w:p w14:paraId="24EA1FA8" w14:textId="77777777" w:rsidR="009D6D22" w:rsidRDefault="00807E3B">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0 </w:t>
            </w:r>
          </w:p>
        </w:tc>
        <w:tc>
          <w:tcPr>
            <w:tcW w:w="1276" w:type="dxa"/>
            <w:shd w:val="clear" w:color="auto" w:fill="auto"/>
            <w:tcMar>
              <w:top w:w="100" w:type="dxa"/>
              <w:left w:w="100" w:type="dxa"/>
              <w:bottom w:w="100" w:type="dxa"/>
              <w:right w:w="100" w:type="dxa"/>
            </w:tcMar>
          </w:tcPr>
          <w:p w14:paraId="44CD3783" w14:textId="77777777" w:rsidR="009D6D22" w:rsidRDefault="00807E3B">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0 </w:t>
            </w:r>
          </w:p>
        </w:tc>
        <w:tc>
          <w:tcPr>
            <w:tcW w:w="1418" w:type="dxa"/>
            <w:shd w:val="clear" w:color="auto" w:fill="auto"/>
            <w:tcMar>
              <w:top w:w="100" w:type="dxa"/>
              <w:left w:w="100" w:type="dxa"/>
              <w:bottom w:w="100" w:type="dxa"/>
              <w:right w:w="100" w:type="dxa"/>
            </w:tcMar>
          </w:tcPr>
          <w:p w14:paraId="0FD7815F" w14:textId="77777777" w:rsidR="009D6D22" w:rsidRDefault="00807E3B">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r>
      <w:tr w:rsidR="009D6D22" w14:paraId="217F7FB1" w14:textId="77777777" w:rsidTr="00EE00E3">
        <w:trPr>
          <w:trHeight w:val="1093"/>
        </w:trPr>
        <w:tc>
          <w:tcPr>
            <w:tcW w:w="557" w:type="dxa"/>
            <w:shd w:val="clear" w:color="auto" w:fill="auto"/>
            <w:tcMar>
              <w:top w:w="100" w:type="dxa"/>
              <w:left w:w="100" w:type="dxa"/>
              <w:bottom w:w="100" w:type="dxa"/>
              <w:right w:w="100" w:type="dxa"/>
            </w:tcMar>
          </w:tcPr>
          <w:p w14:paraId="3EAA2347" w14:textId="77777777" w:rsidR="009D6D22" w:rsidRDefault="00807E3B">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 </w:t>
            </w:r>
          </w:p>
        </w:tc>
        <w:tc>
          <w:tcPr>
            <w:tcW w:w="4555" w:type="dxa"/>
            <w:shd w:val="clear" w:color="auto" w:fill="auto"/>
            <w:tcMar>
              <w:top w:w="100" w:type="dxa"/>
              <w:left w:w="100" w:type="dxa"/>
              <w:bottom w:w="100" w:type="dxa"/>
              <w:right w:w="100" w:type="dxa"/>
            </w:tcMar>
          </w:tcPr>
          <w:p w14:paraId="2018395B" w14:textId="77777777" w:rsidR="009D6D22" w:rsidRDefault="00807E3B">
            <w:pPr>
              <w:widowControl w:val="0"/>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Процедури повірки та/або постановки на відповідний облік у визначеному органі державної  влади чи місцевого  </w:t>
            </w:r>
          </w:p>
          <w:p w14:paraId="5C5D1460" w14:textId="77777777" w:rsidR="009D6D22" w:rsidRDefault="00807E3B">
            <w:pPr>
              <w:widowControl w:val="0"/>
              <w:spacing w:before="5"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самоврядування </w:t>
            </w:r>
          </w:p>
          <w:p w14:paraId="79E3892D" w14:textId="77777777" w:rsidR="009D6D22" w:rsidRDefault="009D6D22">
            <w:pPr>
              <w:widowControl w:val="0"/>
              <w:spacing w:before="6" w:line="229" w:lineRule="auto"/>
              <w:ind w:left="90" w:right="95" w:firstLine="20"/>
              <w:rPr>
                <w:rFonts w:ascii="Times New Roman" w:eastAsia="Times New Roman" w:hAnsi="Times New Roman" w:cs="Times New Roman"/>
                <w:i/>
                <w:iCs/>
                <w:color w:val="000000"/>
                <w:sz w:val="24"/>
                <w:szCs w:val="24"/>
              </w:rPr>
            </w:pPr>
          </w:p>
        </w:tc>
        <w:tc>
          <w:tcPr>
            <w:tcW w:w="1682" w:type="dxa"/>
            <w:shd w:val="clear" w:color="auto" w:fill="auto"/>
            <w:tcMar>
              <w:top w:w="100" w:type="dxa"/>
              <w:left w:w="100" w:type="dxa"/>
              <w:bottom w:w="100" w:type="dxa"/>
              <w:right w:w="100" w:type="dxa"/>
            </w:tcMar>
          </w:tcPr>
          <w:p w14:paraId="29128F8A" w14:textId="77777777" w:rsidR="009D6D22" w:rsidRDefault="00807E3B">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0 </w:t>
            </w:r>
          </w:p>
        </w:tc>
        <w:tc>
          <w:tcPr>
            <w:tcW w:w="1276" w:type="dxa"/>
            <w:shd w:val="clear" w:color="auto" w:fill="auto"/>
            <w:tcMar>
              <w:top w:w="100" w:type="dxa"/>
              <w:left w:w="100" w:type="dxa"/>
              <w:bottom w:w="100" w:type="dxa"/>
              <w:right w:w="100" w:type="dxa"/>
            </w:tcMar>
          </w:tcPr>
          <w:p w14:paraId="48197547" w14:textId="77777777" w:rsidR="009D6D22" w:rsidRDefault="00807E3B">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0 </w:t>
            </w:r>
          </w:p>
        </w:tc>
        <w:tc>
          <w:tcPr>
            <w:tcW w:w="1418" w:type="dxa"/>
            <w:shd w:val="clear" w:color="auto" w:fill="auto"/>
            <w:tcMar>
              <w:top w:w="100" w:type="dxa"/>
              <w:left w:w="100" w:type="dxa"/>
              <w:bottom w:w="100" w:type="dxa"/>
              <w:right w:w="100" w:type="dxa"/>
            </w:tcMar>
          </w:tcPr>
          <w:p w14:paraId="13B4FDF6" w14:textId="77777777" w:rsidR="009D6D22" w:rsidRDefault="00807E3B">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r>
    </w:tbl>
    <w:tbl>
      <w:tblPr>
        <w:tblStyle w:val="Style13"/>
        <w:tblW w:w="9488"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557"/>
        <w:gridCol w:w="4536"/>
        <w:gridCol w:w="1701"/>
        <w:gridCol w:w="1276"/>
        <w:gridCol w:w="1418"/>
      </w:tblGrid>
      <w:tr w:rsidR="009D6D22" w14:paraId="4E5CCE2B" w14:textId="77777777" w:rsidTr="00EE00E3">
        <w:trPr>
          <w:trHeight w:val="762"/>
        </w:trPr>
        <w:tc>
          <w:tcPr>
            <w:tcW w:w="557" w:type="dxa"/>
            <w:shd w:val="clear" w:color="auto" w:fill="auto"/>
            <w:tcMar>
              <w:top w:w="100" w:type="dxa"/>
              <w:left w:w="100" w:type="dxa"/>
              <w:bottom w:w="100" w:type="dxa"/>
              <w:right w:w="100" w:type="dxa"/>
            </w:tcMar>
          </w:tcPr>
          <w:p w14:paraId="33525B0E" w14:textId="77777777" w:rsidR="009D6D22" w:rsidRDefault="00807E3B">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 </w:t>
            </w:r>
          </w:p>
        </w:tc>
        <w:tc>
          <w:tcPr>
            <w:tcW w:w="4536" w:type="dxa"/>
            <w:shd w:val="clear" w:color="auto" w:fill="auto"/>
            <w:tcMar>
              <w:top w:w="100" w:type="dxa"/>
              <w:left w:w="100" w:type="dxa"/>
              <w:bottom w:w="100" w:type="dxa"/>
              <w:right w:w="100" w:type="dxa"/>
            </w:tcMar>
          </w:tcPr>
          <w:p w14:paraId="797BF2F0" w14:textId="77777777" w:rsidR="009D6D22" w:rsidRDefault="00807E3B" w:rsidP="00D04C5D">
            <w:pPr>
              <w:widowControl w:val="0"/>
              <w:spacing w:line="240" w:lineRule="auto"/>
              <w:jc w:val="both"/>
              <w:rPr>
                <w:rFonts w:ascii="Times New Roman" w:eastAsia="Times New Roman" w:hAnsi="Times New Roman" w:cs="Times New Roman"/>
                <w:i/>
                <w:iCs/>
                <w:color w:val="000000"/>
                <w:sz w:val="24"/>
                <w:szCs w:val="24"/>
              </w:rPr>
            </w:pPr>
            <w:r>
              <w:rPr>
                <w:rFonts w:ascii="Times New Roman" w:eastAsia="Times New Roman" w:hAnsi="Times New Roman" w:cs="Times New Roman"/>
                <w:color w:val="000000"/>
                <w:sz w:val="24"/>
                <w:szCs w:val="24"/>
              </w:rPr>
              <w:t xml:space="preserve">Процедури експлуатації обладнання (експлуатаційні  витрати - витратні матеріали) </w:t>
            </w:r>
          </w:p>
        </w:tc>
        <w:tc>
          <w:tcPr>
            <w:tcW w:w="1701" w:type="dxa"/>
            <w:shd w:val="clear" w:color="auto" w:fill="auto"/>
            <w:tcMar>
              <w:top w:w="100" w:type="dxa"/>
              <w:left w:w="100" w:type="dxa"/>
              <w:bottom w:w="100" w:type="dxa"/>
              <w:right w:w="100" w:type="dxa"/>
            </w:tcMar>
          </w:tcPr>
          <w:p w14:paraId="2323CCA3" w14:textId="77777777" w:rsidR="009D6D22" w:rsidRDefault="00807E3B">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0 </w:t>
            </w:r>
          </w:p>
        </w:tc>
        <w:tc>
          <w:tcPr>
            <w:tcW w:w="1276" w:type="dxa"/>
            <w:shd w:val="clear" w:color="auto" w:fill="auto"/>
            <w:tcMar>
              <w:top w:w="100" w:type="dxa"/>
              <w:left w:w="100" w:type="dxa"/>
              <w:bottom w:w="100" w:type="dxa"/>
              <w:right w:w="100" w:type="dxa"/>
            </w:tcMar>
          </w:tcPr>
          <w:p w14:paraId="2F6E4EF9" w14:textId="77777777" w:rsidR="009D6D22" w:rsidRDefault="00807E3B">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0 </w:t>
            </w:r>
          </w:p>
        </w:tc>
        <w:tc>
          <w:tcPr>
            <w:tcW w:w="1418" w:type="dxa"/>
            <w:shd w:val="clear" w:color="auto" w:fill="auto"/>
            <w:tcMar>
              <w:top w:w="100" w:type="dxa"/>
              <w:left w:w="100" w:type="dxa"/>
              <w:bottom w:w="100" w:type="dxa"/>
              <w:right w:w="100" w:type="dxa"/>
            </w:tcMar>
          </w:tcPr>
          <w:p w14:paraId="35D8846B" w14:textId="77777777" w:rsidR="009D6D22" w:rsidRDefault="00807E3B">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r>
      <w:tr w:rsidR="009D6D22" w14:paraId="701B5CFD" w14:textId="77777777" w:rsidTr="00EE00E3">
        <w:trPr>
          <w:trHeight w:val="745"/>
        </w:trPr>
        <w:tc>
          <w:tcPr>
            <w:tcW w:w="557" w:type="dxa"/>
            <w:shd w:val="clear" w:color="auto" w:fill="auto"/>
            <w:tcMar>
              <w:top w:w="100" w:type="dxa"/>
              <w:left w:w="100" w:type="dxa"/>
              <w:bottom w:w="100" w:type="dxa"/>
              <w:right w:w="100" w:type="dxa"/>
            </w:tcMar>
          </w:tcPr>
          <w:p w14:paraId="595E2488" w14:textId="77777777" w:rsidR="009D6D22" w:rsidRDefault="00807E3B">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 </w:t>
            </w:r>
          </w:p>
        </w:tc>
        <w:tc>
          <w:tcPr>
            <w:tcW w:w="4536" w:type="dxa"/>
            <w:shd w:val="clear" w:color="auto" w:fill="auto"/>
            <w:tcMar>
              <w:top w:w="100" w:type="dxa"/>
              <w:left w:w="100" w:type="dxa"/>
              <w:bottom w:w="100" w:type="dxa"/>
              <w:right w:w="100" w:type="dxa"/>
            </w:tcMar>
          </w:tcPr>
          <w:p w14:paraId="0BAC583D" w14:textId="77777777" w:rsidR="009D6D22" w:rsidRDefault="00807E3B">
            <w:pPr>
              <w:widowControl w:val="0"/>
              <w:spacing w:line="229" w:lineRule="auto"/>
              <w:ind w:right="70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Процедури обслуговування обладнання (технічне  </w:t>
            </w:r>
          </w:p>
          <w:p w14:paraId="6DC1E609" w14:textId="77777777" w:rsidR="009D6D22" w:rsidRDefault="00807E3B">
            <w:pPr>
              <w:widowControl w:val="0"/>
              <w:spacing w:before="6" w:line="240" w:lineRule="auto"/>
              <w:jc w:val="both"/>
              <w:rPr>
                <w:rFonts w:ascii="Times New Roman" w:eastAsia="Times New Roman" w:hAnsi="Times New Roman" w:cs="Times New Roman"/>
                <w:i/>
                <w:iCs/>
                <w:color w:val="000000"/>
                <w:sz w:val="24"/>
                <w:szCs w:val="24"/>
              </w:rPr>
            </w:pPr>
            <w:r>
              <w:rPr>
                <w:rFonts w:ascii="Times New Roman" w:eastAsia="Times New Roman" w:hAnsi="Times New Roman" w:cs="Times New Roman"/>
                <w:color w:val="000000"/>
                <w:sz w:val="24"/>
                <w:szCs w:val="24"/>
              </w:rPr>
              <w:t xml:space="preserve">обслуговування) </w:t>
            </w:r>
          </w:p>
        </w:tc>
        <w:tc>
          <w:tcPr>
            <w:tcW w:w="1701" w:type="dxa"/>
            <w:shd w:val="clear" w:color="auto" w:fill="auto"/>
            <w:tcMar>
              <w:top w:w="100" w:type="dxa"/>
              <w:left w:w="100" w:type="dxa"/>
              <w:bottom w:w="100" w:type="dxa"/>
              <w:right w:w="100" w:type="dxa"/>
            </w:tcMar>
          </w:tcPr>
          <w:p w14:paraId="42A2EB38" w14:textId="77777777" w:rsidR="009D6D22" w:rsidRDefault="00807E3B">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0 </w:t>
            </w:r>
          </w:p>
        </w:tc>
        <w:tc>
          <w:tcPr>
            <w:tcW w:w="1276" w:type="dxa"/>
            <w:shd w:val="clear" w:color="auto" w:fill="auto"/>
            <w:tcMar>
              <w:top w:w="100" w:type="dxa"/>
              <w:left w:w="100" w:type="dxa"/>
              <w:bottom w:w="100" w:type="dxa"/>
              <w:right w:w="100" w:type="dxa"/>
            </w:tcMar>
          </w:tcPr>
          <w:p w14:paraId="7F26983C" w14:textId="77777777" w:rsidR="009D6D22" w:rsidRDefault="00807E3B">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0 </w:t>
            </w:r>
          </w:p>
        </w:tc>
        <w:tc>
          <w:tcPr>
            <w:tcW w:w="1418" w:type="dxa"/>
            <w:shd w:val="clear" w:color="auto" w:fill="auto"/>
            <w:tcMar>
              <w:top w:w="100" w:type="dxa"/>
              <w:left w:w="100" w:type="dxa"/>
              <w:bottom w:w="100" w:type="dxa"/>
              <w:right w:w="100" w:type="dxa"/>
            </w:tcMar>
          </w:tcPr>
          <w:p w14:paraId="06AB2E49" w14:textId="77777777" w:rsidR="009D6D22" w:rsidRDefault="00807E3B">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r>
      <w:tr w:rsidR="009D6D22" w14:paraId="1598B711" w14:textId="77777777" w:rsidTr="00EE00E3">
        <w:trPr>
          <w:trHeight w:val="487"/>
        </w:trPr>
        <w:tc>
          <w:tcPr>
            <w:tcW w:w="557" w:type="dxa"/>
            <w:shd w:val="clear" w:color="auto" w:fill="auto"/>
            <w:tcMar>
              <w:top w:w="100" w:type="dxa"/>
              <w:left w:w="100" w:type="dxa"/>
              <w:bottom w:w="100" w:type="dxa"/>
              <w:right w:w="100" w:type="dxa"/>
            </w:tcMar>
          </w:tcPr>
          <w:p w14:paraId="64CB5822" w14:textId="77777777" w:rsidR="009D6D22" w:rsidRDefault="00807E3B">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5 </w:t>
            </w:r>
          </w:p>
        </w:tc>
        <w:tc>
          <w:tcPr>
            <w:tcW w:w="4536" w:type="dxa"/>
            <w:shd w:val="clear" w:color="auto" w:fill="auto"/>
            <w:tcMar>
              <w:top w:w="100" w:type="dxa"/>
              <w:left w:w="100" w:type="dxa"/>
              <w:bottom w:w="100" w:type="dxa"/>
              <w:right w:w="100" w:type="dxa"/>
            </w:tcMar>
          </w:tcPr>
          <w:p w14:paraId="680104DD" w14:textId="77777777" w:rsidR="009D6D22" w:rsidRDefault="00807E3B">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Інші процедури (витрати, визначені законодавством щодо плати за землю тощо) </w:t>
            </w:r>
          </w:p>
        </w:tc>
        <w:tc>
          <w:tcPr>
            <w:tcW w:w="1701" w:type="dxa"/>
            <w:shd w:val="clear" w:color="auto" w:fill="auto"/>
            <w:tcMar>
              <w:top w:w="100" w:type="dxa"/>
              <w:left w:w="100" w:type="dxa"/>
              <w:bottom w:w="100" w:type="dxa"/>
              <w:right w:w="100" w:type="dxa"/>
            </w:tcMar>
          </w:tcPr>
          <w:p w14:paraId="0A247D70" w14:textId="77777777" w:rsidR="009D6D22" w:rsidRDefault="00807E3B">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0 </w:t>
            </w:r>
          </w:p>
        </w:tc>
        <w:tc>
          <w:tcPr>
            <w:tcW w:w="1276" w:type="dxa"/>
            <w:shd w:val="clear" w:color="auto" w:fill="auto"/>
            <w:tcMar>
              <w:top w:w="100" w:type="dxa"/>
              <w:left w:w="100" w:type="dxa"/>
              <w:bottom w:w="100" w:type="dxa"/>
              <w:right w:w="100" w:type="dxa"/>
            </w:tcMar>
          </w:tcPr>
          <w:p w14:paraId="34ECDB6C" w14:textId="77777777" w:rsidR="009D6D22" w:rsidRDefault="00807E3B">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0 </w:t>
            </w:r>
          </w:p>
        </w:tc>
        <w:tc>
          <w:tcPr>
            <w:tcW w:w="1418" w:type="dxa"/>
            <w:shd w:val="clear" w:color="auto" w:fill="auto"/>
            <w:tcMar>
              <w:top w:w="100" w:type="dxa"/>
              <w:left w:w="100" w:type="dxa"/>
              <w:bottom w:w="100" w:type="dxa"/>
              <w:right w:w="100" w:type="dxa"/>
            </w:tcMar>
          </w:tcPr>
          <w:p w14:paraId="7DAA9EBD" w14:textId="77777777" w:rsidR="009D6D22" w:rsidRDefault="00807E3B">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r>
      <w:tr w:rsidR="009D6D22" w14:paraId="7732CEA0" w14:textId="77777777" w:rsidTr="00EE00E3">
        <w:trPr>
          <w:trHeight w:val="376"/>
        </w:trPr>
        <w:tc>
          <w:tcPr>
            <w:tcW w:w="557" w:type="dxa"/>
            <w:shd w:val="clear" w:color="auto" w:fill="auto"/>
            <w:tcMar>
              <w:top w:w="100" w:type="dxa"/>
              <w:left w:w="100" w:type="dxa"/>
              <w:bottom w:w="100" w:type="dxa"/>
              <w:right w:w="100" w:type="dxa"/>
            </w:tcMar>
          </w:tcPr>
          <w:p w14:paraId="1EB3CB23" w14:textId="77777777" w:rsidR="009D6D22" w:rsidRDefault="00807E3B">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6 </w:t>
            </w:r>
          </w:p>
        </w:tc>
        <w:tc>
          <w:tcPr>
            <w:tcW w:w="4536" w:type="dxa"/>
            <w:shd w:val="clear" w:color="auto" w:fill="auto"/>
            <w:tcMar>
              <w:top w:w="100" w:type="dxa"/>
              <w:left w:w="100" w:type="dxa"/>
              <w:bottom w:w="100" w:type="dxa"/>
              <w:right w:w="100" w:type="dxa"/>
            </w:tcMar>
          </w:tcPr>
          <w:p w14:paraId="7284CDE3" w14:textId="77777777" w:rsidR="009D6D22" w:rsidRDefault="00807E3B">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Разом, гривень </w:t>
            </w:r>
          </w:p>
          <w:p w14:paraId="6BDB64F0" w14:textId="77777777" w:rsidR="009D6D22" w:rsidRDefault="009D6D22">
            <w:pPr>
              <w:widowControl w:val="0"/>
              <w:spacing w:line="240" w:lineRule="auto"/>
              <w:ind w:left="122"/>
              <w:rPr>
                <w:rFonts w:ascii="Times New Roman" w:eastAsia="Times New Roman" w:hAnsi="Times New Roman" w:cs="Times New Roman"/>
                <w:i/>
                <w:iCs/>
                <w:color w:val="000000"/>
                <w:sz w:val="24"/>
                <w:szCs w:val="24"/>
              </w:rPr>
            </w:pPr>
          </w:p>
        </w:tc>
        <w:tc>
          <w:tcPr>
            <w:tcW w:w="1701" w:type="dxa"/>
            <w:shd w:val="clear" w:color="auto" w:fill="auto"/>
            <w:tcMar>
              <w:top w:w="100" w:type="dxa"/>
              <w:left w:w="100" w:type="dxa"/>
              <w:bottom w:w="100" w:type="dxa"/>
              <w:right w:w="100" w:type="dxa"/>
            </w:tcMar>
          </w:tcPr>
          <w:p w14:paraId="5ABC458B" w14:textId="77777777" w:rsidR="009D6D22" w:rsidRDefault="00807E3B">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0 </w:t>
            </w:r>
          </w:p>
        </w:tc>
        <w:tc>
          <w:tcPr>
            <w:tcW w:w="1276" w:type="dxa"/>
            <w:shd w:val="clear" w:color="auto" w:fill="auto"/>
            <w:tcMar>
              <w:top w:w="100" w:type="dxa"/>
              <w:left w:w="100" w:type="dxa"/>
              <w:bottom w:w="100" w:type="dxa"/>
              <w:right w:w="100" w:type="dxa"/>
            </w:tcMar>
          </w:tcPr>
          <w:p w14:paraId="03C4D72B" w14:textId="77777777" w:rsidR="009D6D22" w:rsidRDefault="00807E3B">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Х </w:t>
            </w:r>
          </w:p>
        </w:tc>
        <w:tc>
          <w:tcPr>
            <w:tcW w:w="1418" w:type="dxa"/>
            <w:shd w:val="clear" w:color="auto" w:fill="auto"/>
            <w:tcMar>
              <w:top w:w="100" w:type="dxa"/>
              <w:left w:w="100" w:type="dxa"/>
              <w:bottom w:w="100" w:type="dxa"/>
              <w:right w:w="100" w:type="dxa"/>
            </w:tcMar>
          </w:tcPr>
          <w:p w14:paraId="317F2ECA" w14:textId="77777777" w:rsidR="009D6D22" w:rsidRDefault="00807E3B">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r>
      <w:tr w:rsidR="009D6D22" w14:paraId="0377414F" w14:textId="77777777" w:rsidTr="00124787">
        <w:trPr>
          <w:trHeight w:val="742"/>
        </w:trPr>
        <w:tc>
          <w:tcPr>
            <w:tcW w:w="557" w:type="dxa"/>
            <w:shd w:val="clear" w:color="auto" w:fill="auto"/>
            <w:tcMar>
              <w:top w:w="100" w:type="dxa"/>
              <w:left w:w="100" w:type="dxa"/>
              <w:bottom w:w="100" w:type="dxa"/>
              <w:right w:w="100" w:type="dxa"/>
            </w:tcMar>
          </w:tcPr>
          <w:p w14:paraId="732DC8C2" w14:textId="77777777" w:rsidR="009D6D22" w:rsidRDefault="00807E3B">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7 </w:t>
            </w:r>
          </w:p>
        </w:tc>
        <w:tc>
          <w:tcPr>
            <w:tcW w:w="4536" w:type="dxa"/>
            <w:shd w:val="clear" w:color="auto" w:fill="auto"/>
            <w:tcMar>
              <w:top w:w="100" w:type="dxa"/>
              <w:left w:w="100" w:type="dxa"/>
              <w:bottom w:w="100" w:type="dxa"/>
              <w:right w:w="100" w:type="dxa"/>
            </w:tcMar>
          </w:tcPr>
          <w:p w14:paraId="3E7BA566" w14:textId="77777777" w:rsidR="009D6D22" w:rsidRDefault="00807E3B">
            <w:pPr>
              <w:widowControl w:val="0"/>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Кількість суб’єктів  </w:t>
            </w:r>
          </w:p>
          <w:p w14:paraId="28851BB0" w14:textId="77777777" w:rsidR="009D6D22" w:rsidRDefault="00807E3B">
            <w:pPr>
              <w:widowControl w:val="0"/>
              <w:spacing w:line="230" w:lineRule="auto"/>
              <w:ind w:right="33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господарювання, які підпадають під дію регулювання,  одиниць</w:t>
            </w:r>
          </w:p>
        </w:tc>
        <w:tc>
          <w:tcPr>
            <w:tcW w:w="4395" w:type="dxa"/>
            <w:gridSpan w:val="3"/>
            <w:shd w:val="clear" w:color="auto" w:fill="auto"/>
            <w:tcMar>
              <w:top w:w="100" w:type="dxa"/>
              <w:left w:w="100" w:type="dxa"/>
              <w:bottom w:w="100" w:type="dxa"/>
              <w:right w:w="100" w:type="dxa"/>
            </w:tcMar>
          </w:tcPr>
          <w:p w14:paraId="1583FC6B" w14:textId="77777777" w:rsidR="009D6D22" w:rsidRDefault="001C5F5D">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w:t>
            </w:r>
            <w:r w:rsidR="00C5678A">
              <w:rPr>
                <w:rFonts w:ascii="Times New Roman" w:eastAsia="Times New Roman" w:hAnsi="Times New Roman" w:cs="Times New Roman"/>
                <w:color w:val="000000"/>
                <w:sz w:val="24"/>
                <w:szCs w:val="24"/>
              </w:rPr>
              <w:t>45</w:t>
            </w:r>
          </w:p>
        </w:tc>
      </w:tr>
      <w:tr w:rsidR="009D6D22" w14:paraId="3DDFDA6B" w14:textId="77777777" w:rsidTr="00EE00E3">
        <w:trPr>
          <w:trHeight w:val="237"/>
        </w:trPr>
        <w:tc>
          <w:tcPr>
            <w:tcW w:w="557" w:type="dxa"/>
            <w:shd w:val="clear" w:color="auto" w:fill="auto"/>
            <w:tcMar>
              <w:top w:w="100" w:type="dxa"/>
              <w:left w:w="100" w:type="dxa"/>
              <w:bottom w:w="100" w:type="dxa"/>
              <w:right w:w="100" w:type="dxa"/>
            </w:tcMar>
          </w:tcPr>
          <w:p w14:paraId="11111C2A" w14:textId="77777777" w:rsidR="009D6D22" w:rsidRDefault="00807E3B">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8 </w:t>
            </w:r>
          </w:p>
        </w:tc>
        <w:tc>
          <w:tcPr>
            <w:tcW w:w="4536" w:type="dxa"/>
            <w:shd w:val="clear" w:color="auto" w:fill="auto"/>
            <w:tcMar>
              <w:top w:w="100" w:type="dxa"/>
              <w:left w:w="100" w:type="dxa"/>
              <w:bottom w:w="100" w:type="dxa"/>
              <w:right w:w="100" w:type="dxa"/>
            </w:tcMar>
          </w:tcPr>
          <w:p w14:paraId="58722E07" w14:textId="77777777" w:rsidR="009D6D22" w:rsidRDefault="00807E3B" w:rsidP="00D04C5D">
            <w:pPr>
              <w:widowControl w:val="0"/>
              <w:spacing w:line="240" w:lineRule="auto"/>
              <w:ind w:left="114"/>
              <w:rPr>
                <w:rFonts w:ascii="Times New Roman" w:eastAsia="Times New Roman" w:hAnsi="Times New Roman" w:cs="Times New Roman"/>
                <w:i/>
                <w:iCs/>
                <w:color w:val="000000"/>
                <w:sz w:val="24"/>
                <w:szCs w:val="24"/>
              </w:rPr>
            </w:pPr>
            <w:r>
              <w:rPr>
                <w:rFonts w:ascii="Times New Roman" w:eastAsia="Times New Roman" w:hAnsi="Times New Roman" w:cs="Times New Roman"/>
                <w:color w:val="000000"/>
                <w:sz w:val="24"/>
                <w:szCs w:val="24"/>
              </w:rPr>
              <w:t xml:space="preserve">Сумарно, гривень </w:t>
            </w:r>
          </w:p>
        </w:tc>
        <w:tc>
          <w:tcPr>
            <w:tcW w:w="1701" w:type="dxa"/>
            <w:shd w:val="clear" w:color="auto" w:fill="auto"/>
            <w:tcMar>
              <w:top w:w="100" w:type="dxa"/>
              <w:left w:w="100" w:type="dxa"/>
              <w:bottom w:w="100" w:type="dxa"/>
              <w:right w:w="100" w:type="dxa"/>
            </w:tcMar>
          </w:tcPr>
          <w:p w14:paraId="2F5CBA48" w14:textId="77777777" w:rsidR="009D6D22" w:rsidRDefault="00807E3B">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0 </w:t>
            </w:r>
          </w:p>
        </w:tc>
        <w:tc>
          <w:tcPr>
            <w:tcW w:w="1276" w:type="dxa"/>
            <w:shd w:val="clear" w:color="auto" w:fill="auto"/>
            <w:tcMar>
              <w:top w:w="100" w:type="dxa"/>
              <w:left w:w="100" w:type="dxa"/>
              <w:bottom w:w="100" w:type="dxa"/>
              <w:right w:w="100" w:type="dxa"/>
            </w:tcMar>
          </w:tcPr>
          <w:p w14:paraId="136319AD" w14:textId="77777777" w:rsidR="009D6D22" w:rsidRDefault="00807E3B">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Х </w:t>
            </w:r>
          </w:p>
        </w:tc>
        <w:tc>
          <w:tcPr>
            <w:tcW w:w="1418" w:type="dxa"/>
            <w:shd w:val="clear" w:color="auto" w:fill="auto"/>
            <w:tcMar>
              <w:top w:w="100" w:type="dxa"/>
              <w:left w:w="100" w:type="dxa"/>
              <w:bottom w:w="100" w:type="dxa"/>
              <w:right w:w="100" w:type="dxa"/>
            </w:tcMar>
          </w:tcPr>
          <w:p w14:paraId="5BDCBA31" w14:textId="77777777" w:rsidR="009D6D22" w:rsidRDefault="00807E3B">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r>
      <w:tr w:rsidR="009D6D22" w14:paraId="33482E7C" w14:textId="77777777" w:rsidTr="00124787">
        <w:trPr>
          <w:trHeight w:val="2866"/>
        </w:trPr>
        <w:tc>
          <w:tcPr>
            <w:tcW w:w="9488" w:type="dxa"/>
            <w:gridSpan w:val="5"/>
            <w:shd w:val="clear" w:color="auto" w:fill="auto"/>
            <w:tcMar>
              <w:top w:w="100" w:type="dxa"/>
              <w:left w:w="100" w:type="dxa"/>
              <w:bottom w:w="100" w:type="dxa"/>
              <w:right w:w="100" w:type="dxa"/>
            </w:tcMar>
          </w:tcPr>
          <w:p w14:paraId="4FCB14EF" w14:textId="77777777" w:rsidR="009D6D22" w:rsidRDefault="00807E3B">
            <w:pPr>
              <w:widowControl w:val="0"/>
              <w:spacing w:line="229" w:lineRule="auto"/>
              <w:ind w:left="111" w:right="40" w:firstLine="463"/>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Оцінка вартості адміністративних процедур суб’єктів малого підприємництва щодо виконання регулювання та звітування</w:t>
            </w:r>
          </w:p>
          <w:p w14:paraId="3CEEFB67" w14:textId="77777777" w:rsidR="00603BA5" w:rsidRDefault="00603BA5">
            <w:pPr>
              <w:widowControl w:val="0"/>
              <w:spacing w:line="229" w:lineRule="auto"/>
              <w:ind w:left="111" w:right="40" w:firstLine="463"/>
              <w:jc w:val="center"/>
              <w:rPr>
                <w:rFonts w:ascii="Times New Roman" w:eastAsia="Times New Roman" w:hAnsi="Times New Roman" w:cs="Times New Roman"/>
                <w:color w:val="000000"/>
                <w:sz w:val="24"/>
                <w:szCs w:val="24"/>
              </w:rPr>
            </w:pPr>
          </w:p>
          <w:p w14:paraId="372F6B72" w14:textId="77777777" w:rsidR="00560194" w:rsidRDefault="00D93799" w:rsidP="00D93799">
            <w:pPr>
              <w:spacing w:line="240" w:lineRule="auto"/>
              <w:jc w:val="center"/>
              <w:rPr>
                <w:rFonts w:ascii="Times New Roman" w:eastAsia="Times New Roman" w:hAnsi="Times New Roman" w:cs="Times New Roman"/>
              </w:rPr>
            </w:pPr>
            <w:r>
              <w:rPr>
                <w:rFonts w:ascii="Times New Roman" w:eastAsia="Times New Roman" w:hAnsi="Times New Roman" w:cs="Times New Roman"/>
              </w:rPr>
              <w:t>Норма робочого часу на 202</w:t>
            </w:r>
            <w:r w:rsidR="00074BA3">
              <w:rPr>
                <w:rFonts w:ascii="Times New Roman" w:eastAsia="Times New Roman" w:hAnsi="Times New Roman" w:cs="Times New Roman"/>
              </w:rPr>
              <w:t>6</w:t>
            </w:r>
            <w:r>
              <w:rPr>
                <w:rFonts w:ascii="Times New Roman" w:eastAsia="Times New Roman" w:hAnsi="Times New Roman" w:cs="Times New Roman"/>
              </w:rPr>
              <w:t xml:space="preserve"> рік при 40-годинному робочому тижні в Україні </w:t>
            </w:r>
            <w:r w:rsidR="00074BA3">
              <w:rPr>
                <w:rFonts w:ascii="Times New Roman" w:eastAsia="Times New Roman" w:hAnsi="Times New Roman" w:cs="Times New Roman"/>
              </w:rPr>
              <w:t xml:space="preserve">                          </w:t>
            </w:r>
            <w:r>
              <w:rPr>
                <w:rFonts w:ascii="Times New Roman" w:eastAsia="Times New Roman" w:hAnsi="Times New Roman" w:cs="Times New Roman"/>
              </w:rPr>
              <w:t>становить 20</w:t>
            </w:r>
            <w:r w:rsidR="00074BA3">
              <w:rPr>
                <w:rFonts w:ascii="Times New Roman" w:eastAsia="Times New Roman" w:hAnsi="Times New Roman" w:cs="Times New Roman"/>
              </w:rPr>
              <w:t>88</w:t>
            </w:r>
            <w:r>
              <w:rPr>
                <w:rFonts w:ascii="Times New Roman" w:eastAsia="Times New Roman" w:hAnsi="Times New Roman" w:cs="Times New Roman"/>
              </w:rPr>
              <w:t xml:space="preserve"> годин. (Норми тривалості робочого часу з урахуванням норм КЗпП</w:t>
            </w:r>
            <w:r w:rsidR="00074BA3">
              <w:rPr>
                <w:rFonts w:ascii="Times New Roman" w:eastAsia="Times New Roman" w:hAnsi="Times New Roman" w:cs="Times New Roman"/>
              </w:rPr>
              <w:t xml:space="preserve">                              </w:t>
            </w:r>
            <w:r>
              <w:rPr>
                <w:rFonts w:ascii="Times New Roman" w:eastAsia="Times New Roman" w:hAnsi="Times New Roman" w:cs="Times New Roman"/>
              </w:rPr>
              <w:t xml:space="preserve"> та особливостей в період дії воєнного стану). </w:t>
            </w:r>
            <w:r>
              <w:rPr>
                <w:rFonts w:ascii="Times New Roman" w:eastAsia="Times New Roman" w:hAnsi="Times New Roman" w:cs="Times New Roman"/>
              </w:rPr>
              <w:br/>
              <w:t>Використовується мінімальний розмір заробітної плати,</w:t>
            </w:r>
          </w:p>
          <w:p w14:paraId="3139C3C4" w14:textId="77777777" w:rsidR="00560194" w:rsidRDefault="00D93799" w:rsidP="00D93799">
            <w:pPr>
              <w:spacing w:line="240" w:lineRule="auto"/>
              <w:jc w:val="center"/>
              <w:rPr>
                <w:rFonts w:ascii="Times New Roman" w:eastAsia="Times New Roman" w:hAnsi="Times New Roman" w:cs="Times New Roman"/>
              </w:rPr>
            </w:pPr>
            <w:r>
              <w:rPr>
                <w:rFonts w:ascii="Times New Roman" w:eastAsia="Times New Roman" w:hAnsi="Times New Roman" w:cs="Times New Roman"/>
              </w:rPr>
              <w:t xml:space="preserve"> що на 01.01.202</w:t>
            </w:r>
            <w:r w:rsidR="00074BA3">
              <w:rPr>
                <w:rFonts w:ascii="Times New Roman" w:eastAsia="Times New Roman" w:hAnsi="Times New Roman" w:cs="Times New Roman"/>
              </w:rPr>
              <w:t>6</w:t>
            </w:r>
            <w:r>
              <w:rPr>
                <w:rFonts w:ascii="Times New Roman" w:eastAsia="Times New Roman" w:hAnsi="Times New Roman" w:cs="Times New Roman"/>
              </w:rPr>
              <w:t xml:space="preserve"> року становить </w:t>
            </w:r>
            <w:r w:rsidR="00074BA3">
              <w:rPr>
                <w:rFonts w:ascii="Times New Roman" w:eastAsia="Times New Roman" w:hAnsi="Times New Roman" w:cs="Times New Roman"/>
              </w:rPr>
              <w:t>8647</w:t>
            </w:r>
            <w:r>
              <w:rPr>
                <w:rFonts w:ascii="Times New Roman" w:eastAsia="Times New Roman" w:hAnsi="Times New Roman" w:cs="Times New Roman"/>
              </w:rPr>
              <w:t xml:space="preserve"> грн</w:t>
            </w:r>
            <w:r w:rsidR="00603BA5">
              <w:rPr>
                <w:rFonts w:ascii="Times New Roman" w:eastAsia="Times New Roman" w:hAnsi="Times New Roman" w:cs="Times New Roman"/>
              </w:rPr>
              <w:t>.</w:t>
            </w:r>
            <w:r>
              <w:rPr>
                <w:rFonts w:ascii="Times New Roman" w:eastAsia="Times New Roman" w:hAnsi="Times New Roman" w:cs="Times New Roman"/>
              </w:rPr>
              <w:t xml:space="preserve"> у погодинній ставці </w:t>
            </w:r>
            <w:r w:rsidR="00074BA3">
              <w:rPr>
                <w:rFonts w:ascii="Times New Roman" w:eastAsia="Times New Roman" w:hAnsi="Times New Roman" w:cs="Times New Roman"/>
              </w:rPr>
              <w:t>52</w:t>
            </w:r>
            <w:r>
              <w:rPr>
                <w:rFonts w:ascii="Times New Roman" w:eastAsia="Times New Roman" w:hAnsi="Times New Roman" w:cs="Times New Roman"/>
              </w:rPr>
              <w:t xml:space="preserve"> грн </w:t>
            </w:r>
          </w:p>
          <w:p w14:paraId="1017F765" w14:textId="77777777" w:rsidR="00560194" w:rsidRDefault="00D93799" w:rsidP="00D93799">
            <w:pPr>
              <w:spacing w:line="240" w:lineRule="auto"/>
              <w:jc w:val="center"/>
              <w:rPr>
                <w:rFonts w:ascii="Times New Roman" w:eastAsia="Times New Roman" w:hAnsi="Times New Roman" w:cs="Times New Roman"/>
              </w:rPr>
            </w:pPr>
            <w:r>
              <w:rPr>
                <w:rFonts w:ascii="Times New Roman" w:eastAsia="Times New Roman" w:hAnsi="Times New Roman" w:cs="Times New Roman"/>
              </w:rPr>
              <w:t>у погодинному розмірі</w:t>
            </w:r>
            <w:r w:rsidR="00560194">
              <w:rPr>
                <w:rFonts w:ascii="Times New Roman" w:eastAsia="Times New Roman" w:hAnsi="Times New Roman" w:cs="Times New Roman"/>
              </w:rPr>
              <w:t xml:space="preserve"> </w:t>
            </w:r>
            <w:r>
              <w:rPr>
                <w:rFonts w:ascii="Times New Roman" w:eastAsia="Times New Roman" w:hAnsi="Times New Roman" w:cs="Times New Roman"/>
              </w:rPr>
              <w:t>(</w:t>
            </w:r>
            <w:r w:rsidR="00560194">
              <w:rPr>
                <w:rFonts w:ascii="Times New Roman" w:eastAsia="Times New Roman" w:hAnsi="Times New Roman" w:cs="Times New Roman"/>
              </w:rPr>
              <w:t>8647</w:t>
            </w:r>
            <w:r>
              <w:rPr>
                <w:rFonts w:ascii="Times New Roman" w:eastAsia="Times New Roman" w:hAnsi="Times New Roman" w:cs="Times New Roman"/>
              </w:rPr>
              <w:t>*12/20</w:t>
            </w:r>
            <w:r w:rsidR="00560194">
              <w:rPr>
                <w:rFonts w:ascii="Times New Roman" w:eastAsia="Times New Roman" w:hAnsi="Times New Roman" w:cs="Times New Roman"/>
              </w:rPr>
              <w:t>88</w:t>
            </w:r>
            <w:r>
              <w:rPr>
                <w:rFonts w:ascii="Times New Roman" w:eastAsia="Times New Roman" w:hAnsi="Times New Roman" w:cs="Times New Roman"/>
              </w:rPr>
              <w:t xml:space="preserve"> = </w:t>
            </w:r>
            <w:r w:rsidR="00560194">
              <w:rPr>
                <w:rFonts w:ascii="Times New Roman" w:eastAsia="Times New Roman" w:hAnsi="Times New Roman" w:cs="Times New Roman"/>
              </w:rPr>
              <w:t>49,70</w:t>
            </w:r>
            <w:r>
              <w:rPr>
                <w:rFonts w:ascii="Times New Roman" w:eastAsia="Times New Roman" w:hAnsi="Times New Roman" w:cs="Times New Roman"/>
              </w:rPr>
              <w:t xml:space="preserve"> грн).</w:t>
            </w:r>
            <w:r>
              <w:rPr>
                <w:rFonts w:ascii="Times New Roman" w:eastAsia="Times New Roman" w:hAnsi="Times New Roman" w:cs="Times New Roman"/>
              </w:rPr>
              <w:br/>
              <w:t>Прогнозні показники мінімальної заробітної плати у 202</w:t>
            </w:r>
            <w:r w:rsidR="00560194">
              <w:rPr>
                <w:rFonts w:ascii="Times New Roman" w:eastAsia="Times New Roman" w:hAnsi="Times New Roman" w:cs="Times New Roman"/>
              </w:rPr>
              <w:t>7</w:t>
            </w:r>
            <w:r>
              <w:rPr>
                <w:rFonts w:ascii="Times New Roman" w:eastAsia="Times New Roman" w:hAnsi="Times New Roman" w:cs="Times New Roman"/>
              </w:rPr>
              <w:t xml:space="preserve"> році - </w:t>
            </w:r>
            <w:r w:rsidR="00560194">
              <w:rPr>
                <w:rFonts w:ascii="Times New Roman" w:eastAsia="Times New Roman" w:hAnsi="Times New Roman" w:cs="Times New Roman"/>
              </w:rPr>
              <w:t>9546</w:t>
            </w:r>
            <w:r>
              <w:rPr>
                <w:rFonts w:ascii="Times New Roman" w:eastAsia="Times New Roman" w:hAnsi="Times New Roman" w:cs="Times New Roman"/>
              </w:rPr>
              <w:t xml:space="preserve"> грн </w:t>
            </w:r>
          </w:p>
          <w:p w14:paraId="027A9238" w14:textId="77777777" w:rsidR="00D93799" w:rsidRDefault="00D93799" w:rsidP="00603BA5">
            <w:pP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rPr>
              <w:t>(</w:t>
            </w:r>
            <w:r w:rsidR="00560194">
              <w:rPr>
                <w:rFonts w:ascii="Times New Roman" w:eastAsia="Times New Roman" w:hAnsi="Times New Roman" w:cs="Times New Roman"/>
              </w:rPr>
              <w:t>9546</w:t>
            </w:r>
            <w:r>
              <w:rPr>
                <w:rFonts w:ascii="Times New Roman" w:eastAsia="Times New Roman" w:hAnsi="Times New Roman" w:cs="Times New Roman"/>
              </w:rPr>
              <w:t>*12/</w:t>
            </w:r>
            <w:r w:rsidR="00560194">
              <w:rPr>
                <w:rFonts w:ascii="Times New Roman" w:eastAsia="Times New Roman" w:hAnsi="Times New Roman" w:cs="Times New Roman"/>
              </w:rPr>
              <w:t>2088</w:t>
            </w:r>
            <w:r>
              <w:rPr>
                <w:rFonts w:ascii="Times New Roman" w:eastAsia="Times New Roman" w:hAnsi="Times New Roman" w:cs="Times New Roman"/>
              </w:rPr>
              <w:t xml:space="preserve"> = </w:t>
            </w:r>
            <w:r w:rsidR="00560194">
              <w:rPr>
                <w:rFonts w:ascii="Times New Roman" w:eastAsia="Times New Roman" w:hAnsi="Times New Roman" w:cs="Times New Roman"/>
              </w:rPr>
              <w:t>54,90</w:t>
            </w:r>
            <w:r>
              <w:rPr>
                <w:rFonts w:ascii="Times New Roman" w:eastAsia="Times New Roman" w:hAnsi="Times New Roman" w:cs="Times New Roman"/>
              </w:rPr>
              <w:t xml:space="preserve"> грн).</w:t>
            </w:r>
          </w:p>
        </w:tc>
      </w:tr>
      <w:tr w:rsidR="00054A45" w:rsidRPr="00054A45" w14:paraId="6E754304" w14:textId="77777777" w:rsidTr="00EE00E3">
        <w:trPr>
          <w:trHeight w:val="160"/>
        </w:trPr>
        <w:tc>
          <w:tcPr>
            <w:tcW w:w="557" w:type="dxa"/>
            <w:shd w:val="clear" w:color="auto" w:fill="auto"/>
            <w:tcMar>
              <w:top w:w="100" w:type="dxa"/>
              <w:left w:w="100" w:type="dxa"/>
              <w:bottom w:w="100" w:type="dxa"/>
              <w:right w:w="100" w:type="dxa"/>
            </w:tcMar>
          </w:tcPr>
          <w:p w14:paraId="732C111B" w14:textId="77777777" w:rsidR="009D6D22" w:rsidRPr="00DD7478" w:rsidRDefault="00807E3B">
            <w:pPr>
              <w:widowControl w:val="0"/>
              <w:spacing w:line="240" w:lineRule="auto"/>
              <w:jc w:val="center"/>
              <w:rPr>
                <w:rFonts w:ascii="Times New Roman" w:eastAsia="Times New Roman" w:hAnsi="Times New Roman" w:cs="Times New Roman"/>
                <w:color w:val="000000"/>
                <w:sz w:val="24"/>
                <w:szCs w:val="24"/>
              </w:rPr>
            </w:pPr>
            <w:r w:rsidRPr="00DD7478">
              <w:rPr>
                <w:rFonts w:ascii="Times New Roman" w:eastAsia="Times New Roman" w:hAnsi="Times New Roman" w:cs="Times New Roman"/>
                <w:color w:val="000000"/>
                <w:sz w:val="24"/>
                <w:szCs w:val="24"/>
              </w:rPr>
              <w:t xml:space="preserve">9 </w:t>
            </w:r>
          </w:p>
        </w:tc>
        <w:tc>
          <w:tcPr>
            <w:tcW w:w="4536" w:type="dxa"/>
            <w:shd w:val="clear" w:color="auto" w:fill="auto"/>
            <w:tcMar>
              <w:top w:w="100" w:type="dxa"/>
              <w:left w:w="100" w:type="dxa"/>
              <w:bottom w:w="100" w:type="dxa"/>
              <w:right w:w="100" w:type="dxa"/>
            </w:tcMar>
          </w:tcPr>
          <w:p w14:paraId="7C992347" w14:textId="77777777" w:rsidR="009D6D22" w:rsidRDefault="00807E3B">
            <w:pPr>
              <w:widowControl w:val="0"/>
              <w:spacing w:line="229" w:lineRule="auto"/>
              <w:ind w:right="13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Процедура отримання первинної  інформації про вимоги  </w:t>
            </w:r>
          </w:p>
          <w:p w14:paraId="19EB5F58" w14:textId="77777777" w:rsidR="009D6D22" w:rsidRDefault="00807E3B">
            <w:pPr>
              <w:widowControl w:val="0"/>
              <w:spacing w:before="6"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регулювання </w:t>
            </w:r>
            <w:r w:rsidR="00457973">
              <w:rPr>
                <w:rFonts w:ascii="Times New Roman" w:eastAsia="Times New Roman" w:hAnsi="Times New Roman" w:cs="Times New Roman"/>
                <w:color w:val="000000"/>
                <w:sz w:val="24"/>
                <w:szCs w:val="24"/>
              </w:rPr>
              <w:t xml:space="preserve">– ознайомлення з </w:t>
            </w:r>
            <w:proofErr w:type="spellStart"/>
            <w:r w:rsidR="00457973">
              <w:rPr>
                <w:rFonts w:ascii="Times New Roman" w:eastAsia="Times New Roman" w:hAnsi="Times New Roman" w:cs="Times New Roman"/>
                <w:color w:val="000000"/>
                <w:sz w:val="24"/>
                <w:szCs w:val="24"/>
              </w:rPr>
              <w:t>проєктом</w:t>
            </w:r>
            <w:proofErr w:type="spellEnd"/>
            <w:r w:rsidR="00457973">
              <w:rPr>
                <w:rFonts w:ascii="Times New Roman" w:eastAsia="Times New Roman" w:hAnsi="Times New Roman" w:cs="Times New Roman"/>
                <w:color w:val="000000"/>
                <w:sz w:val="24"/>
                <w:szCs w:val="24"/>
              </w:rPr>
              <w:t xml:space="preserve"> договору оренди</w:t>
            </w:r>
          </w:p>
          <w:p w14:paraId="75B572E1" w14:textId="77777777" w:rsidR="009D6D22" w:rsidRDefault="00807E3B">
            <w:pPr>
              <w:widowControl w:val="0"/>
              <w:spacing w:line="229" w:lineRule="auto"/>
              <w:ind w:right="142"/>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 xml:space="preserve">Формула: витрати часу на отримання  інформації про регулювання Х вартість часу суб’єкта  малого підприємництва  </w:t>
            </w:r>
          </w:p>
          <w:p w14:paraId="4D051F9E" w14:textId="77777777" w:rsidR="00457973" w:rsidRDefault="00807E3B" w:rsidP="00457973">
            <w:pPr>
              <w:widowControl w:val="0"/>
              <w:spacing w:line="240" w:lineRule="auto"/>
              <w:rPr>
                <w:rFonts w:ascii="Times New Roman" w:eastAsia="Times New Roman" w:hAnsi="Times New Roman" w:cs="Times New Roman"/>
              </w:rPr>
            </w:pPr>
            <w:r>
              <w:rPr>
                <w:rFonts w:ascii="Times New Roman" w:eastAsia="Times New Roman" w:hAnsi="Times New Roman" w:cs="Times New Roman"/>
                <w:i/>
                <w:iCs/>
                <w:color w:val="000000"/>
                <w:sz w:val="24"/>
                <w:szCs w:val="24"/>
              </w:rPr>
              <w:lastRenderedPageBreak/>
              <w:t xml:space="preserve">(заробітна плата) </w:t>
            </w:r>
          </w:p>
          <w:p w14:paraId="589AD03B" w14:textId="723E9209" w:rsidR="00457973" w:rsidRDefault="00457973" w:rsidP="00DD7478">
            <w:pPr>
              <w:widowControl w:val="0"/>
              <w:spacing w:line="240" w:lineRule="auto"/>
              <w:ind w:left="39" w:hanging="39"/>
              <w:rPr>
                <w:rFonts w:ascii="Times New Roman" w:eastAsia="Times New Roman" w:hAnsi="Times New Roman" w:cs="Times New Roman"/>
                <w:i/>
                <w:iCs/>
                <w:color w:val="000000"/>
                <w:sz w:val="24"/>
                <w:szCs w:val="24"/>
              </w:rPr>
            </w:pPr>
            <w:r>
              <w:rPr>
                <w:rFonts w:ascii="Times New Roman" w:eastAsia="Times New Roman" w:hAnsi="Times New Roman" w:cs="Times New Roman"/>
              </w:rPr>
              <w:t>0,5 год. х 49,70 грн (2026р.)</w:t>
            </w:r>
          </w:p>
        </w:tc>
        <w:tc>
          <w:tcPr>
            <w:tcW w:w="1701" w:type="dxa"/>
            <w:shd w:val="clear" w:color="auto" w:fill="auto"/>
            <w:tcMar>
              <w:top w:w="100" w:type="dxa"/>
              <w:left w:w="100" w:type="dxa"/>
              <w:bottom w:w="100" w:type="dxa"/>
              <w:right w:w="100" w:type="dxa"/>
            </w:tcMar>
          </w:tcPr>
          <w:p w14:paraId="46334D7C" w14:textId="77777777" w:rsidR="009D6D22" w:rsidRPr="00A471D8" w:rsidRDefault="00457973">
            <w:pPr>
              <w:widowControl w:val="0"/>
              <w:spacing w:line="240" w:lineRule="auto"/>
              <w:jc w:val="center"/>
              <w:rPr>
                <w:rFonts w:ascii="Times New Roman" w:eastAsia="Times New Roman" w:hAnsi="Times New Roman" w:cs="Times New Roman"/>
                <w:sz w:val="24"/>
                <w:szCs w:val="24"/>
              </w:rPr>
            </w:pPr>
            <w:r w:rsidRPr="00A471D8">
              <w:rPr>
                <w:rFonts w:ascii="Times New Roman" w:eastAsia="Times New Roman" w:hAnsi="Times New Roman" w:cs="Times New Roman"/>
                <w:sz w:val="24"/>
                <w:szCs w:val="24"/>
              </w:rPr>
              <w:lastRenderedPageBreak/>
              <w:t>24,85</w:t>
            </w:r>
          </w:p>
        </w:tc>
        <w:tc>
          <w:tcPr>
            <w:tcW w:w="1276" w:type="dxa"/>
            <w:shd w:val="clear" w:color="auto" w:fill="auto"/>
            <w:tcMar>
              <w:top w:w="100" w:type="dxa"/>
              <w:left w:w="100" w:type="dxa"/>
              <w:bottom w:w="100" w:type="dxa"/>
              <w:right w:w="100" w:type="dxa"/>
            </w:tcMar>
          </w:tcPr>
          <w:p w14:paraId="39307706" w14:textId="6C9A6136" w:rsidR="009D6D22" w:rsidRPr="00A471D8" w:rsidRDefault="001247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418" w:type="dxa"/>
            <w:shd w:val="clear" w:color="auto" w:fill="auto"/>
            <w:tcMar>
              <w:top w:w="100" w:type="dxa"/>
              <w:left w:w="100" w:type="dxa"/>
              <w:bottom w:w="100" w:type="dxa"/>
              <w:right w:w="100" w:type="dxa"/>
            </w:tcMar>
          </w:tcPr>
          <w:p w14:paraId="1352E704" w14:textId="77777777" w:rsidR="009D6D22" w:rsidRPr="00A471D8" w:rsidRDefault="00DD7478">
            <w:pPr>
              <w:widowControl w:val="0"/>
              <w:spacing w:line="240" w:lineRule="auto"/>
              <w:jc w:val="center"/>
              <w:rPr>
                <w:rFonts w:ascii="Times New Roman" w:eastAsia="Times New Roman" w:hAnsi="Times New Roman" w:cs="Times New Roman"/>
                <w:sz w:val="24"/>
                <w:szCs w:val="24"/>
              </w:rPr>
            </w:pPr>
            <w:r w:rsidRPr="00A471D8">
              <w:rPr>
                <w:rFonts w:ascii="Times New Roman" w:eastAsia="Times New Roman" w:hAnsi="Times New Roman" w:cs="Times New Roman"/>
                <w:sz w:val="24"/>
                <w:szCs w:val="24"/>
              </w:rPr>
              <w:t>24,85</w:t>
            </w:r>
          </w:p>
        </w:tc>
      </w:tr>
    </w:tbl>
    <w:tbl>
      <w:tblPr>
        <w:tblStyle w:val="Style14"/>
        <w:tblW w:w="9488"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557"/>
        <w:gridCol w:w="4555"/>
        <w:gridCol w:w="1682"/>
        <w:gridCol w:w="1276"/>
        <w:gridCol w:w="1418"/>
      </w:tblGrid>
      <w:tr w:rsidR="009D6D22" w14:paraId="1C901B7E" w14:textId="77777777" w:rsidTr="00EE00E3">
        <w:trPr>
          <w:trHeight w:val="2853"/>
        </w:trPr>
        <w:tc>
          <w:tcPr>
            <w:tcW w:w="557" w:type="dxa"/>
            <w:shd w:val="clear" w:color="auto" w:fill="auto"/>
            <w:tcMar>
              <w:top w:w="100" w:type="dxa"/>
              <w:left w:w="100" w:type="dxa"/>
              <w:bottom w:w="100" w:type="dxa"/>
              <w:right w:w="100" w:type="dxa"/>
            </w:tcMar>
          </w:tcPr>
          <w:p w14:paraId="2398E3FF" w14:textId="77777777" w:rsidR="009D6D22" w:rsidRDefault="00807E3B">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10 </w:t>
            </w:r>
          </w:p>
        </w:tc>
        <w:tc>
          <w:tcPr>
            <w:tcW w:w="4555" w:type="dxa"/>
            <w:shd w:val="clear" w:color="auto" w:fill="auto"/>
            <w:tcMar>
              <w:top w:w="100" w:type="dxa"/>
              <w:left w:w="100" w:type="dxa"/>
              <w:bottom w:w="100" w:type="dxa"/>
              <w:right w:w="100" w:type="dxa"/>
            </w:tcMar>
          </w:tcPr>
          <w:p w14:paraId="6C11E9D8" w14:textId="2A894D97" w:rsidR="00124787" w:rsidRPr="00124787" w:rsidRDefault="00807E3B" w:rsidP="00124787">
            <w:pPr>
              <w:widowControl w:val="0"/>
              <w:spacing w:line="229" w:lineRule="auto"/>
              <w:ind w:left="111" w:right="91" w:hanging="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Процедури організації виконання  вимог регулювання </w:t>
            </w:r>
            <w:r w:rsidR="00124787">
              <w:rPr>
                <w:rFonts w:ascii="Times New Roman" w:eastAsia="Times New Roman" w:hAnsi="Times New Roman" w:cs="Times New Roman"/>
                <w:color w:val="000000"/>
                <w:sz w:val="24"/>
                <w:szCs w:val="24"/>
              </w:rPr>
              <w:t xml:space="preserve"> - у</w:t>
            </w:r>
            <w:r w:rsidR="00124787" w:rsidRPr="00124787">
              <w:rPr>
                <w:rFonts w:ascii="Times New Roman" w:eastAsia="Times New Roman" w:hAnsi="Times New Roman" w:cs="Times New Roman"/>
                <w:color w:val="000000"/>
                <w:sz w:val="24"/>
                <w:szCs w:val="24"/>
              </w:rPr>
              <w:t xml:space="preserve">кладання договору оренди комунального майна </w:t>
            </w:r>
          </w:p>
          <w:p w14:paraId="3B776100" w14:textId="77777777" w:rsidR="009D6D22" w:rsidRDefault="00807E3B">
            <w:pPr>
              <w:widowControl w:val="0"/>
              <w:spacing w:before="6" w:line="240" w:lineRule="auto"/>
              <w:ind w:left="123"/>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 xml:space="preserve">Формула: </w:t>
            </w:r>
          </w:p>
          <w:p w14:paraId="3FEA5259" w14:textId="77777777" w:rsidR="00124787" w:rsidRDefault="00807E3B" w:rsidP="00124787">
            <w:pPr>
              <w:widowControl w:val="0"/>
              <w:spacing w:line="229" w:lineRule="auto"/>
              <w:ind w:left="111" w:right="91" w:hanging="1"/>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витрати часу на розроблення та  впровадження внутрішніх для  суб’єкта малого підприємництва  процедур на впровадження вимог  регулювання Х вартість часу  суб’єкта малого підприємництва  (заробітна плата) Х оціночна  кількість внутрішніх процедур</w:t>
            </w:r>
          </w:p>
          <w:p w14:paraId="5D891550" w14:textId="065E7F19" w:rsidR="00124787" w:rsidRDefault="00124787" w:rsidP="00124787">
            <w:pPr>
              <w:widowControl w:val="0"/>
              <w:spacing w:line="229" w:lineRule="auto"/>
              <w:ind w:left="111" w:right="91" w:hanging="1"/>
              <w:rPr>
                <w:rFonts w:ascii="Times New Roman" w:eastAsia="Times New Roman" w:hAnsi="Times New Roman" w:cs="Times New Roman"/>
                <w:color w:val="000000"/>
                <w:sz w:val="24"/>
                <w:szCs w:val="24"/>
              </w:rPr>
            </w:pPr>
            <w:r w:rsidRPr="00124787">
              <w:rPr>
                <w:rFonts w:ascii="Times New Roman" w:eastAsia="Times New Roman" w:hAnsi="Times New Roman" w:cs="Times New Roman"/>
                <w:color w:val="000000"/>
                <w:sz w:val="24"/>
                <w:szCs w:val="24"/>
              </w:rPr>
              <w:t>2 год. х 49,70 грн (2026р.)</w:t>
            </w:r>
          </w:p>
          <w:p w14:paraId="6DD11065" w14:textId="6F03908D" w:rsidR="009D6D22" w:rsidRDefault="009D6D22">
            <w:pPr>
              <w:widowControl w:val="0"/>
              <w:spacing w:line="229" w:lineRule="auto"/>
              <w:ind w:left="80" w:right="94" w:firstLine="33"/>
              <w:rPr>
                <w:rFonts w:ascii="Times New Roman" w:eastAsia="Times New Roman" w:hAnsi="Times New Roman" w:cs="Times New Roman"/>
                <w:i/>
                <w:iCs/>
                <w:color w:val="000000"/>
                <w:sz w:val="24"/>
                <w:szCs w:val="24"/>
              </w:rPr>
            </w:pPr>
          </w:p>
        </w:tc>
        <w:tc>
          <w:tcPr>
            <w:tcW w:w="1682" w:type="dxa"/>
            <w:shd w:val="clear" w:color="auto" w:fill="auto"/>
            <w:tcMar>
              <w:top w:w="100" w:type="dxa"/>
              <w:left w:w="100" w:type="dxa"/>
              <w:bottom w:w="100" w:type="dxa"/>
              <w:right w:w="100" w:type="dxa"/>
            </w:tcMar>
          </w:tcPr>
          <w:p w14:paraId="086ED2E7" w14:textId="71889065" w:rsidR="009D6D22" w:rsidRPr="00E338C1" w:rsidRDefault="00124787">
            <w:pPr>
              <w:widowControl w:val="0"/>
              <w:spacing w:line="240" w:lineRule="auto"/>
              <w:jc w:val="center"/>
              <w:rPr>
                <w:rFonts w:ascii="Times New Roman" w:eastAsia="Times New Roman" w:hAnsi="Times New Roman" w:cs="Times New Roman"/>
                <w:sz w:val="24"/>
                <w:szCs w:val="24"/>
              </w:rPr>
            </w:pPr>
            <w:r w:rsidRPr="00124787">
              <w:rPr>
                <w:rFonts w:ascii="Times New Roman" w:eastAsia="Times New Roman" w:hAnsi="Times New Roman" w:cs="Times New Roman"/>
                <w:sz w:val="24"/>
                <w:szCs w:val="24"/>
              </w:rPr>
              <w:t>99,4</w:t>
            </w:r>
            <w:r w:rsidR="00807E3B" w:rsidRPr="00E338C1">
              <w:rPr>
                <w:rFonts w:ascii="Times New Roman" w:eastAsia="Times New Roman" w:hAnsi="Times New Roman" w:cs="Times New Roman"/>
                <w:sz w:val="24"/>
                <w:szCs w:val="24"/>
              </w:rPr>
              <w:t>0</w:t>
            </w:r>
          </w:p>
        </w:tc>
        <w:tc>
          <w:tcPr>
            <w:tcW w:w="1276" w:type="dxa"/>
            <w:shd w:val="clear" w:color="auto" w:fill="auto"/>
            <w:tcMar>
              <w:top w:w="100" w:type="dxa"/>
              <w:left w:w="100" w:type="dxa"/>
              <w:bottom w:w="100" w:type="dxa"/>
              <w:right w:w="100" w:type="dxa"/>
            </w:tcMar>
          </w:tcPr>
          <w:p w14:paraId="1E9DA416" w14:textId="03989F6F" w:rsidR="009D6D22" w:rsidRPr="00E338C1" w:rsidRDefault="001247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418" w:type="dxa"/>
            <w:shd w:val="clear" w:color="auto" w:fill="auto"/>
            <w:tcMar>
              <w:top w:w="100" w:type="dxa"/>
              <w:left w:w="100" w:type="dxa"/>
              <w:bottom w:w="100" w:type="dxa"/>
              <w:right w:w="100" w:type="dxa"/>
            </w:tcMar>
          </w:tcPr>
          <w:p w14:paraId="20ACB45D" w14:textId="1D3D61F5" w:rsidR="009D6D22" w:rsidRPr="00E338C1" w:rsidRDefault="00124787">
            <w:pPr>
              <w:widowControl w:val="0"/>
              <w:spacing w:line="240" w:lineRule="auto"/>
              <w:jc w:val="center"/>
              <w:rPr>
                <w:rFonts w:ascii="Times New Roman" w:eastAsia="Times New Roman" w:hAnsi="Times New Roman" w:cs="Times New Roman"/>
                <w:sz w:val="24"/>
                <w:szCs w:val="24"/>
              </w:rPr>
            </w:pPr>
            <w:r w:rsidRPr="00124787">
              <w:rPr>
                <w:rFonts w:ascii="Times New Roman" w:eastAsia="Times New Roman" w:hAnsi="Times New Roman" w:cs="Times New Roman"/>
                <w:sz w:val="24"/>
                <w:szCs w:val="24"/>
              </w:rPr>
              <w:t>99,4</w:t>
            </w:r>
            <w:r w:rsidR="00807E3B" w:rsidRPr="00E338C1">
              <w:rPr>
                <w:rFonts w:ascii="Times New Roman" w:eastAsia="Times New Roman" w:hAnsi="Times New Roman" w:cs="Times New Roman"/>
                <w:sz w:val="24"/>
                <w:szCs w:val="24"/>
              </w:rPr>
              <w:t>0</w:t>
            </w:r>
          </w:p>
        </w:tc>
      </w:tr>
      <w:tr w:rsidR="009D6D22" w14:paraId="40053B20" w14:textId="77777777" w:rsidTr="00EE00E3">
        <w:trPr>
          <w:trHeight w:val="5550"/>
        </w:trPr>
        <w:tc>
          <w:tcPr>
            <w:tcW w:w="557" w:type="dxa"/>
            <w:shd w:val="clear" w:color="auto" w:fill="auto"/>
            <w:tcMar>
              <w:top w:w="100" w:type="dxa"/>
              <w:left w:w="100" w:type="dxa"/>
              <w:bottom w:w="100" w:type="dxa"/>
              <w:right w:w="100" w:type="dxa"/>
            </w:tcMar>
          </w:tcPr>
          <w:p w14:paraId="5F7B8418" w14:textId="77777777" w:rsidR="009D6D22" w:rsidRDefault="00807E3B">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11 </w:t>
            </w:r>
          </w:p>
        </w:tc>
        <w:tc>
          <w:tcPr>
            <w:tcW w:w="4555" w:type="dxa"/>
            <w:shd w:val="clear" w:color="auto" w:fill="auto"/>
            <w:tcMar>
              <w:top w:w="100" w:type="dxa"/>
              <w:left w:w="100" w:type="dxa"/>
              <w:bottom w:w="100" w:type="dxa"/>
              <w:right w:w="100" w:type="dxa"/>
            </w:tcMar>
          </w:tcPr>
          <w:p w14:paraId="208765F6" w14:textId="77777777" w:rsidR="009D6D22" w:rsidRDefault="00807E3B">
            <w:pPr>
              <w:widowControl w:val="0"/>
              <w:spacing w:line="229" w:lineRule="auto"/>
              <w:ind w:left="123" w:right="115" w:hanging="13"/>
              <w:rPr>
                <w:rFonts w:ascii="Times New Roman" w:eastAsia="Times New Roman" w:hAnsi="Times New Roman" w:cs="Times New Roman"/>
                <w:i/>
                <w:iCs/>
                <w:color w:val="000000"/>
                <w:sz w:val="24"/>
                <w:szCs w:val="24"/>
              </w:rPr>
            </w:pPr>
            <w:r>
              <w:rPr>
                <w:rFonts w:ascii="Times New Roman" w:eastAsia="Times New Roman" w:hAnsi="Times New Roman" w:cs="Times New Roman"/>
                <w:color w:val="000000"/>
                <w:sz w:val="24"/>
                <w:szCs w:val="24"/>
              </w:rPr>
              <w:t xml:space="preserve">Процедури офіційного звітування </w:t>
            </w:r>
            <w:r>
              <w:rPr>
                <w:rFonts w:ascii="Times New Roman" w:eastAsia="Times New Roman" w:hAnsi="Times New Roman" w:cs="Times New Roman"/>
                <w:i/>
                <w:iCs/>
                <w:color w:val="000000"/>
                <w:sz w:val="24"/>
                <w:szCs w:val="24"/>
              </w:rPr>
              <w:t xml:space="preserve">Формула: </w:t>
            </w:r>
          </w:p>
          <w:p w14:paraId="055F4EA9" w14:textId="77777777" w:rsidR="009D6D22" w:rsidRDefault="00807E3B">
            <w:pPr>
              <w:widowControl w:val="0"/>
              <w:spacing w:before="6" w:line="230" w:lineRule="auto"/>
              <w:ind w:left="116" w:right="580" w:hanging="2"/>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 xml:space="preserve">витрати часу на отримання  інформації про порядок  </w:t>
            </w:r>
          </w:p>
          <w:p w14:paraId="34595707" w14:textId="77777777" w:rsidR="009D6D22" w:rsidRDefault="00807E3B">
            <w:pPr>
              <w:widowControl w:val="0"/>
              <w:spacing w:before="5" w:line="229" w:lineRule="auto"/>
              <w:ind w:left="100" w:right="66"/>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звітування щодо регулювання,  отримання необхідних форм та  визначення органу, що приймає  звіти та місця звітності +  витрати часу на заповнення  звітних форм + витрати часу на  передачу звітних форм (окремо  за засобами передачі інформації  з оцінкою кількості суб’єктів, що  користуються формами засобів – окремо електронна звітність,  звітність до органу, поштовим  зв’язком тощо) + оцінка витрат  часу на коригування (оцінка  природного рівня помилок)) ×Х  вартість часу суб’єкта малого  підприємництва (заробітна  плата) Х оціночна кількість  оригінальних звітів Х кількість  періодів звітності за рік</w:t>
            </w:r>
          </w:p>
        </w:tc>
        <w:tc>
          <w:tcPr>
            <w:tcW w:w="1682" w:type="dxa"/>
            <w:shd w:val="clear" w:color="auto" w:fill="auto"/>
            <w:tcMar>
              <w:top w:w="100" w:type="dxa"/>
              <w:left w:w="100" w:type="dxa"/>
              <w:bottom w:w="100" w:type="dxa"/>
              <w:right w:w="100" w:type="dxa"/>
            </w:tcMar>
          </w:tcPr>
          <w:p w14:paraId="626C72C5" w14:textId="77777777" w:rsidR="009D6D22" w:rsidRDefault="00807E3B">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276" w:type="dxa"/>
            <w:shd w:val="clear" w:color="auto" w:fill="auto"/>
            <w:tcMar>
              <w:top w:w="100" w:type="dxa"/>
              <w:left w:w="100" w:type="dxa"/>
              <w:bottom w:w="100" w:type="dxa"/>
              <w:right w:w="100" w:type="dxa"/>
            </w:tcMar>
          </w:tcPr>
          <w:p w14:paraId="757BD77D" w14:textId="77777777" w:rsidR="009D6D22" w:rsidRDefault="00807E3B">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418" w:type="dxa"/>
            <w:shd w:val="clear" w:color="auto" w:fill="auto"/>
            <w:tcMar>
              <w:top w:w="100" w:type="dxa"/>
              <w:left w:w="100" w:type="dxa"/>
              <w:bottom w:w="100" w:type="dxa"/>
              <w:right w:w="100" w:type="dxa"/>
            </w:tcMar>
          </w:tcPr>
          <w:p w14:paraId="2B06D424" w14:textId="77777777" w:rsidR="009D6D22" w:rsidRDefault="00807E3B">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r>
      <w:tr w:rsidR="009D6D22" w14:paraId="627977FA" w14:textId="77777777" w:rsidTr="00EE00E3">
        <w:trPr>
          <w:trHeight w:val="1865"/>
        </w:trPr>
        <w:tc>
          <w:tcPr>
            <w:tcW w:w="557" w:type="dxa"/>
            <w:shd w:val="clear" w:color="auto" w:fill="auto"/>
            <w:tcMar>
              <w:top w:w="100" w:type="dxa"/>
              <w:left w:w="100" w:type="dxa"/>
              <w:bottom w:w="100" w:type="dxa"/>
              <w:right w:w="100" w:type="dxa"/>
            </w:tcMar>
          </w:tcPr>
          <w:p w14:paraId="23BA107F" w14:textId="77777777" w:rsidR="009D6D22" w:rsidRDefault="00807E3B">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12 </w:t>
            </w:r>
          </w:p>
        </w:tc>
        <w:tc>
          <w:tcPr>
            <w:tcW w:w="4555" w:type="dxa"/>
            <w:shd w:val="clear" w:color="auto" w:fill="auto"/>
            <w:tcMar>
              <w:top w:w="100" w:type="dxa"/>
              <w:left w:w="100" w:type="dxa"/>
              <w:bottom w:w="100" w:type="dxa"/>
              <w:right w:w="100" w:type="dxa"/>
            </w:tcMar>
          </w:tcPr>
          <w:p w14:paraId="341791C2" w14:textId="77777777" w:rsidR="009D6D22" w:rsidRDefault="00807E3B">
            <w:pPr>
              <w:widowControl w:val="0"/>
              <w:spacing w:line="229" w:lineRule="auto"/>
              <w:ind w:left="111" w:right="37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Процедури щодо забезпечення  процесу перевірок </w:t>
            </w:r>
          </w:p>
          <w:p w14:paraId="073F8D1B" w14:textId="77777777" w:rsidR="009D6D22" w:rsidRDefault="00807E3B">
            <w:pPr>
              <w:widowControl w:val="0"/>
              <w:spacing w:before="6" w:line="240" w:lineRule="auto"/>
              <w:ind w:left="123"/>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 xml:space="preserve">Формула: </w:t>
            </w:r>
          </w:p>
          <w:p w14:paraId="2C14FF2E" w14:textId="77777777" w:rsidR="009D6D22" w:rsidRDefault="00807E3B">
            <w:pPr>
              <w:widowControl w:val="0"/>
              <w:spacing w:line="229" w:lineRule="auto"/>
              <w:ind w:left="110" w:right="404" w:firstLine="2"/>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 xml:space="preserve">витрати часу на забезпечення  процесу перевірок з боку  </w:t>
            </w:r>
          </w:p>
          <w:p w14:paraId="3C8E4E4B" w14:textId="77777777" w:rsidR="009D6D22" w:rsidRDefault="00807E3B">
            <w:pPr>
              <w:widowControl w:val="0"/>
              <w:spacing w:before="6" w:line="240" w:lineRule="auto"/>
              <w:ind w:left="110"/>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контролюючих органів Х вартість часу суб’єкта малого  підприємництва (заробітна  плата) Х оціночна кількість  перевірок за рік</w:t>
            </w:r>
          </w:p>
        </w:tc>
        <w:tc>
          <w:tcPr>
            <w:tcW w:w="1682" w:type="dxa"/>
            <w:shd w:val="clear" w:color="auto" w:fill="auto"/>
            <w:tcMar>
              <w:top w:w="100" w:type="dxa"/>
              <w:left w:w="100" w:type="dxa"/>
              <w:bottom w:w="100" w:type="dxa"/>
              <w:right w:w="100" w:type="dxa"/>
            </w:tcMar>
          </w:tcPr>
          <w:p w14:paraId="3A5E7122" w14:textId="77777777" w:rsidR="009D6D22" w:rsidRDefault="00807E3B">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276" w:type="dxa"/>
            <w:shd w:val="clear" w:color="auto" w:fill="auto"/>
            <w:tcMar>
              <w:top w:w="100" w:type="dxa"/>
              <w:left w:w="100" w:type="dxa"/>
              <w:bottom w:w="100" w:type="dxa"/>
              <w:right w:w="100" w:type="dxa"/>
            </w:tcMar>
          </w:tcPr>
          <w:p w14:paraId="5426EFAE" w14:textId="77777777" w:rsidR="009D6D22" w:rsidRDefault="00807E3B">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418" w:type="dxa"/>
            <w:shd w:val="clear" w:color="auto" w:fill="auto"/>
            <w:tcMar>
              <w:top w:w="100" w:type="dxa"/>
              <w:left w:w="100" w:type="dxa"/>
              <w:bottom w:w="100" w:type="dxa"/>
              <w:right w:w="100" w:type="dxa"/>
            </w:tcMar>
          </w:tcPr>
          <w:p w14:paraId="74C5C73D" w14:textId="77777777" w:rsidR="009D6D22" w:rsidRDefault="00807E3B">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r>
      <w:tr w:rsidR="00E338C1" w14:paraId="469A4FE7" w14:textId="77777777" w:rsidTr="00EE00E3">
        <w:trPr>
          <w:trHeight w:val="371"/>
        </w:trPr>
        <w:tc>
          <w:tcPr>
            <w:tcW w:w="557" w:type="dxa"/>
            <w:shd w:val="clear" w:color="auto" w:fill="auto"/>
            <w:tcMar>
              <w:top w:w="100" w:type="dxa"/>
              <w:left w:w="100" w:type="dxa"/>
              <w:bottom w:w="100" w:type="dxa"/>
              <w:right w:w="100" w:type="dxa"/>
            </w:tcMar>
          </w:tcPr>
          <w:p w14:paraId="68FCA5BB" w14:textId="77777777" w:rsidR="00E338C1" w:rsidRDefault="00E338C1">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w:t>
            </w:r>
          </w:p>
        </w:tc>
        <w:tc>
          <w:tcPr>
            <w:tcW w:w="4555" w:type="dxa"/>
            <w:shd w:val="clear" w:color="auto" w:fill="auto"/>
            <w:tcMar>
              <w:top w:w="100" w:type="dxa"/>
              <w:left w:w="100" w:type="dxa"/>
              <w:bottom w:w="100" w:type="dxa"/>
              <w:right w:w="100" w:type="dxa"/>
            </w:tcMar>
          </w:tcPr>
          <w:p w14:paraId="3F6EF710" w14:textId="77777777" w:rsidR="00E338C1" w:rsidRDefault="00E338C1">
            <w:pPr>
              <w:widowControl w:val="0"/>
              <w:spacing w:line="229" w:lineRule="auto"/>
              <w:ind w:left="111" w:right="374"/>
              <w:rPr>
                <w:rFonts w:ascii="Times New Roman" w:eastAsia="Times New Roman" w:hAnsi="Times New Roman" w:cs="Times New Roman"/>
                <w:color w:val="000000"/>
                <w:sz w:val="24"/>
                <w:szCs w:val="24"/>
              </w:rPr>
            </w:pPr>
            <w:r>
              <w:rPr>
                <w:rFonts w:ascii="Times New Roman" w:eastAsia="Times New Roman" w:hAnsi="Times New Roman" w:cs="Times New Roman"/>
                <w:color w:val="000000"/>
                <w:shd w:val="clear" w:color="auto" w:fill="FFFFFF"/>
              </w:rPr>
              <w:t>Інші процедури (уточнити)</w:t>
            </w:r>
          </w:p>
        </w:tc>
        <w:tc>
          <w:tcPr>
            <w:tcW w:w="1682" w:type="dxa"/>
            <w:shd w:val="clear" w:color="auto" w:fill="auto"/>
            <w:tcMar>
              <w:top w:w="100" w:type="dxa"/>
              <w:left w:w="100" w:type="dxa"/>
              <w:bottom w:w="100" w:type="dxa"/>
              <w:right w:w="100" w:type="dxa"/>
            </w:tcMar>
          </w:tcPr>
          <w:p w14:paraId="1F08EB85" w14:textId="77777777" w:rsidR="00E338C1" w:rsidRDefault="00E338C1">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276" w:type="dxa"/>
            <w:shd w:val="clear" w:color="auto" w:fill="auto"/>
            <w:tcMar>
              <w:top w:w="100" w:type="dxa"/>
              <w:left w:w="100" w:type="dxa"/>
              <w:bottom w:w="100" w:type="dxa"/>
              <w:right w:w="100" w:type="dxa"/>
            </w:tcMar>
          </w:tcPr>
          <w:p w14:paraId="34400477" w14:textId="77777777" w:rsidR="00E338C1" w:rsidRDefault="00E338C1">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418" w:type="dxa"/>
            <w:shd w:val="clear" w:color="auto" w:fill="auto"/>
            <w:tcMar>
              <w:top w:w="100" w:type="dxa"/>
              <w:left w:w="100" w:type="dxa"/>
              <w:bottom w:w="100" w:type="dxa"/>
              <w:right w:w="100" w:type="dxa"/>
            </w:tcMar>
          </w:tcPr>
          <w:p w14:paraId="16F81715" w14:textId="77777777" w:rsidR="00E338C1" w:rsidRDefault="00E338C1">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r>
      <w:tr w:rsidR="000161DF" w:rsidRPr="000161DF" w14:paraId="2572D0B3" w14:textId="77777777" w:rsidTr="00EE00E3">
        <w:trPr>
          <w:trHeight w:val="776"/>
        </w:trPr>
        <w:tc>
          <w:tcPr>
            <w:tcW w:w="557" w:type="dxa"/>
            <w:shd w:val="clear" w:color="auto" w:fill="auto"/>
            <w:tcMar>
              <w:top w:w="100" w:type="dxa"/>
              <w:left w:w="100" w:type="dxa"/>
              <w:bottom w:w="100" w:type="dxa"/>
              <w:right w:w="100" w:type="dxa"/>
            </w:tcMar>
          </w:tcPr>
          <w:p w14:paraId="28F83181" w14:textId="77777777" w:rsidR="00E338C1" w:rsidRDefault="00E338C1">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w:t>
            </w:r>
          </w:p>
        </w:tc>
        <w:tc>
          <w:tcPr>
            <w:tcW w:w="4555" w:type="dxa"/>
            <w:shd w:val="clear" w:color="auto" w:fill="auto"/>
            <w:tcMar>
              <w:top w:w="100" w:type="dxa"/>
              <w:left w:w="100" w:type="dxa"/>
              <w:bottom w:w="100" w:type="dxa"/>
              <w:right w:w="100" w:type="dxa"/>
            </w:tcMar>
          </w:tcPr>
          <w:p w14:paraId="548FDA82" w14:textId="77777777" w:rsidR="00E338C1" w:rsidRDefault="00E338C1" w:rsidP="00E338C1">
            <w:pPr>
              <w:shd w:val="clear" w:color="auto" w:fill="FFFFFF"/>
              <w:spacing w:line="240" w:lineRule="auto"/>
              <w:rPr>
                <w:rFonts w:ascii="Times New Roman" w:eastAsia="Times New Roman" w:hAnsi="Times New Roman" w:cs="Times New Roman"/>
              </w:rPr>
            </w:pPr>
            <w:r>
              <w:rPr>
                <w:rFonts w:ascii="Times New Roman" w:eastAsia="Times New Roman" w:hAnsi="Times New Roman" w:cs="Times New Roman"/>
                <w:color w:val="000000"/>
              </w:rPr>
              <w:t>Разом, гривень</w:t>
            </w:r>
          </w:p>
          <w:p w14:paraId="2DBE935B" w14:textId="77777777" w:rsidR="00E338C1" w:rsidRDefault="00E338C1" w:rsidP="00E338C1">
            <w:pPr>
              <w:shd w:val="clear" w:color="auto" w:fill="FFFFFF"/>
              <w:spacing w:line="240" w:lineRule="auto"/>
              <w:rPr>
                <w:rFonts w:ascii="Times New Roman" w:eastAsia="Times New Roman" w:hAnsi="Times New Roman" w:cs="Times New Roman"/>
              </w:rPr>
            </w:pPr>
            <w:r>
              <w:rPr>
                <w:rFonts w:ascii="Times New Roman" w:eastAsia="Times New Roman" w:hAnsi="Times New Roman" w:cs="Times New Roman"/>
                <w:i/>
                <w:iCs/>
                <w:color w:val="000000"/>
              </w:rPr>
              <w:t>Формула:</w:t>
            </w:r>
          </w:p>
          <w:p w14:paraId="0327D3A4" w14:textId="77777777" w:rsidR="00E338C1" w:rsidRDefault="00E338C1" w:rsidP="00E338C1">
            <w:pPr>
              <w:widowControl w:val="0"/>
              <w:spacing w:line="229" w:lineRule="auto"/>
              <w:ind w:left="111" w:right="374"/>
              <w:rPr>
                <w:rFonts w:ascii="Times New Roman" w:eastAsia="Times New Roman" w:hAnsi="Times New Roman" w:cs="Times New Roman"/>
                <w:color w:val="000000"/>
                <w:shd w:val="clear" w:color="auto" w:fill="FFFFFF"/>
              </w:rPr>
            </w:pPr>
            <w:r>
              <w:rPr>
                <w:rFonts w:ascii="Times New Roman" w:eastAsia="Times New Roman" w:hAnsi="Times New Roman" w:cs="Times New Roman"/>
                <w:i/>
                <w:iCs/>
                <w:color w:val="000000"/>
              </w:rPr>
              <w:t>(сума рядків 9 + 10 + 11 + 12 + 13)</w:t>
            </w:r>
          </w:p>
        </w:tc>
        <w:tc>
          <w:tcPr>
            <w:tcW w:w="1682" w:type="dxa"/>
            <w:shd w:val="clear" w:color="auto" w:fill="auto"/>
            <w:tcMar>
              <w:top w:w="100" w:type="dxa"/>
              <w:left w:w="100" w:type="dxa"/>
              <w:bottom w:w="100" w:type="dxa"/>
              <w:right w:w="100" w:type="dxa"/>
            </w:tcMar>
          </w:tcPr>
          <w:p w14:paraId="29EEFC4B" w14:textId="0CCD47C8" w:rsidR="00E338C1" w:rsidRPr="000161DF" w:rsidRDefault="00EE00E3">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E338C1" w:rsidRPr="000161DF">
              <w:rPr>
                <w:rFonts w:ascii="Times New Roman" w:eastAsia="Times New Roman" w:hAnsi="Times New Roman" w:cs="Times New Roman"/>
                <w:sz w:val="24"/>
                <w:szCs w:val="24"/>
              </w:rPr>
              <w:t>24,</w:t>
            </w:r>
            <w:r>
              <w:rPr>
                <w:rFonts w:ascii="Times New Roman" w:eastAsia="Times New Roman" w:hAnsi="Times New Roman" w:cs="Times New Roman"/>
                <w:sz w:val="24"/>
                <w:szCs w:val="24"/>
              </w:rPr>
              <w:t>2</w:t>
            </w:r>
            <w:r w:rsidR="00E338C1" w:rsidRPr="000161DF">
              <w:rPr>
                <w:rFonts w:ascii="Times New Roman" w:eastAsia="Times New Roman" w:hAnsi="Times New Roman" w:cs="Times New Roman"/>
                <w:sz w:val="24"/>
                <w:szCs w:val="24"/>
              </w:rPr>
              <w:t>5</w:t>
            </w:r>
          </w:p>
        </w:tc>
        <w:tc>
          <w:tcPr>
            <w:tcW w:w="1276" w:type="dxa"/>
            <w:shd w:val="clear" w:color="auto" w:fill="auto"/>
            <w:tcMar>
              <w:top w:w="100" w:type="dxa"/>
              <w:left w:w="100" w:type="dxa"/>
              <w:bottom w:w="100" w:type="dxa"/>
              <w:right w:w="100" w:type="dxa"/>
            </w:tcMar>
          </w:tcPr>
          <w:p w14:paraId="50518830" w14:textId="76944BBE" w:rsidR="00E338C1" w:rsidRPr="000161DF" w:rsidRDefault="00124787">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418" w:type="dxa"/>
            <w:shd w:val="clear" w:color="auto" w:fill="auto"/>
            <w:tcMar>
              <w:top w:w="100" w:type="dxa"/>
              <w:left w:w="100" w:type="dxa"/>
              <w:bottom w:w="100" w:type="dxa"/>
              <w:right w:w="100" w:type="dxa"/>
            </w:tcMar>
          </w:tcPr>
          <w:p w14:paraId="62E27A18" w14:textId="5919285F" w:rsidR="00E338C1" w:rsidRPr="000161DF" w:rsidRDefault="00EE00E3">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E338C1" w:rsidRPr="000161DF">
              <w:rPr>
                <w:rFonts w:ascii="Times New Roman" w:eastAsia="Times New Roman" w:hAnsi="Times New Roman" w:cs="Times New Roman"/>
                <w:sz w:val="24"/>
                <w:szCs w:val="24"/>
              </w:rPr>
              <w:t>24,</w:t>
            </w:r>
            <w:r>
              <w:rPr>
                <w:rFonts w:ascii="Times New Roman" w:eastAsia="Times New Roman" w:hAnsi="Times New Roman" w:cs="Times New Roman"/>
                <w:sz w:val="24"/>
                <w:szCs w:val="24"/>
              </w:rPr>
              <w:t>2</w:t>
            </w:r>
            <w:r w:rsidR="00E338C1" w:rsidRPr="000161DF">
              <w:rPr>
                <w:rFonts w:ascii="Times New Roman" w:eastAsia="Times New Roman" w:hAnsi="Times New Roman" w:cs="Times New Roman"/>
                <w:sz w:val="24"/>
                <w:szCs w:val="24"/>
              </w:rPr>
              <w:t>5</w:t>
            </w:r>
          </w:p>
        </w:tc>
      </w:tr>
      <w:tr w:rsidR="00124787" w:rsidRPr="000161DF" w14:paraId="0929033C" w14:textId="77777777" w:rsidTr="005B0E3B">
        <w:trPr>
          <w:trHeight w:val="731"/>
        </w:trPr>
        <w:tc>
          <w:tcPr>
            <w:tcW w:w="557" w:type="dxa"/>
            <w:shd w:val="clear" w:color="auto" w:fill="auto"/>
            <w:tcMar>
              <w:top w:w="100" w:type="dxa"/>
              <w:left w:w="100" w:type="dxa"/>
              <w:bottom w:w="100" w:type="dxa"/>
              <w:right w:w="100" w:type="dxa"/>
            </w:tcMar>
          </w:tcPr>
          <w:p w14:paraId="40BD1EAC" w14:textId="77777777" w:rsidR="00124787" w:rsidRDefault="00124787">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15</w:t>
            </w:r>
          </w:p>
        </w:tc>
        <w:tc>
          <w:tcPr>
            <w:tcW w:w="4555" w:type="dxa"/>
            <w:shd w:val="clear" w:color="auto" w:fill="auto"/>
            <w:tcMar>
              <w:top w:w="100" w:type="dxa"/>
              <w:left w:w="100" w:type="dxa"/>
              <w:bottom w:w="100" w:type="dxa"/>
              <w:right w:w="100" w:type="dxa"/>
            </w:tcMar>
          </w:tcPr>
          <w:p w14:paraId="324E7671" w14:textId="77777777" w:rsidR="00124787" w:rsidRDefault="00124787" w:rsidP="00E338C1">
            <w:pPr>
              <w:shd w:val="clear" w:color="auto" w:fill="FFFFFF"/>
              <w:spacing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Кількість суб’єктів малого підприємництва, що повинні виконати вимоги регулювання, одиниць</w:t>
            </w:r>
          </w:p>
        </w:tc>
        <w:tc>
          <w:tcPr>
            <w:tcW w:w="4376" w:type="dxa"/>
            <w:gridSpan w:val="3"/>
            <w:shd w:val="clear" w:color="auto" w:fill="auto"/>
            <w:tcMar>
              <w:top w:w="100" w:type="dxa"/>
              <w:left w:w="100" w:type="dxa"/>
              <w:bottom w:w="100" w:type="dxa"/>
              <w:right w:w="100" w:type="dxa"/>
            </w:tcMar>
          </w:tcPr>
          <w:p w14:paraId="17091910" w14:textId="77777777" w:rsidR="00124787" w:rsidRPr="000161DF" w:rsidRDefault="00124787">
            <w:pPr>
              <w:widowControl w:val="0"/>
              <w:spacing w:line="240" w:lineRule="auto"/>
              <w:jc w:val="center"/>
              <w:rPr>
                <w:rFonts w:ascii="Times New Roman" w:eastAsia="Times New Roman" w:hAnsi="Times New Roman" w:cs="Times New Roman"/>
                <w:sz w:val="24"/>
                <w:szCs w:val="24"/>
              </w:rPr>
            </w:pPr>
            <w:r w:rsidRPr="000161DF">
              <w:rPr>
                <w:rFonts w:ascii="Times New Roman" w:eastAsia="Times New Roman" w:hAnsi="Times New Roman" w:cs="Times New Roman"/>
                <w:sz w:val="24"/>
                <w:szCs w:val="24"/>
              </w:rPr>
              <w:t>1245</w:t>
            </w:r>
          </w:p>
          <w:p w14:paraId="09DD483D" w14:textId="531343DE" w:rsidR="00124787" w:rsidRPr="000161DF" w:rsidRDefault="00124787">
            <w:pPr>
              <w:widowControl w:val="0"/>
              <w:spacing w:line="240" w:lineRule="auto"/>
              <w:jc w:val="center"/>
              <w:rPr>
                <w:rFonts w:ascii="Times New Roman" w:eastAsia="Times New Roman" w:hAnsi="Times New Roman" w:cs="Times New Roman"/>
                <w:sz w:val="24"/>
                <w:szCs w:val="24"/>
              </w:rPr>
            </w:pPr>
          </w:p>
        </w:tc>
      </w:tr>
      <w:tr w:rsidR="00E338C1" w14:paraId="5EB07180" w14:textId="77777777" w:rsidTr="00EE00E3">
        <w:trPr>
          <w:trHeight w:val="1307"/>
        </w:trPr>
        <w:tc>
          <w:tcPr>
            <w:tcW w:w="557" w:type="dxa"/>
            <w:shd w:val="clear" w:color="auto" w:fill="auto"/>
            <w:tcMar>
              <w:top w:w="100" w:type="dxa"/>
              <w:left w:w="100" w:type="dxa"/>
              <w:bottom w:w="100" w:type="dxa"/>
              <w:right w:w="100" w:type="dxa"/>
            </w:tcMar>
          </w:tcPr>
          <w:p w14:paraId="056DDBAF" w14:textId="77777777" w:rsidR="00E338C1" w:rsidRDefault="00E338C1">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w:t>
            </w:r>
          </w:p>
        </w:tc>
        <w:tc>
          <w:tcPr>
            <w:tcW w:w="4555" w:type="dxa"/>
            <w:shd w:val="clear" w:color="auto" w:fill="auto"/>
            <w:tcMar>
              <w:top w:w="100" w:type="dxa"/>
              <w:left w:w="100" w:type="dxa"/>
              <w:bottom w:w="100" w:type="dxa"/>
              <w:right w:w="100" w:type="dxa"/>
            </w:tcMar>
          </w:tcPr>
          <w:p w14:paraId="6291759B" w14:textId="77777777" w:rsidR="00E338C1" w:rsidRDefault="00E338C1" w:rsidP="00E338C1">
            <w:pPr>
              <w:shd w:val="clear" w:color="auto" w:fill="FFFFFF"/>
              <w:spacing w:line="240" w:lineRule="auto"/>
              <w:rPr>
                <w:rFonts w:ascii="Times New Roman" w:eastAsia="Times New Roman" w:hAnsi="Times New Roman" w:cs="Times New Roman"/>
              </w:rPr>
            </w:pPr>
            <w:r>
              <w:rPr>
                <w:rFonts w:ascii="Times New Roman" w:eastAsia="Times New Roman" w:hAnsi="Times New Roman" w:cs="Times New Roman"/>
                <w:color w:val="000000"/>
              </w:rPr>
              <w:t>Сумарно, гривень</w:t>
            </w:r>
          </w:p>
          <w:p w14:paraId="01599B85" w14:textId="77777777" w:rsidR="00E338C1" w:rsidRDefault="00E338C1" w:rsidP="00E338C1">
            <w:pPr>
              <w:shd w:val="clear" w:color="auto" w:fill="FFFFFF"/>
              <w:spacing w:line="240" w:lineRule="auto"/>
              <w:rPr>
                <w:rFonts w:ascii="Times New Roman" w:eastAsia="Times New Roman" w:hAnsi="Times New Roman" w:cs="Times New Roman"/>
              </w:rPr>
            </w:pPr>
            <w:r>
              <w:rPr>
                <w:rFonts w:ascii="Times New Roman" w:eastAsia="Times New Roman" w:hAnsi="Times New Roman" w:cs="Times New Roman"/>
                <w:i/>
                <w:iCs/>
                <w:color w:val="000000"/>
              </w:rPr>
              <w:t>Формула:</w:t>
            </w:r>
          </w:p>
          <w:p w14:paraId="65AFF97B" w14:textId="77777777" w:rsidR="00E338C1" w:rsidRDefault="00E338C1" w:rsidP="00E338C1">
            <w:pPr>
              <w:shd w:val="clear" w:color="auto" w:fill="FFFFFF"/>
              <w:spacing w:line="240" w:lineRule="auto"/>
              <w:rPr>
                <w:rFonts w:ascii="Times New Roman" w:eastAsia="Times New Roman" w:hAnsi="Times New Roman" w:cs="Times New Roman"/>
                <w:color w:val="000000"/>
              </w:rPr>
            </w:pPr>
            <w:r>
              <w:rPr>
                <w:rFonts w:ascii="Times New Roman" w:eastAsia="Times New Roman" w:hAnsi="Times New Roman" w:cs="Times New Roman"/>
                <w:i/>
                <w:iCs/>
                <w:color w:val="000000"/>
              </w:rPr>
              <w:t>відповідний стовпчик “разом” Х кількість суб’єктів малого підприємництва, що повинні виконати вимоги регулювання (рядок 14 Х рядок 15)</w:t>
            </w:r>
          </w:p>
        </w:tc>
        <w:tc>
          <w:tcPr>
            <w:tcW w:w="1682" w:type="dxa"/>
            <w:shd w:val="clear" w:color="auto" w:fill="auto"/>
            <w:tcMar>
              <w:top w:w="100" w:type="dxa"/>
              <w:left w:w="100" w:type="dxa"/>
              <w:bottom w:w="100" w:type="dxa"/>
              <w:right w:w="100" w:type="dxa"/>
            </w:tcMar>
          </w:tcPr>
          <w:p w14:paraId="2B02DE6B" w14:textId="478AACAC" w:rsidR="00E338C1" w:rsidRDefault="00EE00E3">
            <w:pPr>
              <w:widowControl w:val="0"/>
              <w:spacing w:line="240" w:lineRule="auto"/>
              <w:jc w:val="center"/>
              <w:rPr>
                <w:rFonts w:ascii="Times New Roman" w:eastAsia="Times New Roman" w:hAnsi="Times New Roman" w:cs="Times New Roman"/>
                <w:color w:val="000000"/>
                <w:sz w:val="24"/>
                <w:szCs w:val="24"/>
              </w:rPr>
            </w:pPr>
            <w:r w:rsidRPr="00EE00E3">
              <w:rPr>
                <w:rFonts w:ascii="Times New Roman" w:eastAsia="Times New Roman" w:hAnsi="Times New Roman" w:cs="Times New Roman"/>
                <w:color w:val="000000"/>
                <w:sz w:val="24"/>
                <w:szCs w:val="24"/>
              </w:rPr>
              <w:t>154 691,25</w:t>
            </w:r>
          </w:p>
        </w:tc>
        <w:tc>
          <w:tcPr>
            <w:tcW w:w="1276" w:type="dxa"/>
            <w:shd w:val="clear" w:color="auto" w:fill="auto"/>
            <w:tcMar>
              <w:top w:w="100" w:type="dxa"/>
              <w:left w:w="100" w:type="dxa"/>
              <w:bottom w:w="100" w:type="dxa"/>
              <w:right w:w="100" w:type="dxa"/>
            </w:tcMar>
          </w:tcPr>
          <w:p w14:paraId="281B820B" w14:textId="7B52A538" w:rsidR="00E338C1" w:rsidRDefault="00EE00E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418" w:type="dxa"/>
            <w:shd w:val="clear" w:color="auto" w:fill="auto"/>
            <w:tcMar>
              <w:top w:w="100" w:type="dxa"/>
              <w:left w:w="100" w:type="dxa"/>
              <w:bottom w:w="100" w:type="dxa"/>
              <w:right w:w="100" w:type="dxa"/>
            </w:tcMar>
          </w:tcPr>
          <w:p w14:paraId="4258AB4D" w14:textId="12EFFE41" w:rsidR="00E338C1" w:rsidRDefault="00EE00E3">
            <w:pPr>
              <w:widowControl w:val="0"/>
              <w:spacing w:line="240" w:lineRule="auto"/>
              <w:jc w:val="center"/>
              <w:rPr>
                <w:rFonts w:ascii="Times New Roman" w:eastAsia="Times New Roman" w:hAnsi="Times New Roman" w:cs="Times New Roman"/>
                <w:color w:val="000000"/>
                <w:sz w:val="24"/>
                <w:szCs w:val="24"/>
              </w:rPr>
            </w:pPr>
            <w:r w:rsidRPr="00EE00E3">
              <w:rPr>
                <w:rFonts w:ascii="Times New Roman" w:eastAsia="Times New Roman" w:hAnsi="Times New Roman" w:cs="Times New Roman"/>
                <w:color w:val="000000"/>
                <w:sz w:val="24"/>
                <w:szCs w:val="24"/>
              </w:rPr>
              <w:t>154 691,25</w:t>
            </w:r>
          </w:p>
        </w:tc>
      </w:tr>
    </w:tbl>
    <w:p w14:paraId="31FF351C" w14:textId="77777777" w:rsidR="009D6D22" w:rsidRDefault="009D6D22">
      <w:pPr>
        <w:widowControl w:val="0"/>
        <w:spacing w:line="240" w:lineRule="auto"/>
        <w:jc w:val="center"/>
        <w:rPr>
          <w:rFonts w:ascii="Times New Roman" w:eastAsia="Times New Roman" w:hAnsi="Times New Roman" w:cs="Times New Roman"/>
          <w:color w:val="000000"/>
          <w:sz w:val="24"/>
          <w:szCs w:val="24"/>
        </w:rPr>
      </w:pPr>
    </w:p>
    <w:p w14:paraId="26A54572" w14:textId="77777777" w:rsidR="009D6D22" w:rsidRDefault="00807E3B">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highlight w:val="white"/>
        </w:rPr>
        <w:t xml:space="preserve">Бюджетні витрати на адміністрування регулювання суб’єктів малого </w:t>
      </w:r>
      <w:r>
        <w:rPr>
          <w:rFonts w:ascii="Times New Roman" w:eastAsia="Times New Roman" w:hAnsi="Times New Roman" w:cs="Times New Roman"/>
          <w:color w:val="000000"/>
          <w:sz w:val="24"/>
          <w:szCs w:val="24"/>
        </w:rPr>
        <w:t xml:space="preserve"> </w:t>
      </w:r>
    </w:p>
    <w:p w14:paraId="2D65EAD3" w14:textId="77777777" w:rsidR="009D6D22" w:rsidRDefault="00807E3B">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highlight w:val="white"/>
        </w:rPr>
        <w:t>підприємництва</w:t>
      </w:r>
      <w:r>
        <w:rPr>
          <w:rFonts w:ascii="Times New Roman" w:eastAsia="Times New Roman" w:hAnsi="Times New Roman" w:cs="Times New Roman"/>
          <w:color w:val="000000"/>
          <w:sz w:val="24"/>
          <w:szCs w:val="24"/>
        </w:rPr>
        <w:t xml:space="preserve"> </w:t>
      </w:r>
    </w:p>
    <w:p w14:paraId="39EE7446" w14:textId="77777777" w:rsidR="009D6D22" w:rsidRDefault="00807E3B">
      <w:pPr>
        <w:widowControl w:val="0"/>
        <w:spacing w:before="271" w:line="229" w:lineRule="auto"/>
        <w:ind w:right="-2" w:firstLine="464"/>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xml:space="preserve">Державний орган, для якого здійснюється розрахунок вартості адміністрування </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highlight w:val="white"/>
        </w:rPr>
        <w:t>регулювання: Управління комунального майна та приватизації Департаменту економіки та комунального майна.</w:t>
      </w:r>
    </w:p>
    <w:p w14:paraId="0BEF702F" w14:textId="77777777" w:rsidR="00A776DB" w:rsidRDefault="00A776DB" w:rsidP="00134F9D">
      <w:pPr>
        <w:widowControl w:val="0"/>
        <w:spacing w:before="271" w:line="229" w:lineRule="auto"/>
        <w:ind w:right="-2" w:firstLine="464"/>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xml:space="preserve">Планова середньомісячна заробітна плата 1 штатного працівника Управління комунального майна та приватизації Департаменту економіки та комунального майна Харківської міської ради </w:t>
      </w:r>
      <w:r w:rsidR="00E03815">
        <w:rPr>
          <w:rFonts w:ascii="Times New Roman" w:eastAsia="Times New Roman" w:hAnsi="Times New Roman" w:cs="Times New Roman"/>
          <w:color w:val="000000"/>
          <w:sz w:val="24"/>
          <w:szCs w:val="24"/>
          <w:highlight w:val="white"/>
        </w:rPr>
        <w:t>–</w:t>
      </w:r>
      <w:r>
        <w:rPr>
          <w:rFonts w:ascii="Times New Roman" w:eastAsia="Times New Roman" w:hAnsi="Times New Roman" w:cs="Times New Roman"/>
          <w:color w:val="000000"/>
          <w:sz w:val="24"/>
          <w:szCs w:val="24"/>
          <w:highlight w:val="white"/>
        </w:rPr>
        <w:t xml:space="preserve"> </w:t>
      </w:r>
      <w:r w:rsidR="00E03815">
        <w:rPr>
          <w:rFonts w:ascii="Times New Roman" w:eastAsia="Times New Roman" w:hAnsi="Times New Roman" w:cs="Times New Roman"/>
          <w:color w:val="000000"/>
          <w:sz w:val="24"/>
          <w:szCs w:val="24"/>
          <w:highlight w:val="white"/>
        </w:rPr>
        <w:t>20811,00 грн (20811:21:8 = 123,88 грн.)</w:t>
      </w:r>
    </w:p>
    <w:tbl>
      <w:tblPr>
        <w:tblStyle w:val="Style16"/>
        <w:tblW w:w="9357"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2166"/>
        <w:gridCol w:w="1200"/>
        <w:gridCol w:w="1510"/>
        <w:gridCol w:w="1351"/>
        <w:gridCol w:w="1402"/>
        <w:gridCol w:w="1728"/>
      </w:tblGrid>
      <w:tr w:rsidR="009D6D22" w14:paraId="24DC4CB1" w14:textId="77777777" w:rsidTr="00D55486">
        <w:trPr>
          <w:trHeight w:val="2786"/>
        </w:trPr>
        <w:tc>
          <w:tcPr>
            <w:tcW w:w="2166" w:type="dxa"/>
            <w:shd w:val="clear" w:color="auto" w:fill="auto"/>
            <w:tcMar>
              <w:top w:w="100" w:type="dxa"/>
              <w:left w:w="100" w:type="dxa"/>
              <w:bottom w:w="100" w:type="dxa"/>
              <w:right w:w="100" w:type="dxa"/>
            </w:tcMar>
          </w:tcPr>
          <w:p w14:paraId="7BAF6AE0" w14:textId="77777777" w:rsidR="009D6D22" w:rsidRPr="00D21673" w:rsidRDefault="00807E3B">
            <w:pPr>
              <w:widowControl w:val="0"/>
              <w:spacing w:line="240" w:lineRule="auto"/>
              <w:jc w:val="center"/>
              <w:rPr>
                <w:rFonts w:ascii="Times New Roman" w:eastAsia="Times New Roman" w:hAnsi="Times New Roman" w:cs="Times New Roman"/>
                <w:color w:val="000000"/>
                <w:sz w:val="18"/>
                <w:szCs w:val="18"/>
              </w:rPr>
            </w:pPr>
            <w:r w:rsidRPr="00D21673">
              <w:rPr>
                <w:rFonts w:ascii="Times New Roman" w:eastAsia="Times New Roman" w:hAnsi="Times New Roman" w:cs="Times New Roman"/>
                <w:color w:val="000000"/>
                <w:sz w:val="18"/>
                <w:szCs w:val="18"/>
              </w:rPr>
              <w:t xml:space="preserve">Процедура  </w:t>
            </w:r>
          </w:p>
          <w:p w14:paraId="13A40F3C" w14:textId="77777777" w:rsidR="009D6D22" w:rsidRPr="00D21673" w:rsidRDefault="00807E3B">
            <w:pPr>
              <w:widowControl w:val="0"/>
              <w:spacing w:line="240" w:lineRule="auto"/>
              <w:jc w:val="center"/>
              <w:rPr>
                <w:rFonts w:ascii="Times New Roman" w:eastAsia="Times New Roman" w:hAnsi="Times New Roman" w:cs="Times New Roman"/>
                <w:color w:val="000000"/>
                <w:sz w:val="18"/>
                <w:szCs w:val="18"/>
              </w:rPr>
            </w:pPr>
            <w:r w:rsidRPr="00D21673">
              <w:rPr>
                <w:rFonts w:ascii="Times New Roman" w:eastAsia="Times New Roman" w:hAnsi="Times New Roman" w:cs="Times New Roman"/>
                <w:color w:val="000000"/>
                <w:sz w:val="18"/>
                <w:szCs w:val="18"/>
              </w:rPr>
              <w:t xml:space="preserve">регулювання  </w:t>
            </w:r>
          </w:p>
          <w:p w14:paraId="17E92E04" w14:textId="77777777" w:rsidR="009D6D22" w:rsidRPr="00D21673" w:rsidRDefault="00807E3B">
            <w:pPr>
              <w:widowControl w:val="0"/>
              <w:spacing w:line="230" w:lineRule="auto"/>
              <w:ind w:left="240" w:right="164"/>
              <w:jc w:val="center"/>
              <w:rPr>
                <w:rFonts w:ascii="Times New Roman" w:eastAsia="Times New Roman" w:hAnsi="Times New Roman" w:cs="Times New Roman"/>
                <w:color w:val="000000"/>
                <w:sz w:val="18"/>
                <w:szCs w:val="18"/>
              </w:rPr>
            </w:pPr>
            <w:r w:rsidRPr="00D21673">
              <w:rPr>
                <w:rFonts w:ascii="Times New Roman" w:eastAsia="Times New Roman" w:hAnsi="Times New Roman" w:cs="Times New Roman"/>
                <w:color w:val="000000"/>
                <w:sz w:val="18"/>
                <w:szCs w:val="18"/>
              </w:rPr>
              <w:t xml:space="preserve">суб’єктів малого  підприємництва  (розрахунок на  </w:t>
            </w:r>
          </w:p>
          <w:p w14:paraId="67971249" w14:textId="77777777" w:rsidR="009D6D22" w:rsidRPr="00D21673" w:rsidRDefault="00807E3B">
            <w:pPr>
              <w:widowControl w:val="0"/>
              <w:spacing w:before="5" w:line="229" w:lineRule="auto"/>
              <w:ind w:left="243" w:right="166"/>
              <w:jc w:val="center"/>
              <w:rPr>
                <w:rFonts w:ascii="Times New Roman" w:eastAsia="Times New Roman" w:hAnsi="Times New Roman" w:cs="Times New Roman"/>
                <w:color w:val="000000"/>
                <w:sz w:val="18"/>
                <w:szCs w:val="18"/>
              </w:rPr>
            </w:pPr>
            <w:r w:rsidRPr="00D21673">
              <w:rPr>
                <w:rFonts w:ascii="Times New Roman" w:eastAsia="Times New Roman" w:hAnsi="Times New Roman" w:cs="Times New Roman"/>
                <w:color w:val="000000"/>
                <w:sz w:val="18"/>
                <w:szCs w:val="18"/>
              </w:rPr>
              <w:t xml:space="preserve">одного типового  суб’єкта  </w:t>
            </w:r>
          </w:p>
          <w:p w14:paraId="29A57B9F" w14:textId="77777777" w:rsidR="009D6D22" w:rsidRPr="00D21673" w:rsidRDefault="00807E3B">
            <w:pPr>
              <w:widowControl w:val="0"/>
              <w:spacing w:before="6" w:line="229" w:lineRule="auto"/>
              <w:ind w:left="245" w:right="174"/>
              <w:jc w:val="center"/>
              <w:rPr>
                <w:rFonts w:ascii="Times New Roman" w:eastAsia="Times New Roman" w:hAnsi="Times New Roman" w:cs="Times New Roman"/>
                <w:color w:val="000000"/>
                <w:sz w:val="18"/>
                <w:szCs w:val="18"/>
              </w:rPr>
            </w:pPr>
            <w:r w:rsidRPr="00D21673">
              <w:rPr>
                <w:rFonts w:ascii="Times New Roman" w:eastAsia="Times New Roman" w:hAnsi="Times New Roman" w:cs="Times New Roman"/>
                <w:color w:val="000000"/>
                <w:sz w:val="18"/>
                <w:szCs w:val="18"/>
              </w:rPr>
              <w:t xml:space="preserve">господарювання  малого  </w:t>
            </w:r>
          </w:p>
          <w:p w14:paraId="4C845B54" w14:textId="77777777" w:rsidR="009D6D22" w:rsidRPr="00D21673" w:rsidRDefault="00807E3B">
            <w:pPr>
              <w:widowControl w:val="0"/>
              <w:spacing w:before="6" w:line="229" w:lineRule="auto"/>
              <w:ind w:left="146" w:right="73"/>
              <w:jc w:val="center"/>
              <w:rPr>
                <w:rFonts w:ascii="Times New Roman" w:eastAsia="Times New Roman" w:hAnsi="Times New Roman" w:cs="Times New Roman"/>
                <w:color w:val="000000"/>
                <w:sz w:val="18"/>
                <w:szCs w:val="18"/>
              </w:rPr>
            </w:pPr>
            <w:r w:rsidRPr="00D21673">
              <w:rPr>
                <w:rFonts w:ascii="Times New Roman" w:eastAsia="Times New Roman" w:hAnsi="Times New Roman" w:cs="Times New Roman"/>
                <w:color w:val="000000"/>
                <w:sz w:val="18"/>
                <w:szCs w:val="18"/>
              </w:rPr>
              <w:t xml:space="preserve">підприємництва - за потреби окремо  для суб’єктів  </w:t>
            </w:r>
          </w:p>
          <w:p w14:paraId="0CB073D2" w14:textId="77777777" w:rsidR="009D6D22" w:rsidRPr="00D21673" w:rsidRDefault="00807E3B">
            <w:pPr>
              <w:widowControl w:val="0"/>
              <w:spacing w:before="6" w:line="229" w:lineRule="auto"/>
              <w:ind w:left="240" w:right="238"/>
              <w:jc w:val="center"/>
              <w:rPr>
                <w:rFonts w:ascii="Times New Roman" w:eastAsia="Times New Roman" w:hAnsi="Times New Roman" w:cs="Times New Roman"/>
                <w:color w:val="000000"/>
                <w:sz w:val="18"/>
                <w:szCs w:val="18"/>
              </w:rPr>
            </w:pPr>
            <w:r w:rsidRPr="00D21673">
              <w:rPr>
                <w:rFonts w:ascii="Times New Roman" w:eastAsia="Times New Roman" w:hAnsi="Times New Roman" w:cs="Times New Roman"/>
                <w:color w:val="000000"/>
                <w:sz w:val="18"/>
                <w:szCs w:val="18"/>
              </w:rPr>
              <w:t xml:space="preserve">малого та мікро </w:t>
            </w:r>
            <w:proofErr w:type="spellStart"/>
            <w:r w:rsidRPr="00D21673">
              <w:rPr>
                <w:rFonts w:ascii="Times New Roman" w:eastAsia="Times New Roman" w:hAnsi="Times New Roman" w:cs="Times New Roman"/>
                <w:color w:val="000000"/>
                <w:sz w:val="18"/>
                <w:szCs w:val="18"/>
              </w:rPr>
              <w:t>підприємництв</w:t>
            </w:r>
            <w:proofErr w:type="spellEnd"/>
            <w:r w:rsidRPr="00D21673">
              <w:rPr>
                <w:rFonts w:ascii="Times New Roman" w:eastAsia="Times New Roman" w:hAnsi="Times New Roman" w:cs="Times New Roman"/>
                <w:color w:val="000000"/>
                <w:sz w:val="18"/>
                <w:szCs w:val="18"/>
              </w:rPr>
              <w:t>)</w:t>
            </w:r>
          </w:p>
        </w:tc>
        <w:tc>
          <w:tcPr>
            <w:tcW w:w="1200" w:type="dxa"/>
            <w:shd w:val="clear" w:color="auto" w:fill="auto"/>
            <w:tcMar>
              <w:top w:w="100" w:type="dxa"/>
              <w:left w:w="100" w:type="dxa"/>
              <w:bottom w:w="100" w:type="dxa"/>
              <w:right w:w="100" w:type="dxa"/>
            </w:tcMar>
          </w:tcPr>
          <w:p w14:paraId="6857EBA5" w14:textId="77777777" w:rsidR="009D6D22" w:rsidRPr="00D21673" w:rsidRDefault="00807E3B" w:rsidP="000D2246">
            <w:pPr>
              <w:widowControl w:val="0"/>
              <w:spacing w:line="240" w:lineRule="auto"/>
              <w:rPr>
                <w:rFonts w:ascii="Times New Roman" w:eastAsia="Times New Roman" w:hAnsi="Times New Roman" w:cs="Times New Roman"/>
                <w:color w:val="000000"/>
                <w:sz w:val="18"/>
                <w:szCs w:val="18"/>
              </w:rPr>
            </w:pPr>
            <w:r w:rsidRPr="00D21673">
              <w:rPr>
                <w:rFonts w:ascii="Times New Roman" w:eastAsia="Times New Roman" w:hAnsi="Times New Roman" w:cs="Times New Roman"/>
                <w:color w:val="000000"/>
                <w:sz w:val="18"/>
                <w:szCs w:val="18"/>
              </w:rPr>
              <w:t xml:space="preserve">Планові  </w:t>
            </w:r>
          </w:p>
          <w:p w14:paraId="0FF8072A" w14:textId="77777777" w:rsidR="009D6D22" w:rsidRPr="00D21673" w:rsidRDefault="00807E3B" w:rsidP="000D2246">
            <w:pPr>
              <w:widowControl w:val="0"/>
              <w:spacing w:line="240" w:lineRule="auto"/>
              <w:rPr>
                <w:rFonts w:ascii="Times New Roman" w:eastAsia="Times New Roman" w:hAnsi="Times New Roman" w:cs="Times New Roman"/>
                <w:color w:val="000000"/>
                <w:sz w:val="18"/>
                <w:szCs w:val="18"/>
              </w:rPr>
            </w:pPr>
            <w:r w:rsidRPr="00D21673">
              <w:rPr>
                <w:rFonts w:ascii="Times New Roman" w:eastAsia="Times New Roman" w:hAnsi="Times New Roman" w:cs="Times New Roman"/>
                <w:color w:val="000000"/>
                <w:sz w:val="18"/>
                <w:szCs w:val="18"/>
              </w:rPr>
              <w:t xml:space="preserve">витрати  </w:t>
            </w:r>
          </w:p>
          <w:p w14:paraId="39379127" w14:textId="77777777" w:rsidR="009D6D22" w:rsidRPr="00D21673" w:rsidRDefault="00807E3B" w:rsidP="000D2246">
            <w:pPr>
              <w:widowControl w:val="0"/>
              <w:spacing w:line="240" w:lineRule="auto"/>
              <w:rPr>
                <w:rFonts w:ascii="Times New Roman" w:eastAsia="Times New Roman" w:hAnsi="Times New Roman" w:cs="Times New Roman"/>
                <w:color w:val="000000"/>
                <w:sz w:val="18"/>
                <w:szCs w:val="18"/>
              </w:rPr>
            </w:pPr>
            <w:r w:rsidRPr="00D21673">
              <w:rPr>
                <w:rFonts w:ascii="Times New Roman" w:eastAsia="Times New Roman" w:hAnsi="Times New Roman" w:cs="Times New Roman"/>
                <w:color w:val="000000"/>
                <w:sz w:val="18"/>
                <w:szCs w:val="18"/>
              </w:rPr>
              <w:t xml:space="preserve">часу на  </w:t>
            </w:r>
          </w:p>
          <w:p w14:paraId="23C8562B" w14:textId="77777777" w:rsidR="009D6D22" w:rsidRPr="00D21673" w:rsidRDefault="00807E3B" w:rsidP="000D2246">
            <w:pPr>
              <w:widowControl w:val="0"/>
              <w:spacing w:line="230" w:lineRule="auto"/>
              <w:ind w:right="115"/>
              <w:rPr>
                <w:rFonts w:ascii="Times New Roman" w:eastAsia="Times New Roman" w:hAnsi="Times New Roman" w:cs="Times New Roman"/>
                <w:color w:val="000000"/>
                <w:sz w:val="18"/>
                <w:szCs w:val="18"/>
              </w:rPr>
            </w:pPr>
            <w:r w:rsidRPr="00D21673">
              <w:rPr>
                <w:rFonts w:ascii="Times New Roman" w:eastAsia="Times New Roman" w:hAnsi="Times New Roman" w:cs="Times New Roman"/>
                <w:color w:val="000000"/>
                <w:sz w:val="18"/>
                <w:szCs w:val="18"/>
              </w:rPr>
              <w:t>процедуру</w:t>
            </w:r>
            <w:r w:rsidR="000D2246">
              <w:rPr>
                <w:rFonts w:ascii="Times New Roman" w:eastAsia="Times New Roman" w:hAnsi="Times New Roman" w:cs="Times New Roman"/>
                <w:color w:val="000000"/>
                <w:sz w:val="18"/>
                <w:szCs w:val="18"/>
              </w:rPr>
              <w:t>, год.</w:t>
            </w:r>
          </w:p>
        </w:tc>
        <w:tc>
          <w:tcPr>
            <w:tcW w:w="1510" w:type="dxa"/>
            <w:shd w:val="clear" w:color="auto" w:fill="auto"/>
            <w:tcMar>
              <w:top w:w="100" w:type="dxa"/>
              <w:left w:w="100" w:type="dxa"/>
              <w:bottom w:w="100" w:type="dxa"/>
              <w:right w:w="100" w:type="dxa"/>
            </w:tcMar>
          </w:tcPr>
          <w:p w14:paraId="579E70A8" w14:textId="77777777" w:rsidR="009D6D22" w:rsidRPr="00D21673" w:rsidRDefault="00807E3B">
            <w:pPr>
              <w:widowControl w:val="0"/>
              <w:spacing w:line="240" w:lineRule="auto"/>
              <w:jc w:val="center"/>
              <w:rPr>
                <w:rFonts w:ascii="Times New Roman" w:eastAsia="Times New Roman" w:hAnsi="Times New Roman" w:cs="Times New Roman"/>
                <w:color w:val="000000"/>
                <w:sz w:val="18"/>
                <w:szCs w:val="18"/>
              </w:rPr>
            </w:pPr>
            <w:r w:rsidRPr="00D21673">
              <w:rPr>
                <w:rFonts w:ascii="Times New Roman" w:eastAsia="Times New Roman" w:hAnsi="Times New Roman" w:cs="Times New Roman"/>
                <w:color w:val="000000"/>
                <w:sz w:val="18"/>
                <w:szCs w:val="18"/>
              </w:rPr>
              <w:t xml:space="preserve">Вартість  </w:t>
            </w:r>
          </w:p>
          <w:p w14:paraId="7454D058" w14:textId="77777777" w:rsidR="009D6D22" w:rsidRPr="00D21673" w:rsidRDefault="00807E3B">
            <w:pPr>
              <w:widowControl w:val="0"/>
              <w:spacing w:line="240" w:lineRule="auto"/>
              <w:jc w:val="center"/>
              <w:rPr>
                <w:rFonts w:ascii="Times New Roman" w:eastAsia="Times New Roman" w:hAnsi="Times New Roman" w:cs="Times New Roman"/>
                <w:color w:val="000000"/>
                <w:sz w:val="18"/>
                <w:szCs w:val="18"/>
              </w:rPr>
            </w:pPr>
            <w:r w:rsidRPr="00D21673">
              <w:rPr>
                <w:rFonts w:ascii="Times New Roman" w:eastAsia="Times New Roman" w:hAnsi="Times New Roman" w:cs="Times New Roman"/>
                <w:color w:val="000000"/>
                <w:sz w:val="18"/>
                <w:szCs w:val="18"/>
              </w:rPr>
              <w:t xml:space="preserve">часу  </w:t>
            </w:r>
          </w:p>
          <w:p w14:paraId="74C9AEB6" w14:textId="77777777" w:rsidR="009D6D22" w:rsidRPr="00D21673" w:rsidRDefault="00807E3B">
            <w:pPr>
              <w:widowControl w:val="0"/>
              <w:spacing w:line="229" w:lineRule="auto"/>
              <w:ind w:left="166" w:right="146"/>
              <w:jc w:val="center"/>
              <w:rPr>
                <w:rFonts w:ascii="Times New Roman" w:eastAsia="Times New Roman" w:hAnsi="Times New Roman" w:cs="Times New Roman"/>
                <w:color w:val="000000"/>
                <w:sz w:val="18"/>
                <w:szCs w:val="18"/>
              </w:rPr>
            </w:pPr>
            <w:proofErr w:type="spellStart"/>
            <w:r w:rsidRPr="00D21673">
              <w:rPr>
                <w:rFonts w:ascii="Times New Roman" w:eastAsia="Times New Roman" w:hAnsi="Times New Roman" w:cs="Times New Roman"/>
                <w:color w:val="000000"/>
                <w:sz w:val="18"/>
                <w:szCs w:val="18"/>
              </w:rPr>
              <w:t>співробітни</w:t>
            </w:r>
            <w:proofErr w:type="spellEnd"/>
            <w:r w:rsidRPr="00D21673">
              <w:rPr>
                <w:rFonts w:ascii="Times New Roman" w:eastAsia="Times New Roman" w:hAnsi="Times New Roman" w:cs="Times New Roman"/>
                <w:color w:val="000000"/>
                <w:sz w:val="18"/>
                <w:szCs w:val="18"/>
              </w:rPr>
              <w:t xml:space="preserve"> ка органу  </w:t>
            </w:r>
          </w:p>
          <w:p w14:paraId="784067F0" w14:textId="77777777" w:rsidR="009D6D22" w:rsidRPr="00D21673" w:rsidRDefault="00D21673">
            <w:pPr>
              <w:widowControl w:val="0"/>
              <w:spacing w:line="240" w:lineRule="auto"/>
              <w:jc w:val="center"/>
              <w:rPr>
                <w:rFonts w:ascii="Times New Roman" w:eastAsia="Times New Roman" w:hAnsi="Times New Roman" w:cs="Times New Roman"/>
                <w:color w:val="000000"/>
                <w:sz w:val="18"/>
                <w:szCs w:val="18"/>
              </w:rPr>
            </w:pPr>
            <w:r w:rsidRPr="00D21673">
              <w:rPr>
                <w:rFonts w:ascii="Times New Roman" w:eastAsia="Times New Roman" w:hAnsi="Times New Roman" w:cs="Times New Roman"/>
                <w:color w:val="000000"/>
                <w:sz w:val="18"/>
                <w:szCs w:val="18"/>
              </w:rPr>
              <w:t>місцевого самоврядування</w:t>
            </w:r>
          </w:p>
          <w:p w14:paraId="59E04AB6" w14:textId="77777777" w:rsidR="009D6D22" w:rsidRPr="00D21673" w:rsidRDefault="00807E3B">
            <w:pPr>
              <w:widowControl w:val="0"/>
              <w:spacing w:line="229" w:lineRule="auto"/>
              <w:ind w:left="180" w:right="104"/>
              <w:jc w:val="center"/>
              <w:rPr>
                <w:rFonts w:ascii="Times New Roman" w:eastAsia="Times New Roman" w:hAnsi="Times New Roman" w:cs="Times New Roman"/>
                <w:color w:val="000000"/>
                <w:sz w:val="18"/>
                <w:szCs w:val="18"/>
              </w:rPr>
            </w:pPr>
            <w:r w:rsidRPr="00D21673">
              <w:rPr>
                <w:rFonts w:ascii="Times New Roman" w:eastAsia="Times New Roman" w:hAnsi="Times New Roman" w:cs="Times New Roman"/>
                <w:color w:val="000000"/>
                <w:sz w:val="18"/>
                <w:szCs w:val="18"/>
              </w:rPr>
              <w:t xml:space="preserve">відповідної  категорії  </w:t>
            </w:r>
          </w:p>
          <w:p w14:paraId="0C9F10F2" w14:textId="77777777" w:rsidR="009D6D22" w:rsidRPr="00D21673" w:rsidRDefault="00807E3B">
            <w:pPr>
              <w:widowControl w:val="0"/>
              <w:spacing w:before="6" w:line="240" w:lineRule="auto"/>
              <w:ind w:right="164"/>
              <w:jc w:val="right"/>
              <w:rPr>
                <w:rFonts w:ascii="Times New Roman" w:eastAsia="Times New Roman" w:hAnsi="Times New Roman" w:cs="Times New Roman"/>
                <w:color w:val="000000"/>
                <w:sz w:val="18"/>
                <w:szCs w:val="18"/>
              </w:rPr>
            </w:pPr>
            <w:r w:rsidRPr="00D21673">
              <w:rPr>
                <w:rFonts w:ascii="Times New Roman" w:eastAsia="Times New Roman" w:hAnsi="Times New Roman" w:cs="Times New Roman"/>
                <w:color w:val="000000"/>
                <w:sz w:val="18"/>
                <w:szCs w:val="18"/>
              </w:rPr>
              <w:t xml:space="preserve">(заробітна  </w:t>
            </w:r>
          </w:p>
          <w:p w14:paraId="4D59CBCF" w14:textId="77777777" w:rsidR="009D6D22" w:rsidRDefault="00807E3B">
            <w:pPr>
              <w:widowControl w:val="0"/>
              <w:spacing w:line="240" w:lineRule="auto"/>
              <w:jc w:val="center"/>
              <w:rPr>
                <w:rFonts w:ascii="Times New Roman" w:eastAsia="Times New Roman" w:hAnsi="Times New Roman" w:cs="Times New Roman"/>
                <w:color w:val="000000"/>
                <w:sz w:val="18"/>
                <w:szCs w:val="18"/>
              </w:rPr>
            </w:pPr>
            <w:r w:rsidRPr="00D21673">
              <w:rPr>
                <w:rFonts w:ascii="Times New Roman" w:eastAsia="Times New Roman" w:hAnsi="Times New Roman" w:cs="Times New Roman"/>
                <w:color w:val="000000"/>
                <w:sz w:val="18"/>
                <w:szCs w:val="18"/>
              </w:rPr>
              <w:t>плата)</w:t>
            </w:r>
          </w:p>
          <w:p w14:paraId="08ECB160" w14:textId="77777777" w:rsidR="000D2246" w:rsidRPr="00D21673" w:rsidRDefault="000D2246">
            <w:pPr>
              <w:widowControl w:val="0"/>
              <w:spacing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грн/год</w:t>
            </w:r>
          </w:p>
        </w:tc>
        <w:tc>
          <w:tcPr>
            <w:tcW w:w="1351" w:type="dxa"/>
            <w:shd w:val="clear" w:color="auto" w:fill="auto"/>
            <w:tcMar>
              <w:top w:w="100" w:type="dxa"/>
              <w:left w:w="100" w:type="dxa"/>
              <w:bottom w:w="100" w:type="dxa"/>
              <w:right w:w="100" w:type="dxa"/>
            </w:tcMar>
          </w:tcPr>
          <w:p w14:paraId="7B5D55EF" w14:textId="77777777" w:rsidR="009D6D22" w:rsidRPr="00D21673" w:rsidRDefault="00807E3B">
            <w:pPr>
              <w:widowControl w:val="0"/>
              <w:spacing w:line="240" w:lineRule="auto"/>
              <w:jc w:val="center"/>
              <w:rPr>
                <w:rFonts w:ascii="Times New Roman" w:eastAsia="Times New Roman" w:hAnsi="Times New Roman" w:cs="Times New Roman"/>
                <w:color w:val="000000"/>
                <w:sz w:val="18"/>
                <w:szCs w:val="18"/>
              </w:rPr>
            </w:pPr>
            <w:r w:rsidRPr="00D21673">
              <w:rPr>
                <w:rFonts w:ascii="Times New Roman" w:eastAsia="Times New Roman" w:hAnsi="Times New Roman" w:cs="Times New Roman"/>
                <w:color w:val="000000"/>
                <w:sz w:val="18"/>
                <w:szCs w:val="18"/>
              </w:rPr>
              <w:t xml:space="preserve">Оцінка  </w:t>
            </w:r>
          </w:p>
          <w:p w14:paraId="46B6BC84" w14:textId="77777777" w:rsidR="009D6D22" w:rsidRPr="00D21673" w:rsidRDefault="00807E3B">
            <w:pPr>
              <w:widowControl w:val="0"/>
              <w:spacing w:line="240" w:lineRule="auto"/>
              <w:jc w:val="center"/>
              <w:rPr>
                <w:rFonts w:ascii="Times New Roman" w:eastAsia="Times New Roman" w:hAnsi="Times New Roman" w:cs="Times New Roman"/>
                <w:color w:val="000000"/>
                <w:sz w:val="18"/>
                <w:szCs w:val="18"/>
              </w:rPr>
            </w:pPr>
            <w:r w:rsidRPr="00D21673">
              <w:rPr>
                <w:rFonts w:ascii="Times New Roman" w:eastAsia="Times New Roman" w:hAnsi="Times New Roman" w:cs="Times New Roman"/>
                <w:color w:val="000000"/>
                <w:sz w:val="18"/>
                <w:szCs w:val="18"/>
              </w:rPr>
              <w:t xml:space="preserve">кількості  </w:t>
            </w:r>
          </w:p>
          <w:p w14:paraId="6B6AF62F" w14:textId="77777777" w:rsidR="009D6D22" w:rsidRPr="00D21673" w:rsidRDefault="00807E3B">
            <w:pPr>
              <w:widowControl w:val="0"/>
              <w:spacing w:line="230" w:lineRule="auto"/>
              <w:ind w:left="115" w:right="100"/>
              <w:jc w:val="center"/>
              <w:rPr>
                <w:rFonts w:ascii="Times New Roman" w:eastAsia="Times New Roman" w:hAnsi="Times New Roman" w:cs="Times New Roman"/>
                <w:color w:val="000000"/>
                <w:sz w:val="18"/>
                <w:szCs w:val="18"/>
              </w:rPr>
            </w:pPr>
            <w:r w:rsidRPr="00D21673">
              <w:rPr>
                <w:rFonts w:ascii="Times New Roman" w:eastAsia="Times New Roman" w:hAnsi="Times New Roman" w:cs="Times New Roman"/>
                <w:color w:val="000000"/>
                <w:sz w:val="18"/>
                <w:szCs w:val="18"/>
              </w:rPr>
              <w:t xml:space="preserve">процедур  за рік, що  </w:t>
            </w:r>
            <w:proofErr w:type="spellStart"/>
            <w:r w:rsidRPr="00D21673">
              <w:rPr>
                <w:rFonts w:ascii="Times New Roman" w:eastAsia="Times New Roman" w:hAnsi="Times New Roman" w:cs="Times New Roman"/>
                <w:color w:val="000000"/>
                <w:sz w:val="18"/>
                <w:szCs w:val="18"/>
              </w:rPr>
              <w:t>припадают</w:t>
            </w:r>
            <w:proofErr w:type="spellEnd"/>
            <w:r w:rsidRPr="00D21673">
              <w:rPr>
                <w:rFonts w:ascii="Times New Roman" w:eastAsia="Times New Roman" w:hAnsi="Times New Roman" w:cs="Times New Roman"/>
                <w:color w:val="000000"/>
                <w:sz w:val="18"/>
                <w:szCs w:val="18"/>
              </w:rPr>
              <w:t xml:space="preserve"> ь на  </w:t>
            </w:r>
          </w:p>
          <w:p w14:paraId="017347F0" w14:textId="77777777" w:rsidR="009D6D22" w:rsidRPr="00D21673" w:rsidRDefault="00807E3B">
            <w:pPr>
              <w:widowControl w:val="0"/>
              <w:spacing w:before="5" w:line="240" w:lineRule="auto"/>
              <w:jc w:val="center"/>
              <w:rPr>
                <w:rFonts w:ascii="Times New Roman" w:eastAsia="Times New Roman" w:hAnsi="Times New Roman" w:cs="Times New Roman"/>
                <w:color w:val="000000"/>
                <w:sz w:val="18"/>
                <w:szCs w:val="18"/>
              </w:rPr>
            </w:pPr>
            <w:r w:rsidRPr="00D21673">
              <w:rPr>
                <w:rFonts w:ascii="Times New Roman" w:eastAsia="Times New Roman" w:hAnsi="Times New Roman" w:cs="Times New Roman"/>
                <w:color w:val="000000"/>
                <w:sz w:val="18"/>
                <w:szCs w:val="18"/>
              </w:rPr>
              <w:t xml:space="preserve">одного  </w:t>
            </w:r>
          </w:p>
          <w:p w14:paraId="3E9B742A" w14:textId="77777777" w:rsidR="009D6D22" w:rsidRPr="00D21673" w:rsidRDefault="00807E3B">
            <w:pPr>
              <w:widowControl w:val="0"/>
              <w:spacing w:line="240" w:lineRule="auto"/>
              <w:jc w:val="center"/>
              <w:rPr>
                <w:rFonts w:ascii="Times New Roman" w:eastAsia="Times New Roman" w:hAnsi="Times New Roman" w:cs="Times New Roman"/>
                <w:color w:val="000000"/>
                <w:sz w:val="18"/>
                <w:szCs w:val="18"/>
              </w:rPr>
            </w:pPr>
            <w:r w:rsidRPr="00D21673">
              <w:rPr>
                <w:rFonts w:ascii="Times New Roman" w:eastAsia="Times New Roman" w:hAnsi="Times New Roman" w:cs="Times New Roman"/>
                <w:color w:val="000000"/>
                <w:sz w:val="18"/>
                <w:szCs w:val="18"/>
              </w:rPr>
              <w:t>суб’єкта</w:t>
            </w:r>
          </w:p>
        </w:tc>
        <w:tc>
          <w:tcPr>
            <w:tcW w:w="1402" w:type="dxa"/>
            <w:shd w:val="clear" w:color="auto" w:fill="auto"/>
            <w:tcMar>
              <w:top w:w="100" w:type="dxa"/>
              <w:left w:w="100" w:type="dxa"/>
              <w:bottom w:w="100" w:type="dxa"/>
              <w:right w:w="100" w:type="dxa"/>
            </w:tcMar>
          </w:tcPr>
          <w:p w14:paraId="6CC44F04" w14:textId="77777777" w:rsidR="009D6D22" w:rsidRPr="00D21673" w:rsidRDefault="00807E3B">
            <w:pPr>
              <w:widowControl w:val="0"/>
              <w:spacing w:line="240" w:lineRule="auto"/>
              <w:jc w:val="center"/>
              <w:rPr>
                <w:rFonts w:ascii="Times New Roman" w:eastAsia="Times New Roman" w:hAnsi="Times New Roman" w:cs="Times New Roman"/>
                <w:color w:val="000000"/>
                <w:sz w:val="18"/>
                <w:szCs w:val="18"/>
              </w:rPr>
            </w:pPr>
            <w:r w:rsidRPr="00D21673">
              <w:rPr>
                <w:rFonts w:ascii="Times New Roman" w:eastAsia="Times New Roman" w:hAnsi="Times New Roman" w:cs="Times New Roman"/>
                <w:color w:val="000000"/>
                <w:sz w:val="18"/>
                <w:szCs w:val="18"/>
              </w:rPr>
              <w:t xml:space="preserve">Оцінка  </w:t>
            </w:r>
          </w:p>
          <w:p w14:paraId="42183700" w14:textId="77777777" w:rsidR="009D6D22" w:rsidRPr="00D21673" w:rsidRDefault="00807E3B">
            <w:pPr>
              <w:widowControl w:val="0"/>
              <w:spacing w:line="240" w:lineRule="auto"/>
              <w:jc w:val="center"/>
              <w:rPr>
                <w:rFonts w:ascii="Times New Roman" w:eastAsia="Times New Roman" w:hAnsi="Times New Roman" w:cs="Times New Roman"/>
                <w:color w:val="000000"/>
                <w:sz w:val="18"/>
                <w:szCs w:val="18"/>
              </w:rPr>
            </w:pPr>
            <w:r w:rsidRPr="00D21673">
              <w:rPr>
                <w:rFonts w:ascii="Times New Roman" w:eastAsia="Times New Roman" w:hAnsi="Times New Roman" w:cs="Times New Roman"/>
                <w:color w:val="000000"/>
                <w:sz w:val="18"/>
                <w:szCs w:val="18"/>
              </w:rPr>
              <w:t xml:space="preserve">кількості  </w:t>
            </w:r>
          </w:p>
          <w:p w14:paraId="3602E03B" w14:textId="77777777" w:rsidR="009D6D22" w:rsidRPr="00D21673" w:rsidRDefault="00807E3B">
            <w:pPr>
              <w:widowControl w:val="0"/>
              <w:spacing w:line="240" w:lineRule="auto"/>
              <w:jc w:val="center"/>
              <w:rPr>
                <w:rFonts w:ascii="Times New Roman" w:eastAsia="Times New Roman" w:hAnsi="Times New Roman" w:cs="Times New Roman"/>
                <w:color w:val="000000"/>
                <w:sz w:val="18"/>
                <w:szCs w:val="18"/>
              </w:rPr>
            </w:pPr>
            <w:r w:rsidRPr="00D21673">
              <w:rPr>
                <w:rFonts w:ascii="Times New Roman" w:eastAsia="Times New Roman" w:hAnsi="Times New Roman" w:cs="Times New Roman"/>
                <w:color w:val="000000"/>
                <w:sz w:val="18"/>
                <w:szCs w:val="18"/>
              </w:rPr>
              <w:t xml:space="preserve">суб’єктів,  </w:t>
            </w:r>
          </w:p>
          <w:p w14:paraId="2760FA1F" w14:textId="77777777" w:rsidR="009D6D22" w:rsidRPr="00D21673" w:rsidRDefault="00807E3B">
            <w:pPr>
              <w:widowControl w:val="0"/>
              <w:spacing w:line="240" w:lineRule="auto"/>
              <w:jc w:val="center"/>
              <w:rPr>
                <w:rFonts w:ascii="Times New Roman" w:eastAsia="Times New Roman" w:hAnsi="Times New Roman" w:cs="Times New Roman"/>
                <w:color w:val="000000"/>
                <w:sz w:val="18"/>
                <w:szCs w:val="18"/>
              </w:rPr>
            </w:pPr>
            <w:r w:rsidRPr="00D21673">
              <w:rPr>
                <w:rFonts w:ascii="Times New Roman" w:eastAsia="Times New Roman" w:hAnsi="Times New Roman" w:cs="Times New Roman"/>
                <w:color w:val="000000"/>
                <w:sz w:val="18"/>
                <w:szCs w:val="18"/>
              </w:rPr>
              <w:t xml:space="preserve">що  </w:t>
            </w:r>
          </w:p>
          <w:p w14:paraId="4E684410" w14:textId="77777777" w:rsidR="009D6D22" w:rsidRPr="00D21673" w:rsidRDefault="00807E3B">
            <w:pPr>
              <w:widowControl w:val="0"/>
              <w:spacing w:line="229" w:lineRule="auto"/>
              <w:ind w:left="130" w:right="56"/>
              <w:jc w:val="center"/>
              <w:rPr>
                <w:rFonts w:ascii="Times New Roman" w:eastAsia="Times New Roman" w:hAnsi="Times New Roman" w:cs="Times New Roman"/>
                <w:color w:val="000000"/>
                <w:sz w:val="18"/>
                <w:szCs w:val="18"/>
              </w:rPr>
            </w:pPr>
            <w:r w:rsidRPr="00D21673">
              <w:rPr>
                <w:rFonts w:ascii="Times New Roman" w:eastAsia="Times New Roman" w:hAnsi="Times New Roman" w:cs="Times New Roman"/>
                <w:color w:val="000000"/>
                <w:sz w:val="18"/>
                <w:szCs w:val="18"/>
              </w:rPr>
              <w:t xml:space="preserve">підпадають  під дію  </w:t>
            </w:r>
          </w:p>
          <w:p w14:paraId="1107FA9F" w14:textId="77777777" w:rsidR="009D6D22" w:rsidRPr="00D21673" w:rsidRDefault="00807E3B">
            <w:pPr>
              <w:widowControl w:val="0"/>
              <w:spacing w:before="6" w:line="229" w:lineRule="auto"/>
              <w:ind w:left="167" w:right="96"/>
              <w:jc w:val="center"/>
              <w:rPr>
                <w:rFonts w:ascii="Times New Roman" w:eastAsia="Times New Roman" w:hAnsi="Times New Roman" w:cs="Times New Roman"/>
                <w:color w:val="000000"/>
                <w:sz w:val="18"/>
                <w:szCs w:val="18"/>
              </w:rPr>
            </w:pPr>
            <w:r w:rsidRPr="00D21673">
              <w:rPr>
                <w:rFonts w:ascii="Times New Roman" w:eastAsia="Times New Roman" w:hAnsi="Times New Roman" w:cs="Times New Roman"/>
                <w:color w:val="000000"/>
                <w:sz w:val="18"/>
                <w:szCs w:val="18"/>
              </w:rPr>
              <w:t xml:space="preserve">процедури  </w:t>
            </w:r>
            <w:proofErr w:type="spellStart"/>
            <w:r w:rsidRPr="00D21673">
              <w:rPr>
                <w:rFonts w:ascii="Times New Roman" w:eastAsia="Times New Roman" w:hAnsi="Times New Roman" w:cs="Times New Roman"/>
                <w:color w:val="000000"/>
                <w:sz w:val="18"/>
                <w:szCs w:val="18"/>
              </w:rPr>
              <w:t>регулюван</w:t>
            </w:r>
            <w:proofErr w:type="spellEnd"/>
            <w:r w:rsidRPr="00D21673">
              <w:rPr>
                <w:rFonts w:ascii="Times New Roman" w:eastAsia="Times New Roman" w:hAnsi="Times New Roman" w:cs="Times New Roman"/>
                <w:color w:val="000000"/>
                <w:sz w:val="18"/>
                <w:szCs w:val="18"/>
              </w:rPr>
              <w:t xml:space="preserve"> ня</w:t>
            </w:r>
          </w:p>
        </w:tc>
        <w:tc>
          <w:tcPr>
            <w:tcW w:w="1728" w:type="dxa"/>
            <w:shd w:val="clear" w:color="auto" w:fill="auto"/>
            <w:tcMar>
              <w:top w:w="100" w:type="dxa"/>
              <w:left w:w="100" w:type="dxa"/>
              <w:bottom w:w="100" w:type="dxa"/>
              <w:right w:w="100" w:type="dxa"/>
            </w:tcMar>
          </w:tcPr>
          <w:p w14:paraId="7A26734F" w14:textId="77777777" w:rsidR="009D6D22" w:rsidRPr="00D21673" w:rsidRDefault="00807E3B">
            <w:pPr>
              <w:widowControl w:val="0"/>
              <w:spacing w:line="240" w:lineRule="auto"/>
              <w:jc w:val="center"/>
              <w:rPr>
                <w:rFonts w:ascii="Times New Roman" w:eastAsia="Times New Roman" w:hAnsi="Times New Roman" w:cs="Times New Roman"/>
                <w:color w:val="000000"/>
                <w:sz w:val="18"/>
                <w:szCs w:val="18"/>
              </w:rPr>
            </w:pPr>
            <w:r w:rsidRPr="00D21673">
              <w:rPr>
                <w:rFonts w:ascii="Times New Roman" w:eastAsia="Times New Roman" w:hAnsi="Times New Roman" w:cs="Times New Roman"/>
                <w:color w:val="000000"/>
                <w:sz w:val="18"/>
                <w:szCs w:val="18"/>
              </w:rPr>
              <w:t xml:space="preserve">Витрати на  </w:t>
            </w:r>
          </w:p>
          <w:p w14:paraId="30229DD4" w14:textId="77777777" w:rsidR="009D6D22" w:rsidRPr="00D21673" w:rsidRDefault="00807E3B">
            <w:pPr>
              <w:widowControl w:val="0"/>
              <w:spacing w:line="229" w:lineRule="auto"/>
              <w:ind w:left="157" w:right="141"/>
              <w:jc w:val="center"/>
              <w:rPr>
                <w:rFonts w:ascii="Times New Roman" w:eastAsia="Times New Roman" w:hAnsi="Times New Roman" w:cs="Times New Roman"/>
                <w:color w:val="000000"/>
                <w:sz w:val="18"/>
                <w:szCs w:val="18"/>
              </w:rPr>
            </w:pPr>
            <w:proofErr w:type="spellStart"/>
            <w:r w:rsidRPr="00D21673">
              <w:rPr>
                <w:rFonts w:ascii="Times New Roman" w:eastAsia="Times New Roman" w:hAnsi="Times New Roman" w:cs="Times New Roman"/>
                <w:color w:val="000000"/>
                <w:sz w:val="18"/>
                <w:szCs w:val="18"/>
              </w:rPr>
              <w:t>адмініструван</w:t>
            </w:r>
            <w:proofErr w:type="spellEnd"/>
            <w:r w:rsidRPr="00D21673">
              <w:rPr>
                <w:rFonts w:ascii="Times New Roman" w:eastAsia="Times New Roman" w:hAnsi="Times New Roman" w:cs="Times New Roman"/>
                <w:color w:val="000000"/>
                <w:sz w:val="18"/>
                <w:szCs w:val="18"/>
              </w:rPr>
              <w:t xml:space="preserve"> ня  </w:t>
            </w:r>
          </w:p>
          <w:p w14:paraId="3B0D98DF" w14:textId="77777777" w:rsidR="009D6D22" w:rsidRPr="00D21673" w:rsidRDefault="00807E3B">
            <w:pPr>
              <w:widowControl w:val="0"/>
              <w:spacing w:before="6" w:line="230" w:lineRule="auto"/>
              <w:ind w:left="143" w:right="132"/>
              <w:jc w:val="center"/>
              <w:rPr>
                <w:rFonts w:ascii="Times New Roman" w:eastAsia="Times New Roman" w:hAnsi="Times New Roman" w:cs="Times New Roman"/>
                <w:color w:val="000000"/>
                <w:sz w:val="18"/>
                <w:szCs w:val="18"/>
              </w:rPr>
            </w:pPr>
            <w:r w:rsidRPr="00D21673">
              <w:rPr>
                <w:rFonts w:ascii="Times New Roman" w:eastAsia="Times New Roman" w:hAnsi="Times New Roman" w:cs="Times New Roman"/>
                <w:color w:val="000000"/>
                <w:sz w:val="18"/>
                <w:szCs w:val="18"/>
              </w:rPr>
              <w:t xml:space="preserve">регулювання* (за рік),  </w:t>
            </w:r>
          </w:p>
          <w:p w14:paraId="13AE6819" w14:textId="77777777" w:rsidR="009D6D22" w:rsidRPr="00D21673" w:rsidRDefault="00807E3B">
            <w:pPr>
              <w:widowControl w:val="0"/>
              <w:spacing w:before="5" w:line="240" w:lineRule="auto"/>
              <w:jc w:val="center"/>
              <w:rPr>
                <w:rFonts w:ascii="Times New Roman" w:eastAsia="Times New Roman" w:hAnsi="Times New Roman" w:cs="Times New Roman"/>
                <w:color w:val="000000"/>
                <w:sz w:val="18"/>
                <w:szCs w:val="18"/>
              </w:rPr>
            </w:pPr>
            <w:r w:rsidRPr="00D21673">
              <w:rPr>
                <w:rFonts w:ascii="Times New Roman" w:eastAsia="Times New Roman" w:hAnsi="Times New Roman" w:cs="Times New Roman"/>
                <w:color w:val="000000"/>
                <w:sz w:val="18"/>
                <w:szCs w:val="18"/>
              </w:rPr>
              <w:t>гривень</w:t>
            </w:r>
          </w:p>
        </w:tc>
      </w:tr>
      <w:tr w:rsidR="009D6D22" w14:paraId="227C7B96" w14:textId="77777777" w:rsidTr="00D55486">
        <w:trPr>
          <w:trHeight w:val="1315"/>
        </w:trPr>
        <w:tc>
          <w:tcPr>
            <w:tcW w:w="2166" w:type="dxa"/>
            <w:shd w:val="clear" w:color="auto" w:fill="auto"/>
            <w:tcMar>
              <w:top w:w="100" w:type="dxa"/>
              <w:left w:w="100" w:type="dxa"/>
              <w:bottom w:w="100" w:type="dxa"/>
              <w:right w:w="100" w:type="dxa"/>
            </w:tcMar>
          </w:tcPr>
          <w:p w14:paraId="3276F253" w14:textId="77777777" w:rsidR="009D6D22" w:rsidRDefault="00807E3B">
            <w:pPr>
              <w:widowControl w:val="0"/>
              <w:spacing w:line="229" w:lineRule="auto"/>
              <w:ind w:left="109" w:right="243" w:firstLine="24"/>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1. Облік суб’єкта  господарювання,  що перебуває у  </w:t>
            </w:r>
          </w:p>
          <w:p w14:paraId="183B33B2" w14:textId="77777777" w:rsidR="009D6D22" w:rsidRDefault="00807E3B">
            <w:pPr>
              <w:widowControl w:val="0"/>
              <w:spacing w:before="6"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0"/>
                <w:szCs w:val="20"/>
              </w:rPr>
              <w:t>сфері регулювання</w:t>
            </w:r>
          </w:p>
        </w:tc>
        <w:tc>
          <w:tcPr>
            <w:tcW w:w="1200" w:type="dxa"/>
            <w:shd w:val="clear" w:color="auto" w:fill="auto"/>
            <w:tcMar>
              <w:top w:w="100" w:type="dxa"/>
              <w:left w:w="100" w:type="dxa"/>
              <w:bottom w:w="100" w:type="dxa"/>
              <w:right w:w="100" w:type="dxa"/>
            </w:tcMar>
          </w:tcPr>
          <w:p w14:paraId="323AE977" w14:textId="77777777" w:rsidR="009D6D22" w:rsidRDefault="00807E3B">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D21673">
              <w:rPr>
                <w:rFonts w:ascii="Times New Roman" w:eastAsia="Times New Roman" w:hAnsi="Times New Roman" w:cs="Times New Roman"/>
                <w:color w:val="000000"/>
                <w:sz w:val="24"/>
                <w:szCs w:val="24"/>
              </w:rPr>
              <w:t xml:space="preserve">,1 </w:t>
            </w:r>
          </w:p>
        </w:tc>
        <w:tc>
          <w:tcPr>
            <w:tcW w:w="1510" w:type="dxa"/>
            <w:shd w:val="clear" w:color="auto" w:fill="auto"/>
            <w:tcMar>
              <w:top w:w="100" w:type="dxa"/>
              <w:left w:w="100" w:type="dxa"/>
              <w:bottom w:w="100" w:type="dxa"/>
              <w:right w:w="100" w:type="dxa"/>
            </w:tcMar>
          </w:tcPr>
          <w:p w14:paraId="191B3DBE" w14:textId="77777777" w:rsidR="009D6D22" w:rsidRDefault="00D2167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123,88</w:t>
            </w:r>
          </w:p>
        </w:tc>
        <w:tc>
          <w:tcPr>
            <w:tcW w:w="1351" w:type="dxa"/>
            <w:shd w:val="clear" w:color="auto" w:fill="auto"/>
            <w:tcMar>
              <w:top w:w="100" w:type="dxa"/>
              <w:left w:w="100" w:type="dxa"/>
              <w:bottom w:w="100" w:type="dxa"/>
              <w:right w:w="100" w:type="dxa"/>
            </w:tcMar>
          </w:tcPr>
          <w:p w14:paraId="451C6EC0" w14:textId="77777777" w:rsidR="009D6D22" w:rsidRDefault="00D55486">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r w:rsidR="00807E3B">
              <w:rPr>
                <w:rFonts w:ascii="Times New Roman" w:eastAsia="Times New Roman" w:hAnsi="Times New Roman" w:cs="Times New Roman"/>
                <w:color w:val="000000"/>
                <w:sz w:val="24"/>
                <w:szCs w:val="24"/>
              </w:rPr>
              <w:t xml:space="preserve"> </w:t>
            </w:r>
          </w:p>
        </w:tc>
        <w:tc>
          <w:tcPr>
            <w:tcW w:w="1402" w:type="dxa"/>
            <w:shd w:val="clear" w:color="auto" w:fill="auto"/>
            <w:tcMar>
              <w:top w:w="100" w:type="dxa"/>
              <w:left w:w="100" w:type="dxa"/>
              <w:bottom w:w="100" w:type="dxa"/>
              <w:right w:w="100" w:type="dxa"/>
            </w:tcMar>
          </w:tcPr>
          <w:p w14:paraId="6ED19596" w14:textId="77777777" w:rsidR="009D6D22" w:rsidRDefault="00763F08">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w:t>
            </w:r>
            <w:r w:rsidR="00F91E61">
              <w:rPr>
                <w:rFonts w:ascii="Times New Roman" w:eastAsia="Times New Roman" w:hAnsi="Times New Roman" w:cs="Times New Roman"/>
                <w:color w:val="000000"/>
                <w:sz w:val="24"/>
                <w:szCs w:val="24"/>
              </w:rPr>
              <w:t>69</w:t>
            </w:r>
          </w:p>
        </w:tc>
        <w:tc>
          <w:tcPr>
            <w:tcW w:w="1728" w:type="dxa"/>
            <w:shd w:val="clear" w:color="auto" w:fill="auto"/>
            <w:tcMar>
              <w:top w:w="100" w:type="dxa"/>
              <w:left w:w="100" w:type="dxa"/>
              <w:bottom w:w="100" w:type="dxa"/>
              <w:right w:w="100" w:type="dxa"/>
            </w:tcMar>
          </w:tcPr>
          <w:p w14:paraId="79649386" w14:textId="77777777" w:rsidR="009D6D22" w:rsidRDefault="00D2167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w:t>
            </w:r>
            <w:r w:rsidR="00F91E61">
              <w:rPr>
                <w:rFonts w:ascii="Times New Roman" w:eastAsia="Times New Roman" w:hAnsi="Times New Roman" w:cs="Times New Roman"/>
                <w:color w:val="000000"/>
                <w:sz w:val="24"/>
                <w:szCs w:val="24"/>
              </w:rPr>
              <w:t>720</w:t>
            </w:r>
            <w:r w:rsidR="00D55486">
              <w:rPr>
                <w:rFonts w:ascii="Times New Roman" w:eastAsia="Times New Roman" w:hAnsi="Times New Roman" w:cs="Times New Roman"/>
                <w:color w:val="000000"/>
                <w:sz w:val="24"/>
                <w:szCs w:val="24"/>
              </w:rPr>
              <w:t>,</w:t>
            </w:r>
            <w:r w:rsidR="00F91E61">
              <w:rPr>
                <w:rFonts w:ascii="Times New Roman" w:eastAsia="Times New Roman" w:hAnsi="Times New Roman" w:cs="Times New Roman"/>
                <w:color w:val="000000"/>
                <w:sz w:val="24"/>
                <w:szCs w:val="24"/>
              </w:rPr>
              <w:t>37</w:t>
            </w:r>
          </w:p>
        </w:tc>
      </w:tr>
    </w:tbl>
    <w:tbl>
      <w:tblPr>
        <w:tblStyle w:val="Style17"/>
        <w:tblW w:w="9357"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2166"/>
        <w:gridCol w:w="1200"/>
        <w:gridCol w:w="1510"/>
        <w:gridCol w:w="1337"/>
        <w:gridCol w:w="1416"/>
        <w:gridCol w:w="1728"/>
      </w:tblGrid>
      <w:tr w:rsidR="00EE00E3" w14:paraId="31A369E2" w14:textId="77777777">
        <w:trPr>
          <w:trHeight w:val="2419"/>
        </w:trPr>
        <w:tc>
          <w:tcPr>
            <w:tcW w:w="2166" w:type="dxa"/>
            <w:shd w:val="clear" w:color="auto" w:fill="auto"/>
            <w:tcMar>
              <w:top w:w="100" w:type="dxa"/>
              <w:left w:w="100" w:type="dxa"/>
              <w:bottom w:w="100" w:type="dxa"/>
              <w:right w:w="100" w:type="dxa"/>
            </w:tcMar>
          </w:tcPr>
          <w:p w14:paraId="1C9DDF5E" w14:textId="77777777" w:rsidR="00EE00E3" w:rsidRDefault="00EE00E3" w:rsidP="00EE00E3">
            <w:pPr>
              <w:widowControl w:val="0"/>
              <w:spacing w:line="240" w:lineRule="auto"/>
              <w:ind w:left="11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2. Поточний  </w:t>
            </w:r>
          </w:p>
          <w:p w14:paraId="6F8EE3A0" w14:textId="77777777" w:rsidR="00EE00E3" w:rsidRDefault="00EE00E3" w:rsidP="00EE00E3">
            <w:pPr>
              <w:widowControl w:val="0"/>
              <w:spacing w:line="240" w:lineRule="auto"/>
              <w:ind w:left="11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контроль за  </w:t>
            </w:r>
          </w:p>
          <w:p w14:paraId="57BF6018" w14:textId="77777777" w:rsidR="00EE00E3" w:rsidRDefault="00EE00E3" w:rsidP="00EE00E3">
            <w:pPr>
              <w:widowControl w:val="0"/>
              <w:spacing w:line="240" w:lineRule="auto"/>
              <w:ind w:left="113"/>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суб’єктом  </w:t>
            </w:r>
          </w:p>
          <w:p w14:paraId="63D65301" w14:textId="77777777" w:rsidR="00EE00E3" w:rsidRDefault="00EE00E3" w:rsidP="00EE00E3">
            <w:pPr>
              <w:widowControl w:val="0"/>
              <w:spacing w:line="229" w:lineRule="auto"/>
              <w:ind w:left="110" w:right="251" w:hanging="1"/>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господарювання,  що перебуває у  </w:t>
            </w:r>
          </w:p>
          <w:p w14:paraId="303B48D9" w14:textId="77777777" w:rsidR="00EE00E3" w:rsidRDefault="00EE00E3" w:rsidP="00EE00E3">
            <w:pPr>
              <w:widowControl w:val="0"/>
              <w:spacing w:before="6" w:line="240" w:lineRule="auto"/>
              <w:ind w:left="113"/>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сфері  </w:t>
            </w:r>
          </w:p>
          <w:p w14:paraId="6D666D7E" w14:textId="77777777" w:rsidR="00EE00E3" w:rsidRDefault="00EE00E3" w:rsidP="00EE00E3">
            <w:pPr>
              <w:widowControl w:val="0"/>
              <w:spacing w:line="229" w:lineRule="auto"/>
              <w:ind w:left="107" w:right="431" w:hanging="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0"/>
                <w:szCs w:val="20"/>
              </w:rPr>
              <w:t>регулювання, у  тому числі:</w:t>
            </w:r>
          </w:p>
        </w:tc>
        <w:tc>
          <w:tcPr>
            <w:tcW w:w="1200" w:type="dxa"/>
            <w:shd w:val="clear" w:color="auto" w:fill="auto"/>
            <w:tcMar>
              <w:top w:w="100" w:type="dxa"/>
              <w:left w:w="100" w:type="dxa"/>
              <w:bottom w:w="100" w:type="dxa"/>
              <w:right w:w="100" w:type="dxa"/>
            </w:tcMar>
          </w:tcPr>
          <w:p w14:paraId="0D83719D" w14:textId="53C49E50" w:rsidR="00EE00E3" w:rsidRDefault="00EE00E3" w:rsidP="00EE00E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510" w:type="dxa"/>
            <w:shd w:val="clear" w:color="auto" w:fill="auto"/>
            <w:tcMar>
              <w:top w:w="100" w:type="dxa"/>
              <w:left w:w="100" w:type="dxa"/>
              <w:bottom w:w="100" w:type="dxa"/>
              <w:right w:w="100" w:type="dxa"/>
            </w:tcMar>
          </w:tcPr>
          <w:p w14:paraId="06AA4AD0" w14:textId="71784D2D" w:rsidR="00EE00E3" w:rsidRDefault="00EE00E3" w:rsidP="00EE00E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337" w:type="dxa"/>
            <w:shd w:val="clear" w:color="auto" w:fill="auto"/>
            <w:tcMar>
              <w:top w:w="100" w:type="dxa"/>
              <w:left w:w="100" w:type="dxa"/>
              <w:bottom w:w="100" w:type="dxa"/>
              <w:right w:w="100" w:type="dxa"/>
            </w:tcMar>
          </w:tcPr>
          <w:p w14:paraId="4E04B892" w14:textId="387F489D" w:rsidR="00EE00E3" w:rsidRDefault="00EE00E3" w:rsidP="00EE00E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416" w:type="dxa"/>
            <w:shd w:val="clear" w:color="auto" w:fill="auto"/>
            <w:tcMar>
              <w:top w:w="100" w:type="dxa"/>
              <w:left w:w="100" w:type="dxa"/>
              <w:bottom w:w="100" w:type="dxa"/>
              <w:right w:w="100" w:type="dxa"/>
            </w:tcMar>
          </w:tcPr>
          <w:p w14:paraId="26299CEC" w14:textId="06116DFB" w:rsidR="00EE00E3" w:rsidRDefault="00EE00E3" w:rsidP="00EE00E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728" w:type="dxa"/>
            <w:shd w:val="clear" w:color="auto" w:fill="auto"/>
            <w:tcMar>
              <w:top w:w="100" w:type="dxa"/>
              <w:left w:w="100" w:type="dxa"/>
              <w:bottom w:w="100" w:type="dxa"/>
              <w:right w:w="100" w:type="dxa"/>
            </w:tcMar>
          </w:tcPr>
          <w:p w14:paraId="2575C215" w14:textId="65B4D979" w:rsidR="00EE00E3" w:rsidRDefault="00EE00E3" w:rsidP="00EE00E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r>
      <w:tr w:rsidR="009D6D22" w14:paraId="5618AC3E" w14:textId="77777777">
        <w:trPr>
          <w:trHeight w:val="484"/>
        </w:trPr>
        <w:tc>
          <w:tcPr>
            <w:tcW w:w="2166" w:type="dxa"/>
            <w:shd w:val="clear" w:color="auto" w:fill="auto"/>
            <w:tcMar>
              <w:top w:w="100" w:type="dxa"/>
              <w:left w:w="100" w:type="dxa"/>
              <w:bottom w:w="100" w:type="dxa"/>
              <w:right w:w="100" w:type="dxa"/>
            </w:tcMar>
          </w:tcPr>
          <w:p w14:paraId="6521DD2A" w14:textId="77777777" w:rsidR="009D6D22" w:rsidRDefault="00807E3B">
            <w:pPr>
              <w:widowControl w:val="0"/>
              <w:spacing w:line="240" w:lineRule="auto"/>
              <w:ind w:left="11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камеральні</w:t>
            </w:r>
          </w:p>
        </w:tc>
        <w:tc>
          <w:tcPr>
            <w:tcW w:w="1200" w:type="dxa"/>
            <w:shd w:val="clear" w:color="auto" w:fill="auto"/>
            <w:tcMar>
              <w:top w:w="100" w:type="dxa"/>
              <w:left w:w="100" w:type="dxa"/>
              <w:bottom w:w="100" w:type="dxa"/>
              <w:right w:w="100" w:type="dxa"/>
            </w:tcMar>
          </w:tcPr>
          <w:p w14:paraId="5F2E7AD5" w14:textId="77777777" w:rsidR="009D6D22" w:rsidRDefault="00D55486">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0,1</w:t>
            </w:r>
          </w:p>
        </w:tc>
        <w:tc>
          <w:tcPr>
            <w:tcW w:w="1510" w:type="dxa"/>
            <w:shd w:val="clear" w:color="auto" w:fill="auto"/>
            <w:tcMar>
              <w:top w:w="100" w:type="dxa"/>
              <w:left w:w="100" w:type="dxa"/>
              <w:bottom w:w="100" w:type="dxa"/>
              <w:right w:w="100" w:type="dxa"/>
            </w:tcMar>
          </w:tcPr>
          <w:p w14:paraId="152B30C5" w14:textId="77777777" w:rsidR="009D6D22" w:rsidRDefault="00D55486">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123,88</w:t>
            </w:r>
          </w:p>
        </w:tc>
        <w:tc>
          <w:tcPr>
            <w:tcW w:w="1337" w:type="dxa"/>
            <w:shd w:val="clear" w:color="auto" w:fill="auto"/>
            <w:tcMar>
              <w:top w:w="100" w:type="dxa"/>
              <w:left w:w="100" w:type="dxa"/>
              <w:bottom w:w="100" w:type="dxa"/>
              <w:right w:w="100" w:type="dxa"/>
            </w:tcMar>
          </w:tcPr>
          <w:p w14:paraId="34FAC4EB" w14:textId="77777777" w:rsidR="009D6D22" w:rsidRDefault="00D55486">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1416" w:type="dxa"/>
            <w:shd w:val="clear" w:color="auto" w:fill="auto"/>
            <w:tcMar>
              <w:top w:w="100" w:type="dxa"/>
              <w:left w:w="100" w:type="dxa"/>
              <w:bottom w:w="100" w:type="dxa"/>
              <w:right w:w="100" w:type="dxa"/>
            </w:tcMar>
          </w:tcPr>
          <w:p w14:paraId="13612C90" w14:textId="77777777" w:rsidR="009D6D22" w:rsidRDefault="00D55486">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1269</w:t>
            </w:r>
          </w:p>
        </w:tc>
        <w:tc>
          <w:tcPr>
            <w:tcW w:w="1728" w:type="dxa"/>
            <w:shd w:val="clear" w:color="auto" w:fill="auto"/>
            <w:tcMar>
              <w:top w:w="100" w:type="dxa"/>
              <w:left w:w="100" w:type="dxa"/>
              <w:bottom w:w="100" w:type="dxa"/>
              <w:right w:w="100" w:type="dxa"/>
            </w:tcMar>
          </w:tcPr>
          <w:p w14:paraId="11F744D7" w14:textId="77777777" w:rsidR="009D6D22" w:rsidRDefault="00D55486">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62881,49</w:t>
            </w:r>
          </w:p>
        </w:tc>
      </w:tr>
      <w:tr w:rsidR="00EE00E3" w14:paraId="380D67A2" w14:textId="77777777">
        <w:trPr>
          <w:trHeight w:val="487"/>
        </w:trPr>
        <w:tc>
          <w:tcPr>
            <w:tcW w:w="2166" w:type="dxa"/>
            <w:shd w:val="clear" w:color="auto" w:fill="auto"/>
            <w:tcMar>
              <w:top w:w="100" w:type="dxa"/>
              <w:left w:w="100" w:type="dxa"/>
              <w:bottom w:w="100" w:type="dxa"/>
              <w:right w:w="100" w:type="dxa"/>
            </w:tcMar>
          </w:tcPr>
          <w:p w14:paraId="0B94B2F3" w14:textId="77777777" w:rsidR="00EE00E3" w:rsidRDefault="00EE00E3" w:rsidP="00EE00E3">
            <w:pPr>
              <w:widowControl w:val="0"/>
              <w:spacing w:line="240" w:lineRule="auto"/>
              <w:ind w:left="11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виїзні</w:t>
            </w:r>
          </w:p>
        </w:tc>
        <w:tc>
          <w:tcPr>
            <w:tcW w:w="1200" w:type="dxa"/>
            <w:shd w:val="clear" w:color="auto" w:fill="auto"/>
            <w:tcMar>
              <w:top w:w="100" w:type="dxa"/>
              <w:left w:w="100" w:type="dxa"/>
              <w:bottom w:w="100" w:type="dxa"/>
              <w:right w:w="100" w:type="dxa"/>
            </w:tcMar>
          </w:tcPr>
          <w:p w14:paraId="62A1C162" w14:textId="43D0D66F" w:rsidR="00EE00E3" w:rsidRPr="008741D6" w:rsidRDefault="00EE00E3" w:rsidP="00EE00E3">
            <w:pPr>
              <w:widowControl w:val="0"/>
              <w:spacing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000000"/>
                <w:sz w:val="24"/>
                <w:szCs w:val="24"/>
              </w:rPr>
              <w:t>-</w:t>
            </w:r>
          </w:p>
        </w:tc>
        <w:tc>
          <w:tcPr>
            <w:tcW w:w="1510" w:type="dxa"/>
            <w:shd w:val="clear" w:color="auto" w:fill="auto"/>
            <w:tcMar>
              <w:top w:w="100" w:type="dxa"/>
              <w:left w:w="100" w:type="dxa"/>
              <w:bottom w:w="100" w:type="dxa"/>
              <w:right w:w="100" w:type="dxa"/>
            </w:tcMar>
          </w:tcPr>
          <w:p w14:paraId="7284B3C6" w14:textId="6DA29DDB" w:rsidR="00EE00E3" w:rsidRPr="008741D6" w:rsidRDefault="00EE00E3" w:rsidP="00EE00E3">
            <w:pPr>
              <w:widowControl w:val="0"/>
              <w:spacing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000000"/>
                <w:sz w:val="24"/>
                <w:szCs w:val="24"/>
              </w:rPr>
              <w:t>-</w:t>
            </w:r>
          </w:p>
        </w:tc>
        <w:tc>
          <w:tcPr>
            <w:tcW w:w="1337" w:type="dxa"/>
            <w:shd w:val="clear" w:color="auto" w:fill="auto"/>
            <w:tcMar>
              <w:top w:w="100" w:type="dxa"/>
              <w:left w:w="100" w:type="dxa"/>
              <w:bottom w:w="100" w:type="dxa"/>
              <w:right w:w="100" w:type="dxa"/>
            </w:tcMar>
          </w:tcPr>
          <w:p w14:paraId="67F1B7B3" w14:textId="0C518944" w:rsidR="00EE00E3" w:rsidRPr="008741D6" w:rsidRDefault="00EE00E3" w:rsidP="00EE00E3">
            <w:pPr>
              <w:widowControl w:val="0"/>
              <w:spacing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000000"/>
                <w:sz w:val="24"/>
                <w:szCs w:val="24"/>
              </w:rPr>
              <w:t>-</w:t>
            </w:r>
          </w:p>
        </w:tc>
        <w:tc>
          <w:tcPr>
            <w:tcW w:w="1416" w:type="dxa"/>
            <w:shd w:val="clear" w:color="auto" w:fill="auto"/>
            <w:tcMar>
              <w:top w:w="100" w:type="dxa"/>
              <w:left w:w="100" w:type="dxa"/>
              <w:bottom w:w="100" w:type="dxa"/>
              <w:right w:w="100" w:type="dxa"/>
            </w:tcMar>
          </w:tcPr>
          <w:p w14:paraId="3F214923" w14:textId="6BA88F6D" w:rsidR="00EE00E3" w:rsidRPr="008741D6" w:rsidRDefault="00EE00E3" w:rsidP="00EE00E3">
            <w:pPr>
              <w:widowControl w:val="0"/>
              <w:spacing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000000"/>
                <w:sz w:val="24"/>
                <w:szCs w:val="24"/>
              </w:rPr>
              <w:t>-</w:t>
            </w:r>
          </w:p>
        </w:tc>
        <w:tc>
          <w:tcPr>
            <w:tcW w:w="1728" w:type="dxa"/>
            <w:shd w:val="clear" w:color="auto" w:fill="auto"/>
            <w:tcMar>
              <w:top w:w="100" w:type="dxa"/>
              <w:left w:w="100" w:type="dxa"/>
              <w:bottom w:w="100" w:type="dxa"/>
              <w:right w:w="100" w:type="dxa"/>
            </w:tcMar>
          </w:tcPr>
          <w:p w14:paraId="7AFF87E5" w14:textId="7748EA37" w:rsidR="00EE00E3" w:rsidRPr="008741D6" w:rsidRDefault="00EE00E3" w:rsidP="00EE00E3">
            <w:pPr>
              <w:widowControl w:val="0"/>
              <w:spacing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000000"/>
                <w:sz w:val="24"/>
                <w:szCs w:val="24"/>
              </w:rPr>
              <w:t>-</w:t>
            </w:r>
          </w:p>
        </w:tc>
      </w:tr>
      <w:tr w:rsidR="009D6D22" w14:paraId="33BC02A9" w14:textId="77777777">
        <w:trPr>
          <w:trHeight w:val="2140"/>
        </w:trPr>
        <w:tc>
          <w:tcPr>
            <w:tcW w:w="2166" w:type="dxa"/>
            <w:shd w:val="clear" w:color="auto" w:fill="auto"/>
            <w:tcMar>
              <w:top w:w="100" w:type="dxa"/>
              <w:left w:w="100" w:type="dxa"/>
              <w:bottom w:w="100" w:type="dxa"/>
              <w:right w:w="100" w:type="dxa"/>
            </w:tcMar>
          </w:tcPr>
          <w:p w14:paraId="754D8D09" w14:textId="77777777" w:rsidR="009D6D22" w:rsidRDefault="00807E3B">
            <w:pPr>
              <w:widowControl w:val="0"/>
              <w:spacing w:line="240" w:lineRule="auto"/>
              <w:ind w:left="115"/>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 xml:space="preserve">3. Підготовка,  </w:t>
            </w:r>
          </w:p>
          <w:p w14:paraId="3B2894A5" w14:textId="77777777" w:rsidR="009D6D22" w:rsidRDefault="00807E3B">
            <w:pPr>
              <w:widowControl w:val="0"/>
              <w:spacing w:line="229" w:lineRule="auto"/>
              <w:ind w:left="113" w:right="320" w:hanging="5"/>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затвердження та  опрацювання  </w:t>
            </w:r>
          </w:p>
          <w:p w14:paraId="1EDB59E1" w14:textId="77777777" w:rsidR="009D6D22" w:rsidRDefault="00807E3B">
            <w:pPr>
              <w:widowControl w:val="0"/>
              <w:spacing w:before="6" w:line="229" w:lineRule="auto"/>
              <w:ind w:left="114" w:right="277"/>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одного окремого  </w:t>
            </w:r>
            <w:proofErr w:type="spellStart"/>
            <w:r>
              <w:rPr>
                <w:rFonts w:ascii="Times New Roman" w:eastAsia="Times New Roman" w:hAnsi="Times New Roman" w:cs="Times New Roman"/>
                <w:color w:val="000000"/>
                <w:sz w:val="20"/>
                <w:szCs w:val="20"/>
              </w:rPr>
              <w:t>акта</w:t>
            </w:r>
            <w:proofErr w:type="spellEnd"/>
            <w:r>
              <w:rPr>
                <w:rFonts w:ascii="Times New Roman" w:eastAsia="Times New Roman" w:hAnsi="Times New Roman" w:cs="Times New Roman"/>
                <w:color w:val="000000"/>
                <w:sz w:val="20"/>
                <w:szCs w:val="20"/>
              </w:rPr>
              <w:t xml:space="preserve"> про  </w:t>
            </w:r>
          </w:p>
          <w:p w14:paraId="6013E1B5" w14:textId="77777777" w:rsidR="009D6D22" w:rsidRDefault="00807E3B">
            <w:pPr>
              <w:widowControl w:val="0"/>
              <w:spacing w:before="6" w:line="229" w:lineRule="auto"/>
              <w:ind w:left="105" w:right="181" w:firstLine="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0"/>
                <w:szCs w:val="20"/>
              </w:rPr>
              <w:t>порушення вимог  регулювання</w:t>
            </w:r>
          </w:p>
        </w:tc>
        <w:tc>
          <w:tcPr>
            <w:tcW w:w="1200" w:type="dxa"/>
            <w:shd w:val="clear" w:color="auto" w:fill="auto"/>
            <w:tcMar>
              <w:top w:w="100" w:type="dxa"/>
              <w:left w:w="100" w:type="dxa"/>
              <w:bottom w:w="100" w:type="dxa"/>
              <w:right w:w="100" w:type="dxa"/>
            </w:tcMar>
          </w:tcPr>
          <w:p w14:paraId="75C6B5D7" w14:textId="77777777" w:rsidR="009D6D22" w:rsidRDefault="00E41C95">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510" w:type="dxa"/>
            <w:shd w:val="clear" w:color="auto" w:fill="auto"/>
            <w:tcMar>
              <w:top w:w="100" w:type="dxa"/>
              <w:left w:w="100" w:type="dxa"/>
              <w:bottom w:w="100" w:type="dxa"/>
              <w:right w:w="100" w:type="dxa"/>
            </w:tcMar>
          </w:tcPr>
          <w:p w14:paraId="633AF82F" w14:textId="77777777" w:rsidR="009D6D22" w:rsidRDefault="00E41C95">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337" w:type="dxa"/>
            <w:shd w:val="clear" w:color="auto" w:fill="auto"/>
            <w:tcMar>
              <w:top w:w="100" w:type="dxa"/>
              <w:left w:w="100" w:type="dxa"/>
              <w:bottom w:w="100" w:type="dxa"/>
              <w:right w:w="100" w:type="dxa"/>
            </w:tcMar>
          </w:tcPr>
          <w:p w14:paraId="684FFF4F" w14:textId="77777777" w:rsidR="009D6D22" w:rsidRDefault="00E41C95">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416" w:type="dxa"/>
            <w:shd w:val="clear" w:color="auto" w:fill="auto"/>
            <w:tcMar>
              <w:top w:w="100" w:type="dxa"/>
              <w:left w:w="100" w:type="dxa"/>
              <w:bottom w:w="100" w:type="dxa"/>
              <w:right w:w="100" w:type="dxa"/>
            </w:tcMar>
          </w:tcPr>
          <w:p w14:paraId="60026A8A" w14:textId="77777777" w:rsidR="009D6D22" w:rsidRDefault="00E41C95">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728" w:type="dxa"/>
            <w:shd w:val="clear" w:color="auto" w:fill="auto"/>
            <w:tcMar>
              <w:top w:w="100" w:type="dxa"/>
              <w:left w:w="100" w:type="dxa"/>
              <w:bottom w:w="100" w:type="dxa"/>
              <w:right w:w="100" w:type="dxa"/>
            </w:tcMar>
          </w:tcPr>
          <w:p w14:paraId="57BE1F1A" w14:textId="77777777" w:rsidR="009D6D22" w:rsidRDefault="00E41C95">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r>
      <w:tr w:rsidR="009D6D22" w14:paraId="5674C8B2" w14:textId="77777777">
        <w:trPr>
          <w:trHeight w:val="1591"/>
        </w:trPr>
        <w:tc>
          <w:tcPr>
            <w:tcW w:w="2166" w:type="dxa"/>
            <w:shd w:val="clear" w:color="auto" w:fill="auto"/>
            <w:tcMar>
              <w:top w:w="100" w:type="dxa"/>
              <w:left w:w="100" w:type="dxa"/>
              <w:bottom w:w="100" w:type="dxa"/>
              <w:right w:w="100" w:type="dxa"/>
            </w:tcMar>
          </w:tcPr>
          <w:p w14:paraId="4EBEDB8B" w14:textId="77777777" w:rsidR="009D6D22" w:rsidRDefault="00807E3B">
            <w:pPr>
              <w:widowControl w:val="0"/>
              <w:spacing w:line="240" w:lineRule="auto"/>
              <w:ind w:left="109"/>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4. Реалізація  </w:t>
            </w:r>
          </w:p>
          <w:p w14:paraId="0AF94EA6" w14:textId="77777777" w:rsidR="009D6D22" w:rsidRDefault="00807E3B">
            <w:pPr>
              <w:widowControl w:val="0"/>
              <w:spacing w:line="229" w:lineRule="auto"/>
              <w:ind w:left="105" w:right="277" w:firstLine="8"/>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одного окремого  рішення щодо  </w:t>
            </w:r>
          </w:p>
          <w:p w14:paraId="194AE00B" w14:textId="77777777" w:rsidR="009D6D22" w:rsidRDefault="00807E3B">
            <w:pPr>
              <w:widowControl w:val="0"/>
              <w:spacing w:before="6" w:line="229" w:lineRule="auto"/>
              <w:ind w:left="105" w:right="181" w:firstLine="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0"/>
                <w:szCs w:val="20"/>
              </w:rPr>
              <w:t>порушення вимог  регулювання</w:t>
            </w:r>
          </w:p>
        </w:tc>
        <w:tc>
          <w:tcPr>
            <w:tcW w:w="1200" w:type="dxa"/>
            <w:shd w:val="clear" w:color="auto" w:fill="auto"/>
            <w:tcMar>
              <w:top w:w="100" w:type="dxa"/>
              <w:left w:w="100" w:type="dxa"/>
              <w:bottom w:w="100" w:type="dxa"/>
              <w:right w:w="100" w:type="dxa"/>
            </w:tcMar>
          </w:tcPr>
          <w:p w14:paraId="6881C023" w14:textId="77777777" w:rsidR="009D6D22" w:rsidRDefault="00E41C95">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510" w:type="dxa"/>
            <w:shd w:val="clear" w:color="auto" w:fill="auto"/>
            <w:tcMar>
              <w:top w:w="100" w:type="dxa"/>
              <w:left w:w="100" w:type="dxa"/>
              <w:bottom w:w="100" w:type="dxa"/>
              <w:right w:w="100" w:type="dxa"/>
            </w:tcMar>
          </w:tcPr>
          <w:p w14:paraId="54B4FD1E" w14:textId="77777777" w:rsidR="009D6D22" w:rsidRDefault="00E41C95">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337" w:type="dxa"/>
            <w:shd w:val="clear" w:color="auto" w:fill="auto"/>
            <w:tcMar>
              <w:top w:w="100" w:type="dxa"/>
              <w:left w:w="100" w:type="dxa"/>
              <w:bottom w:w="100" w:type="dxa"/>
              <w:right w:w="100" w:type="dxa"/>
            </w:tcMar>
          </w:tcPr>
          <w:p w14:paraId="3E5F5226" w14:textId="77777777" w:rsidR="009D6D22" w:rsidRDefault="00E41C95">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807E3B">
              <w:rPr>
                <w:rFonts w:ascii="Times New Roman" w:eastAsia="Times New Roman" w:hAnsi="Times New Roman" w:cs="Times New Roman"/>
                <w:color w:val="000000"/>
                <w:sz w:val="24"/>
                <w:szCs w:val="24"/>
              </w:rPr>
              <w:t xml:space="preserve"> </w:t>
            </w:r>
          </w:p>
        </w:tc>
        <w:tc>
          <w:tcPr>
            <w:tcW w:w="1416" w:type="dxa"/>
            <w:shd w:val="clear" w:color="auto" w:fill="auto"/>
            <w:tcMar>
              <w:top w:w="100" w:type="dxa"/>
              <w:left w:w="100" w:type="dxa"/>
              <w:bottom w:w="100" w:type="dxa"/>
              <w:right w:w="100" w:type="dxa"/>
            </w:tcMar>
          </w:tcPr>
          <w:p w14:paraId="69DF4502" w14:textId="77777777" w:rsidR="009D6D22" w:rsidRDefault="00E41C95">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728" w:type="dxa"/>
            <w:shd w:val="clear" w:color="auto" w:fill="auto"/>
            <w:tcMar>
              <w:top w:w="100" w:type="dxa"/>
              <w:left w:w="100" w:type="dxa"/>
              <w:bottom w:w="100" w:type="dxa"/>
              <w:right w:w="100" w:type="dxa"/>
            </w:tcMar>
          </w:tcPr>
          <w:p w14:paraId="35674953" w14:textId="77777777" w:rsidR="009D6D22" w:rsidRDefault="00E41C95">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r>
      <w:tr w:rsidR="009D6D22" w14:paraId="4EFE1680" w14:textId="77777777">
        <w:trPr>
          <w:trHeight w:val="1588"/>
        </w:trPr>
        <w:tc>
          <w:tcPr>
            <w:tcW w:w="2166" w:type="dxa"/>
            <w:shd w:val="clear" w:color="auto" w:fill="auto"/>
            <w:tcMar>
              <w:top w:w="100" w:type="dxa"/>
              <w:left w:w="100" w:type="dxa"/>
              <w:bottom w:w="100" w:type="dxa"/>
              <w:right w:w="100" w:type="dxa"/>
            </w:tcMar>
          </w:tcPr>
          <w:p w14:paraId="594442CF" w14:textId="77777777" w:rsidR="009D6D22" w:rsidRDefault="00807E3B">
            <w:pPr>
              <w:widowControl w:val="0"/>
              <w:spacing w:line="240" w:lineRule="auto"/>
              <w:ind w:left="117"/>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5. Оскарження  </w:t>
            </w:r>
          </w:p>
          <w:p w14:paraId="2AC3D97D" w14:textId="77777777" w:rsidR="009D6D22" w:rsidRDefault="00807E3B">
            <w:pPr>
              <w:widowControl w:val="0"/>
              <w:spacing w:line="229" w:lineRule="auto"/>
              <w:ind w:left="105" w:right="277" w:firstLine="8"/>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одного окремого  рішення  </w:t>
            </w:r>
          </w:p>
          <w:p w14:paraId="367B6588" w14:textId="77777777" w:rsidR="009D6D22" w:rsidRDefault="00807E3B">
            <w:pPr>
              <w:widowControl w:val="0"/>
              <w:spacing w:before="6" w:line="240" w:lineRule="auto"/>
              <w:ind w:left="113"/>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суб’єктами  </w:t>
            </w:r>
          </w:p>
          <w:p w14:paraId="36F2D312" w14:textId="77777777" w:rsidR="009D6D22" w:rsidRDefault="00807E3B">
            <w:pPr>
              <w:widowControl w:val="0"/>
              <w:spacing w:line="240" w:lineRule="auto"/>
              <w:ind w:left="10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0"/>
                <w:szCs w:val="20"/>
              </w:rPr>
              <w:t>господарювання</w:t>
            </w:r>
          </w:p>
        </w:tc>
        <w:tc>
          <w:tcPr>
            <w:tcW w:w="1200" w:type="dxa"/>
            <w:shd w:val="clear" w:color="auto" w:fill="auto"/>
            <w:tcMar>
              <w:top w:w="100" w:type="dxa"/>
              <w:left w:w="100" w:type="dxa"/>
              <w:bottom w:w="100" w:type="dxa"/>
              <w:right w:w="100" w:type="dxa"/>
            </w:tcMar>
          </w:tcPr>
          <w:p w14:paraId="1C982A04" w14:textId="77777777" w:rsidR="009D6D22" w:rsidRDefault="00E41C95">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510" w:type="dxa"/>
            <w:shd w:val="clear" w:color="auto" w:fill="auto"/>
            <w:tcMar>
              <w:top w:w="100" w:type="dxa"/>
              <w:left w:w="100" w:type="dxa"/>
              <w:bottom w:w="100" w:type="dxa"/>
              <w:right w:w="100" w:type="dxa"/>
            </w:tcMar>
          </w:tcPr>
          <w:p w14:paraId="14909214" w14:textId="77777777" w:rsidR="009D6D22" w:rsidRDefault="00E41C95">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337" w:type="dxa"/>
            <w:shd w:val="clear" w:color="auto" w:fill="auto"/>
            <w:tcMar>
              <w:top w:w="100" w:type="dxa"/>
              <w:left w:w="100" w:type="dxa"/>
              <w:bottom w:w="100" w:type="dxa"/>
              <w:right w:w="100" w:type="dxa"/>
            </w:tcMar>
          </w:tcPr>
          <w:p w14:paraId="0940CCB4" w14:textId="77777777" w:rsidR="009D6D22" w:rsidRDefault="00E41C95">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807E3B">
              <w:rPr>
                <w:rFonts w:ascii="Times New Roman" w:eastAsia="Times New Roman" w:hAnsi="Times New Roman" w:cs="Times New Roman"/>
                <w:color w:val="000000"/>
                <w:sz w:val="24"/>
                <w:szCs w:val="24"/>
              </w:rPr>
              <w:t xml:space="preserve"> </w:t>
            </w:r>
          </w:p>
        </w:tc>
        <w:tc>
          <w:tcPr>
            <w:tcW w:w="1416" w:type="dxa"/>
            <w:shd w:val="clear" w:color="auto" w:fill="auto"/>
            <w:tcMar>
              <w:top w:w="100" w:type="dxa"/>
              <w:left w:w="100" w:type="dxa"/>
              <w:bottom w:w="100" w:type="dxa"/>
              <w:right w:w="100" w:type="dxa"/>
            </w:tcMar>
          </w:tcPr>
          <w:p w14:paraId="15F9DB27" w14:textId="77777777" w:rsidR="009D6D22" w:rsidRDefault="00E41C95">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728" w:type="dxa"/>
            <w:shd w:val="clear" w:color="auto" w:fill="auto"/>
            <w:tcMar>
              <w:top w:w="100" w:type="dxa"/>
              <w:left w:w="100" w:type="dxa"/>
              <w:bottom w:w="100" w:type="dxa"/>
              <w:right w:w="100" w:type="dxa"/>
            </w:tcMar>
          </w:tcPr>
          <w:p w14:paraId="2D591EC4" w14:textId="77777777" w:rsidR="009D6D22" w:rsidRDefault="00E41C95">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r>
      <w:tr w:rsidR="009D6D22" w14:paraId="2D8CA86E" w14:textId="77777777">
        <w:trPr>
          <w:trHeight w:val="1315"/>
        </w:trPr>
        <w:tc>
          <w:tcPr>
            <w:tcW w:w="2166" w:type="dxa"/>
            <w:shd w:val="clear" w:color="auto" w:fill="auto"/>
            <w:tcMar>
              <w:top w:w="100" w:type="dxa"/>
              <w:left w:w="100" w:type="dxa"/>
              <w:bottom w:w="100" w:type="dxa"/>
              <w:right w:w="100" w:type="dxa"/>
            </w:tcMar>
          </w:tcPr>
          <w:p w14:paraId="04B2096A" w14:textId="77777777" w:rsidR="009D6D22" w:rsidRDefault="00807E3B">
            <w:pPr>
              <w:widowControl w:val="0"/>
              <w:spacing w:line="240" w:lineRule="auto"/>
              <w:ind w:left="115"/>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6. Підготовка  </w:t>
            </w:r>
          </w:p>
          <w:p w14:paraId="3D1FE3FA" w14:textId="77777777" w:rsidR="009D6D22" w:rsidRDefault="00807E3B">
            <w:pPr>
              <w:widowControl w:val="0"/>
              <w:spacing w:line="240" w:lineRule="auto"/>
              <w:ind w:left="108"/>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звітності за  </w:t>
            </w:r>
          </w:p>
          <w:p w14:paraId="0B79B7B4" w14:textId="77777777" w:rsidR="009D6D22" w:rsidRDefault="00807E3B">
            <w:pPr>
              <w:widowControl w:val="0"/>
              <w:spacing w:line="240" w:lineRule="auto"/>
              <w:ind w:left="105"/>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результатами  </w:t>
            </w:r>
          </w:p>
          <w:p w14:paraId="57892B9D" w14:textId="77777777" w:rsidR="009D6D22" w:rsidRDefault="00807E3B">
            <w:pPr>
              <w:widowControl w:val="0"/>
              <w:spacing w:line="240" w:lineRule="auto"/>
              <w:ind w:left="10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0"/>
                <w:szCs w:val="20"/>
              </w:rPr>
              <w:t>регулювання</w:t>
            </w:r>
          </w:p>
        </w:tc>
        <w:tc>
          <w:tcPr>
            <w:tcW w:w="1200" w:type="dxa"/>
            <w:shd w:val="clear" w:color="auto" w:fill="auto"/>
            <w:tcMar>
              <w:top w:w="100" w:type="dxa"/>
              <w:left w:w="100" w:type="dxa"/>
              <w:bottom w:w="100" w:type="dxa"/>
              <w:right w:w="100" w:type="dxa"/>
            </w:tcMar>
          </w:tcPr>
          <w:p w14:paraId="445AFADB" w14:textId="77777777" w:rsidR="009D6D22" w:rsidRDefault="00A776DB">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sidR="000D2246">
              <w:rPr>
                <w:rFonts w:ascii="Times New Roman" w:eastAsia="Times New Roman" w:hAnsi="Times New Roman" w:cs="Times New Roman"/>
                <w:color w:val="000000"/>
                <w:sz w:val="24"/>
                <w:szCs w:val="24"/>
              </w:rPr>
              <w:t>,1</w:t>
            </w:r>
            <w:r w:rsidR="00807E3B">
              <w:rPr>
                <w:rFonts w:ascii="Times New Roman" w:eastAsia="Times New Roman" w:hAnsi="Times New Roman" w:cs="Times New Roman"/>
                <w:color w:val="000000"/>
                <w:sz w:val="24"/>
                <w:szCs w:val="24"/>
              </w:rPr>
              <w:t xml:space="preserve"> </w:t>
            </w:r>
          </w:p>
        </w:tc>
        <w:tc>
          <w:tcPr>
            <w:tcW w:w="1510" w:type="dxa"/>
            <w:shd w:val="clear" w:color="auto" w:fill="auto"/>
            <w:tcMar>
              <w:top w:w="100" w:type="dxa"/>
              <w:left w:w="100" w:type="dxa"/>
              <w:bottom w:w="100" w:type="dxa"/>
              <w:right w:w="100" w:type="dxa"/>
            </w:tcMar>
          </w:tcPr>
          <w:p w14:paraId="71566EB6" w14:textId="77777777" w:rsidR="009D6D22" w:rsidRDefault="00CD58CA">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123,88</w:t>
            </w:r>
          </w:p>
        </w:tc>
        <w:tc>
          <w:tcPr>
            <w:tcW w:w="1337" w:type="dxa"/>
            <w:shd w:val="clear" w:color="auto" w:fill="auto"/>
            <w:tcMar>
              <w:top w:w="100" w:type="dxa"/>
              <w:left w:w="100" w:type="dxa"/>
              <w:bottom w:w="100" w:type="dxa"/>
              <w:right w:w="100" w:type="dxa"/>
            </w:tcMar>
          </w:tcPr>
          <w:p w14:paraId="1BE21D14" w14:textId="77777777" w:rsidR="009D6D22" w:rsidRDefault="00807E3B">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 </w:t>
            </w:r>
          </w:p>
        </w:tc>
        <w:tc>
          <w:tcPr>
            <w:tcW w:w="1416" w:type="dxa"/>
            <w:shd w:val="clear" w:color="auto" w:fill="auto"/>
            <w:tcMar>
              <w:top w:w="100" w:type="dxa"/>
              <w:left w:w="100" w:type="dxa"/>
              <w:bottom w:w="100" w:type="dxa"/>
              <w:right w:w="100" w:type="dxa"/>
            </w:tcMar>
          </w:tcPr>
          <w:p w14:paraId="4C823D8A" w14:textId="77777777" w:rsidR="009D6D22" w:rsidRDefault="00A776DB">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w:t>
            </w:r>
            <w:r w:rsidR="005D261D">
              <w:rPr>
                <w:rFonts w:ascii="Times New Roman" w:eastAsia="Times New Roman" w:hAnsi="Times New Roman" w:cs="Times New Roman"/>
                <w:color w:val="000000"/>
                <w:sz w:val="24"/>
                <w:szCs w:val="24"/>
              </w:rPr>
              <w:t>69</w:t>
            </w:r>
            <w:r w:rsidR="00807E3B">
              <w:rPr>
                <w:rFonts w:ascii="Times New Roman" w:eastAsia="Times New Roman" w:hAnsi="Times New Roman" w:cs="Times New Roman"/>
                <w:color w:val="000000"/>
                <w:sz w:val="24"/>
                <w:szCs w:val="24"/>
              </w:rPr>
              <w:t xml:space="preserve"> </w:t>
            </w:r>
          </w:p>
        </w:tc>
        <w:tc>
          <w:tcPr>
            <w:tcW w:w="1728" w:type="dxa"/>
            <w:shd w:val="clear" w:color="auto" w:fill="auto"/>
            <w:tcMar>
              <w:top w:w="100" w:type="dxa"/>
              <w:left w:w="100" w:type="dxa"/>
              <w:bottom w:w="100" w:type="dxa"/>
              <w:right w:w="100" w:type="dxa"/>
            </w:tcMar>
          </w:tcPr>
          <w:p w14:paraId="3B7FB698" w14:textId="77777777" w:rsidR="009D6D22" w:rsidRDefault="005D261D">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15720</w:t>
            </w:r>
            <w:r w:rsidR="00147F56">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3</w:t>
            </w:r>
            <w:r w:rsidR="00147F56">
              <w:rPr>
                <w:rFonts w:ascii="Times New Roman" w:eastAsia="Times New Roman" w:hAnsi="Times New Roman" w:cs="Times New Roman"/>
                <w:color w:val="000000"/>
                <w:sz w:val="24"/>
                <w:szCs w:val="24"/>
              </w:rPr>
              <w:t>7</w:t>
            </w:r>
          </w:p>
        </w:tc>
      </w:tr>
      <w:tr w:rsidR="009D6D22" w14:paraId="1A8357F5" w14:textId="77777777" w:rsidTr="002D0F52">
        <w:trPr>
          <w:trHeight w:val="1790"/>
        </w:trPr>
        <w:tc>
          <w:tcPr>
            <w:tcW w:w="2166" w:type="dxa"/>
            <w:shd w:val="clear" w:color="auto" w:fill="auto"/>
            <w:tcMar>
              <w:top w:w="100" w:type="dxa"/>
              <w:left w:w="100" w:type="dxa"/>
              <w:bottom w:w="100" w:type="dxa"/>
              <w:right w:w="100" w:type="dxa"/>
            </w:tcMar>
          </w:tcPr>
          <w:p w14:paraId="08265B2E" w14:textId="77777777" w:rsidR="009D6D22" w:rsidRDefault="00807E3B">
            <w:pPr>
              <w:widowControl w:val="0"/>
              <w:spacing w:line="240" w:lineRule="auto"/>
              <w:ind w:left="114"/>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7. Інші  </w:t>
            </w:r>
          </w:p>
          <w:p w14:paraId="4284B7AC" w14:textId="77777777" w:rsidR="009D6D22" w:rsidRDefault="00807E3B">
            <w:pPr>
              <w:widowControl w:val="0"/>
              <w:spacing w:line="229" w:lineRule="auto"/>
              <w:ind w:left="110" w:right="376" w:firstLine="3"/>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адміністративні  процедури  </w:t>
            </w:r>
          </w:p>
          <w:p w14:paraId="788711A8" w14:textId="77777777" w:rsidR="009D6D22" w:rsidRDefault="00807E3B">
            <w:pPr>
              <w:widowControl w:val="0"/>
              <w:spacing w:before="6" w:line="240" w:lineRule="auto"/>
              <w:ind w:left="115"/>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(уточнити): </w:t>
            </w:r>
          </w:p>
          <w:p w14:paraId="70BD4181" w14:textId="77777777" w:rsidR="009D6D22" w:rsidRDefault="00807E3B">
            <w:pPr>
              <w:widowControl w:val="0"/>
              <w:spacing w:line="229" w:lineRule="auto"/>
              <w:ind w:left="110" w:right="72" w:hanging="1"/>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Відповідь на запит  про уточнення  </w:t>
            </w:r>
          </w:p>
          <w:p w14:paraId="2786EC39" w14:textId="77777777" w:rsidR="009D6D22" w:rsidRDefault="00807E3B">
            <w:pPr>
              <w:widowControl w:val="0"/>
              <w:spacing w:before="6" w:line="240" w:lineRule="auto"/>
              <w:ind w:left="11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процедури  </w:t>
            </w:r>
          </w:p>
          <w:p w14:paraId="7E211202" w14:textId="77777777" w:rsidR="009D6D22" w:rsidRDefault="00807E3B">
            <w:pPr>
              <w:widowControl w:val="0"/>
              <w:spacing w:line="240" w:lineRule="auto"/>
              <w:ind w:left="10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0"/>
                <w:szCs w:val="20"/>
              </w:rPr>
              <w:t>регулювання</w:t>
            </w:r>
          </w:p>
        </w:tc>
        <w:tc>
          <w:tcPr>
            <w:tcW w:w="1200" w:type="dxa"/>
            <w:shd w:val="clear" w:color="auto" w:fill="auto"/>
            <w:tcMar>
              <w:top w:w="100" w:type="dxa"/>
              <w:left w:w="100" w:type="dxa"/>
              <w:bottom w:w="100" w:type="dxa"/>
              <w:right w:w="100" w:type="dxa"/>
            </w:tcMar>
          </w:tcPr>
          <w:p w14:paraId="55BCC59F" w14:textId="77777777" w:rsidR="009D6D22" w:rsidRDefault="00CD58CA">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Х</w:t>
            </w:r>
            <w:r w:rsidR="00807E3B">
              <w:rPr>
                <w:rFonts w:ascii="Times New Roman" w:eastAsia="Times New Roman" w:hAnsi="Times New Roman" w:cs="Times New Roman"/>
                <w:color w:val="000000"/>
                <w:sz w:val="24"/>
                <w:szCs w:val="24"/>
              </w:rPr>
              <w:t xml:space="preserve"> </w:t>
            </w:r>
          </w:p>
        </w:tc>
        <w:tc>
          <w:tcPr>
            <w:tcW w:w="1510" w:type="dxa"/>
            <w:shd w:val="clear" w:color="auto" w:fill="auto"/>
            <w:tcMar>
              <w:top w:w="100" w:type="dxa"/>
              <w:left w:w="100" w:type="dxa"/>
              <w:bottom w:w="100" w:type="dxa"/>
              <w:right w:w="100" w:type="dxa"/>
            </w:tcMar>
          </w:tcPr>
          <w:p w14:paraId="45F63802" w14:textId="77777777" w:rsidR="009D6D22" w:rsidRDefault="00CD58CA">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Х</w:t>
            </w:r>
          </w:p>
        </w:tc>
        <w:tc>
          <w:tcPr>
            <w:tcW w:w="1337" w:type="dxa"/>
            <w:shd w:val="clear" w:color="auto" w:fill="auto"/>
            <w:tcMar>
              <w:top w:w="100" w:type="dxa"/>
              <w:left w:w="100" w:type="dxa"/>
              <w:bottom w:w="100" w:type="dxa"/>
              <w:right w:w="100" w:type="dxa"/>
            </w:tcMar>
          </w:tcPr>
          <w:p w14:paraId="11CF7700" w14:textId="77777777" w:rsidR="009D6D22" w:rsidRDefault="00CD58CA">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Х</w:t>
            </w:r>
          </w:p>
        </w:tc>
        <w:tc>
          <w:tcPr>
            <w:tcW w:w="1416" w:type="dxa"/>
            <w:shd w:val="clear" w:color="auto" w:fill="auto"/>
            <w:tcMar>
              <w:top w:w="100" w:type="dxa"/>
              <w:left w:w="100" w:type="dxa"/>
              <w:bottom w:w="100" w:type="dxa"/>
              <w:right w:w="100" w:type="dxa"/>
            </w:tcMar>
          </w:tcPr>
          <w:p w14:paraId="5F14FF68" w14:textId="77777777" w:rsidR="009D6D22" w:rsidRDefault="00CD58CA">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Х</w:t>
            </w:r>
          </w:p>
        </w:tc>
        <w:tc>
          <w:tcPr>
            <w:tcW w:w="1728" w:type="dxa"/>
            <w:shd w:val="clear" w:color="auto" w:fill="auto"/>
            <w:tcMar>
              <w:top w:w="100" w:type="dxa"/>
              <w:left w:w="100" w:type="dxa"/>
              <w:bottom w:w="100" w:type="dxa"/>
              <w:right w:w="100" w:type="dxa"/>
            </w:tcMar>
          </w:tcPr>
          <w:p w14:paraId="439732C4" w14:textId="77777777" w:rsidR="009D6D22" w:rsidRDefault="00121446">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Х</w:t>
            </w:r>
          </w:p>
        </w:tc>
      </w:tr>
      <w:tr w:rsidR="009D6D22" w14:paraId="3428B620" w14:textId="77777777">
        <w:trPr>
          <w:trHeight w:val="487"/>
        </w:trPr>
        <w:tc>
          <w:tcPr>
            <w:tcW w:w="2166" w:type="dxa"/>
            <w:shd w:val="clear" w:color="auto" w:fill="auto"/>
            <w:tcMar>
              <w:top w:w="100" w:type="dxa"/>
              <w:left w:w="100" w:type="dxa"/>
              <w:bottom w:w="100" w:type="dxa"/>
              <w:right w:w="100" w:type="dxa"/>
            </w:tcMar>
          </w:tcPr>
          <w:p w14:paraId="3BD201CF" w14:textId="77777777" w:rsidR="009D6D22" w:rsidRDefault="00807E3B">
            <w:pPr>
              <w:widowControl w:val="0"/>
              <w:spacing w:line="240" w:lineRule="auto"/>
              <w:ind w:left="10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Разом за рік</w:t>
            </w:r>
          </w:p>
        </w:tc>
        <w:tc>
          <w:tcPr>
            <w:tcW w:w="1200" w:type="dxa"/>
            <w:shd w:val="clear" w:color="auto" w:fill="auto"/>
            <w:tcMar>
              <w:top w:w="100" w:type="dxa"/>
              <w:left w:w="100" w:type="dxa"/>
              <w:bottom w:w="100" w:type="dxa"/>
              <w:right w:w="100" w:type="dxa"/>
            </w:tcMar>
          </w:tcPr>
          <w:p w14:paraId="029C37B2" w14:textId="77777777" w:rsidR="009D6D22" w:rsidRPr="00D96ED8" w:rsidRDefault="00D96ED8">
            <w:pPr>
              <w:widowControl w:val="0"/>
              <w:spacing w:line="240" w:lineRule="auto"/>
              <w:jc w:val="center"/>
              <w:rPr>
                <w:rFonts w:ascii="Times New Roman" w:eastAsia="Times New Roman" w:hAnsi="Times New Roman" w:cs="Times New Roman"/>
                <w:color w:val="000000"/>
                <w:sz w:val="24"/>
                <w:szCs w:val="24"/>
              </w:rPr>
            </w:pPr>
            <w:r w:rsidRPr="00D96ED8">
              <w:rPr>
                <w:rFonts w:ascii="Times New Roman" w:eastAsia="Times New Roman" w:hAnsi="Times New Roman" w:cs="Times New Roman"/>
                <w:color w:val="000000"/>
                <w:sz w:val="24"/>
                <w:szCs w:val="24"/>
              </w:rPr>
              <w:t>Х</w:t>
            </w:r>
          </w:p>
        </w:tc>
        <w:tc>
          <w:tcPr>
            <w:tcW w:w="1510" w:type="dxa"/>
            <w:shd w:val="clear" w:color="auto" w:fill="auto"/>
            <w:tcMar>
              <w:top w:w="100" w:type="dxa"/>
              <w:left w:w="100" w:type="dxa"/>
              <w:bottom w:w="100" w:type="dxa"/>
              <w:right w:w="100" w:type="dxa"/>
            </w:tcMar>
          </w:tcPr>
          <w:p w14:paraId="3E1164CE" w14:textId="77777777" w:rsidR="009D6D22" w:rsidRPr="00D96ED8" w:rsidRDefault="00D96ED8">
            <w:pPr>
              <w:widowControl w:val="0"/>
              <w:spacing w:line="240" w:lineRule="auto"/>
              <w:jc w:val="center"/>
              <w:rPr>
                <w:rFonts w:ascii="Times New Roman" w:eastAsia="Times New Roman" w:hAnsi="Times New Roman" w:cs="Times New Roman"/>
                <w:color w:val="000000"/>
                <w:sz w:val="24"/>
                <w:szCs w:val="24"/>
              </w:rPr>
            </w:pPr>
            <w:r w:rsidRPr="00D96ED8">
              <w:rPr>
                <w:rFonts w:ascii="Times New Roman" w:eastAsia="Times New Roman" w:hAnsi="Times New Roman" w:cs="Times New Roman"/>
                <w:color w:val="000000"/>
                <w:sz w:val="24"/>
                <w:szCs w:val="24"/>
              </w:rPr>
              <w:t>Х</w:t>
            </w:r>
          </w:p>
        </w:tc>
        <w:tc>
          <w:tcPr>
            <w:tcW w:w="1337" w:type="dxa"/>
            <w:shd w:val="clear" w:color="auto" w:fill="auto"/>
            <w:tcMar>
              <w:top w:w="100" w:type="dxa"/>
              <w:left w:w="100" w:type="dxa"/>
              <w:bottom w:w="100" w:type="dxa"/>
              <w:right w:w="100" w:type="dxa"/>
            </w:tcMar>
          </w:tcPr>
          <w:p w14:paraId="3C551512" w14:textId="77777777" w:rsidR="009D6D22" w:rsidRPr="00D96ED8" w:rsidRDefault="00D96ED8">
            <w:pPr>
              <w:widowControl w:val="0"/>
              <w:spacing w:line="240" w:lineRule="auto"/>
              <w:jc w:val="center"/>
              <w:rPr>
                <w:rFonts w:ascii="Times New Roman" w:eastAsia="Times New Roman" w:hAnsi="Times New Roman" w:cs="Times New Roman"/>
                <w:color w:val="000000"/>
                <w:sz w:val="24"/>
                <w:szCs w:val="24"/>
              </w:rPr>
            </w:pPr>
            <w:r w:rsidRPr="00D96ED8">
              <w:rPr>
                <w:rFonts w:ascii="Times New Roman" w:eastAsia="Times New Roman" w:hAnsi="Times New Roman" w:cs="Times New Roman"/>
                <w:color w:val="000000"/>
                <w:sz w:val="24"/>
                <w:szCs w:val="24"/>
              </w:rPr>
              <w:t>Х</w:t>
            </w:r>
          </w:p>
        </w:tc>
        <w:tc>
          <w:tcPr>
            <w:tcW w:w="1416" w:type="dxa"/>
            <w:shd w:val="clear" w:color="auto" w:fill="auto"/>
            <w:tcMar>
              <w:top w:w="100" w:type="dxa"/>
              <w:left w:w="100" w:type="dxa"/>
              <w:bottom w:w="100" w:type="dxa"/>
              <w:right w:w="100" w:type="dxa"/>
            </w:tcMar>
          </w:tcPr>
          <w:p w14:paraId="2716230A" w14:textId="77777777" w:rsidR="009D6D22" w:rsidRPr="00D96ED8" w:rsidRDefault="00D96ED8">
            <w:pPr>
              <w:widowControl w:val="0"/>
              <w:spacing w:line="240" w:lineRule="auto"/>
              <w:jc w:val="center"/>
              <w:rPr>
                <w:rFonts w:ascii="Times New Roman" w:eastAsia="Times New Roman" w:hAnsi="Times New Roman" w:cs="Times New Roman"/>
                <w:color w:val="000000"/>
                <w:sz w:val="24"/>
                <w:szCs w:val="24"/>
              </w:rPr>
            </w:pPr>
            <w:r w:rsidRPr="00D96ED8">
              <w:rPr>
                <w:rFonts w:ascii="Times New Roman" w:eastAsia="Times New Roman" w:hAnsi="Times New Roman" w:cs="Times New Roman"/>
                <w:color w:val="000000"/>
                <w:sz w:val="24"/>
                <w:szCs w:val="24"/>
              </w:rPr>
              <w:t>Х</w:t>
            </w:r>
          </w:p>
        </w:tc>
        <w:tc>
          <w:tcPr>
            <w:tcW w:w="1728" w:type="dxa"/>
            <w:shd w:val="clear" w:color="auto" w:fill="auto"/>
            <w:tcMar>
              <w:top w:w="100" w:type="dxa"/>
              <w:left w:w="100" w:type="dxa"/>
              <w:bottom w:w="100" w:type="dxa"/>
              <w:right w:w="100" w:type="dxa"/>
            </w:tcMar>
          </w:tcPr>
          <w:p w14:paraId="174B05C3" w14:textId="43ECF73F" w:rsidR="009D6D22" w:rsidRPr="00F211F6" w:rsidRDefault="00EE00E3">
            <w:pPr>
              <w:widowControl w:val="0"/>
              <w:spacing w:line="240" w:lineRule="auto"/>
              <w:jc w:val="center"/>
              <w:rPr>
                <w:rFonts w:ascii="Times New Roman" w:eastAsia="Times New Roman" w:hAnsi="Times New Roman" w:cs="Times New Roman"/>
                <w:sz w:val="24"/>
                <w:szCs w:val="24"/>
              </w:rPr>
            </w:pPr>
            <w:r w:rsidRPr="00EE00E3">
              <w:rPr>
                <w:rFonts w:ascii="Times New Roman" w:eastAsia="Times New Roman" w:hAnsi="Times New Roman" w:cs="Times New Roman"/>
                <w:sz w:val="24"/>
                <w:szCs w:val="24"/>
              </w:rPr>
              <w:t>94 322,23</w:t>
            </w:r>
          </w:p>
        </w:tc>
      </w:tr>
      <w:tr w:rsidR="009D6D22" w14:paraId="2F52DB6F" w14:textId="77777777" w:rsidTr="00893F7F">
        <w:trPr>
          <w:trHeight w:val="546"/>
        </w:trPr>
        <w:tc>
          <w:tcPr>
            <w:tcW w:w="2166" w:type="dxa"/>
            <w:shd w:val="clear" w:color="auto" w:fill="auto"/>
            <w:tcMar>
              <w:top w:w="100" w:type="dxa"/>
              <w:left w:w="100" w:type="dxa"/>
              <w:bottom w:w="100" w:type="dxa"/>
              <w:right w:w="100" w:type="dxa"/>
            </w:tcMar>
          </w:tcPr>
          <w:p w14:paraId="18DFAA84" w14:textId="77777777" w:rsidR="009D6D22" w:rsidRDefault="00807E3B">
            <w:pPr>
              <w:widowControl w:val="0"/>
              <w:spacing w:line="229" w:lineRule="auto"/>
              <w:ind w:left="105" w:right="239" w:firstLine="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Сумарно за п’ять років</w:t>
            </w:r>
          </w:p>
        </w:tc>
        <w:tc>
          <w:tcPr>
            <w:tcW w:w="1200" w:type="dxa"/>
            <w:shd w:val="clear" w:color="auto" w:fill="auto"/>
            <w:tcMar>
              <w:top w:w="100" w:type="dxa"/>
              <w:left w:w="100" w:type="dxa"/>
              <w:bottom w:w="100" w:type="dxa"/>
              <w:right w:w="100" w:type="dxa"/>
            </w:tcMar>
          </w:tcPr>
          <w:p w14:paraId="579D48F7" w14:textId="77777777" w:rsidR="009D6D22" w:rsidRPr="00D96ED8" w:rsidRDefault="00D96ED8">
            <w:pPr>
              <w:widowControl w:val="0"/>
              <w:spacing w:line="240" w:lineRule="auto"/>
              <w:jc w:val="center"/>
              <w:rPr>
                <w:rFonts w:ascii="Times New Roman" w:eastAsia="Times New Roman" w:hAnsi="Times New Roman" w:cs="Times New Roman"/>
                <w:color w:val="000000"/>
                <w:sz w:val="24"/>
                <w:szCs w:val="24"/>
              </w:rPr>
            </w:pPr>
            <w:r w:rsidRPr="00D96ED8">
              <w:rPr>
                <w:rFonts w:ascii="Times New Roman" w:eastAsia="Times New Roman" w:hAnsi="Times New Roman" w:cs="Times New Roman"/>
                <w:color w:val="000000"/>
                <w:sz w:val="24"/>
                <w:szCs w:val="24"/>
              </w:rPr>
              <w:t>Х</w:t>
            </w:r>
          </w:p>
        </w:tc>
        <w:tc>
          <w:tcPr>
            <w:tcW w:w="1510" w:type="dxa"/>
            <w:shd w:val="clear" w:color="auto" w:fill="auto"/>
            <w:tcMar>
              <w:top w:w="100" w:type="dxa"/>
              <w:left w:w="100" w:type="dxa"/>
              <w:bottom w:w="100" w:type="dxa"/>
              <w:right w:w="100" w:type="dxa"/>
            </w:tcMar>
          </w:tcPr>
          <w:p w14:paraId="480522B7" w14:textId="77777777" w:rsidR="009D6D22" w:rsidRPr="00D96ED8" w:rsidRDefault="00D96ED8">
            <w:pPr>
              <w:widowControl w:val="0"/>
              <w:spacing w:line="240" w:lineRule="auto"/>
              <w:jc w:val="center"/>
              <w:rPr>
                <w:rFonts w:ascii="Times New Roman" w:eastAsia="Times New Roman" w:hAnsi="Times New Roman" w:cs="Times New Roman"/>
                <w:color w:val="000000"/>
                <w:sz w:val="24"/>
                <w:szCs w:val="24"/>
              </w:rPr>
            </w:pPr>
            <w:r w:rsidRPr="00D96ED8">
              <w:rPr>
                <w:rFonts w:ascii="Times New Roman" w:eastAsia="Times New Roman" w:hAnsi="Times New Roman" w:cs="Times New Roman"/>
                <w:color w:val="000000"/>
                <w:sz w:val="24"/>
                <w:szCs w:val="24"/>
              </w:rPr>
              <w:t>Х</w:t>
            </w:r>
          </w:p>
        </w:tc>
        <w:tc>
          <w:tcPr>
            <w:tcW w:w="1337" w:type="dxa"/>
            <w:shd w:val="clear" w:color="auto" w:fill="auto"/>
            <w:tcMar>
              <w:top w:w="100" w:type="dxa"/>
              <w:left w:w="100" w:type="dxa"/>
              <w:bottom w:w="100" w:type="dxa"/>
              <w:right w:w="100" w:type="dxa"/>
            </w:tcMar>
          </w:tcPr>
          <w:p w14:paraId="0811B168" w14:textId="77777777" w:rsidR="009D6D22" w:rsidRPr="00D96ED8" w:rsidRDefault="00D96ED8">
            <w:pPr>
              <w:widowControl w:val="0"/>
              <w:spacing w:line="240" w:lineRule="auto"/>
              <w:jc w:val="center"/>
              <w:rPr>
                <w:rFonts w:ascii="Times New Roman" w:eastAsia="Times New Roman" w:hAnsi="Times New Roman" w:cs="Times New Roman"/>
                <w:color w:val="000000"/>
                <w:sz w:val="24"/>
                <w:szCs w:val="24"/>
              </w:rPr>
            </w:pPr>
            <w:r w:rsidRPr="00D96ED8">
              <w:rPr>
                <w:rFonts w:ascii="Times New Roman" w:eastAsia="Times New Roman" w:hAnsi="Times New Roman" w:cs="Times New Roman"/>
                <w:color w:val="000000"/>
                <w:sz w:val="24"/>
                <w:szCs w:val="24"/>
              </w:rPr>
              <w:t>Х</w:t>
            </w:r>
          </w:p>
        </w:tc>
        <w:tc>
          <w:tcPr>
            <w:tcW w:w="1416" w:type="dxa"/>
            <w:shd w:val="clear" w:color="auto" w:fill="auto"/>
            <w:tcMar>
              <w:top w:w="100" w:type="dxa"/>
              <w:left w:w="100" w:type="dxa"/>
              <w:bottom w:w="100" w:type="dxa"/>
              <w:right w:w="100" w:type="dxa"/>
            </w:tcMar>
          </w:tcPr>
          <w:p w14:paraId="29CF9DFA" w14:textId="77777777" w:rsidR="009D6D22" w:rsidRPr="00D96ED8" w:rsidRDefault="00D96ED8">
            <w:pPr>
              <w:widowControl w:val="0"/>
              <w:spacing w:line="240" w:lineRule="auto"/>
              <w:jc w:val="center"/>
              <w:rPr>
                <w:rFonts w:ascii="Times New Roman" w:eastAsia="Times New Roman" w:hAnsi="Times New Roman" w:cs="Times New Roman"/>
                <w:color w:val="000000"/>
                <w:sz w:val="24"/>
                <w:szCs w:val="24"/>
              </w:rPr>
            </w:pPr>
            <w:r w:rsidRPr="00D96ED8">
              <w:rPr>
                <w:rFonts w:ascii="Times New Roman" w:eastAsia="Times New Roman" w:hAnsi="Times New Roman" w:cs="Times New Roman"/>
                <w:color w:val="000000"/>
                <w:sz w:val="24"/>
                <w:szCs w:val="24"/>
              </w:rPr>
              <w:t>Х</w:t>
            </w:r>
          </w:p>
        </w:tc>
        <w:tc>
          <w:tcPr>
            <w:tcW w:w="1728" w:type="dxa"/>
            <w:shd w:val="clear" w:color="auto" w:fill="auto"/>
            <w:tcMar>
              <w:top w:w="100" w:type="dxa"/>
              <w:left w:w="100" w:type="dxa"/>
              <w:bottom w:w="100" w:type="dxa"/>
              <w:right w:w="100" w:type="dxa"/>
            </w:tcMar>
          </w:tcPr>
          <w:p w14:paraId="1CEC4655" w14:textId="6D77CC66" w:rsidR="009D6D22" w:rsidRPr="00F211F6" w:rsidRDefault="00EE00E3">
            <w:pPr>
              <w:widowControl w:val="0"/>
              <w:spacing w:line="240" w:lineRule="auto"/>
              <w:jc w:val="center"/>
              <w:rPr>
                <w:rFonts w:ascii="Times New Roman" w:eastAsia="Times New Roman" w:hAnsi="Times New Roman" w:cs="Times New Roman"/>
                <w:sz w:val="24"/>
                <w:szCs w:val="24"/>
              </w:rPr>
            </w:pPr>
            <w:r w:rsidRPr="00EE00E3">
              <w:rPr>
                <w:rFonts w:ascii="Times New Roman" w:eastAsia="Times New Roman" w:hAnsi="Times New Roman" w:cs="Times New Roman"/>
                <w:sz w:val="24"/>
                <w:szCs w:val="24"/>
              </w:rPr>
              <w:t>471 611,15</w:t>
            </w:r>
          </w:p>
        </w:tc>
      </w:tr>
    </w:tbl>
    <w:p w14:paraId="29E8B2AC" w14:textId="77777777" w:rsidR="009D6D22" w:rsidRDefault="009D6D22">
      <w:pPr>
        <w:widowControl w:val="0"/>
        <w:rPr>
          <w:color w:val="000000"/>
        </w:rPr>
      </w:pPr>
    </w:p>
    <w:p w14:paraId="5F1B2D40" w14:textId="77777777" w:rsidR="009D6D22" w:rsidRPr="007E6A3F" w:rsidRDefault="00807E3B" w:rsidP="007E6A3F">
      <w:pPr>
        <w:widowControl w:val="0"/>
        <w:spacing w:line="229" w:lineRule="auto"/>
        <w:ind w:left="6" w:right="-4" w:firstLine="459"/>
        <w:jc w:val="center"/>
        <w:rPr>
          <w:rFonts w:ascii="Times New Roman" w:eastAsia="Times New Roman" w:hAnsi="Times New Roman" w:cs="Times New Roman"/>
          <w:b/>
          <w:bCs/>
          <w:color w:val="000000"/>
          <w:sz w:val="24"/>
          <w:szCs w:val="24"/>
        </w:rPr>
      </w:pPr>
      <w:r w:rsidRPr="007E6A3F">
        <w:rPr>
          <w:rFonts w:ascii="Times New Roman" w:eastAsia="Times New Roman" w:hAnsi="Times New Roman" w:cs="Times New Roman"/>
          <w:b/>
          <w:bCs/>
          <w:color w:val="000000"/>
          <w:sz w:val="24"/>
          <w:szCs w:val="24"/>
          <w:highlight w:val="white"/>
        </w:rPr>
        <w:t xml:space="preserve">4. Розрахунок сумарних витрат суб’єктів малого підприємництва, що виникають на </w:t>
      </w:r>
      <w:r w:rsidRPr="007E6A3F">
        <w:rPr>
          <w:rFonts w:ascii="Times New Roman" w:eastAsia="Times New Roman" w:hAnsi="Times New Roman" w:cs="Times New Roman"/>
          <w:b/>
          <w:bCs/>
          <w:color w:val="000000"/>
          <w:sz w:val="24"/>
          <w:szCs w:val="24"/>
        </w:rPr>
        <w:t xml:space="preserve"> </w:t>
      </w:r>
      <w:r w:rsidRPr="007E6A3F">
        <w:rPr>
          <w:rFonts w:ascii="Times New Roman" w:eastAsia="Times New Roman" w:hAnsi="Times New Roman" w:cs="Times New Roman"/>
          <w:b/>
          <w:bCs/>
          <w:color w:val="000000"/>
          <w:sz w:val="24"/>
          <w:szCs w:val="24"/>
          <w:highlight w:val="white"/>
        </w:rPr>
        <w:t>виконання вимог регулювання</w:t>
      </w:r>
    </w:p>
    <w:tbl>
      <w:tblPr>
        <w:tblStyle w:val="Style19"/>
        <w:tblW w:w="9357"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1512"/>
        <w:gridCol w:w="3231"/>
        <w:gridCol w:w="2365"/>
        <w:gridCol w:w="2249"/>
      </w:tblGrid>
      <w:tr w:rsidR="009D6D22" w14:paraId="43E08CCB" w14:textId="77777777" w:rsidTr="00EE00E3">
        <w:trPr>
          <w:trHeight w:val="1037"/>
        </w:trPr>
        <w:tc>
          <w:tcPr>
            <w:tcW w:w="1512" w:type="dxa"/>
            <w:shd w:val="clear" w:color="auto" w:fill="auto"/>
            <w:tcMar>
              <w:top w:w="100" w:type="dxa"/>
              <w:left w:w="100" w:type="dxa"/>
              <w:bottom w:w="100" w:type="dxa"/>
              <w:right w:w="100" w:type="dxa"/>
            </w:tcMar>
          </w:tcPr>
          <w:p w14:paraId="30A3D601" w14:textId="77777777" w:rsidR="009D6D22" w:rsidRDefault="00807E3B">
            <w:pPr>
              <w:widowControl w:val="0"/>
              <w:spacing w:line="229" w:lineRule="auto"/>
              <w:ind w:left="136" w:right="66"/>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Порядковий  номер</w:t>
            </w:r>
          </w:p>
        </w:tc>
        <w:tc>
          <w:tcPr>
            <w:tcW w:w="3231" w:type="dxa"/>
            <w:shd w:val="clear" w:color="auto" w:fill="auto"/>
            <w:tcMar>
              <w:top w:w="100" w:type="dxa"/>
              <w:left w:w="100" w:type="dxa"/>
              <w:bottom w:w="100" w:type="dxa"/>
              <w:right w:w="100" w:type="dxa"/>
            </w:tcMar>
          </w:tcPr>
          <w:p w14:paraId="1855B178" w14:textId="77777777" w:rsidR="009D6D22" w:rsidRDefault="00807E3B">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Показник </w:t>
            </w:r>
          </w:p>
        </w:tc>
        <w:tc>
          <w:tcPr>
            <w:tcW w:w="2365" w:type="dxa"/>
            <w:shd w:val="clear" w:color="auto" w:fill="auto"/>
            <w:tcMar>
              <w:top w:w="100" w:type="dxa"/>
              <w:left w:w="100" w:type="dxa"/>
              <w:bottom w:w="100" w:type="dxa"/>
              <w:right w:w="100" w:type="dxa"/>
            </w:tcMar>
          </w:tcPr>
          <w:p w14:paraId="2A85F88D" w14:textId="77777777" w:rsidR="009D6D22" w:rsidRDefault="00807E3B">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Перший рік  </w:t>
            </w:r>
          </w:p>
          <w:p w14:paraId="709CF649" w14:textId="77777777" w:rsidR="009D6D22" w:rsidRDefault="00807E3B">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регулювання  </w:t>
            </w:r>
          </w:p>
          <w:p w14:paraId="50A15025" w14:textId="77777777" w:rsidR="009D6D22" w:rsidRDefault="00807E3B">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(стартовий)</w:t>
            </w:r>
          </w:p>
        </w:tc>
        <w:tc>
          <w:tcPr>
            <w:tcW w:w="2249" w:type="dxa"/>
            <w:shd w:val="clear" w:color="auto" w:fill="auto"/>
            <w:tcMar>
              <w:top w:w="100" w:type="dxa"/>
              <w:left w:w="100" w:type="dxa"/>
              <w:bottom w:w="100" w:type="dxa"/>
              <w:right w:w="100" w:type="dxa"/>
            </w:tcMar>
          </w:tcPr>
          <w:p w14:paraId="578C7E92" w14:textId="77777777" w:rsidR="009D6D22" w:rsidRDefault="00807E3B">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 п’ять років</w:t>
            </w:r>
          </w:p>
        </w:tc>
      </w:tr>
      <w:tr w:rsidR="009D6D22" w14:paraId="4EA8E5D7" w14:textId="77777777" w:rsidTr="00EE00E3">
        <w:trPr>
          <w:trHeight w:val="1315"/>
        </w:trPr>
        <w:tc>
          <w:tcPr>
            <w:tcW w:w="1512" w:type="dxa"/>
            <w:shd w:val="clear" w:color="auto" w:fill="auto"/>
            <w:tcMar>
              <w:top w:w="100" w:type="dxa"/>
              <w:left w:w="100" w:type="dxa"/>
              <w:bottom w:w="100" w:type="dxa"/>
              <w:right w:w="100" w:type="dxa"/>
            </w:tcMar>
          </w:tcPr>
          <w:p w14:paraId="188614DA" w14:textId="77777777" w:rsidR="009D6D22" w:rsidRDefault="00807E3B">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 </w:t>
            </w:r>
          </w:p>
        </w:tc>
        <w:tc>
          <w:tcPr>
            <w:tcW w:w="3231" w:type="dxa"/>
            <w:shd w:val="clear" w:color="auto" w:fill="auto"/>
            <w:tcMar>
              <w:top w:w="100" w:type="dxa"/>
              <w:left w:w="100" w:type="dxa"/>
              <w:bottom w:w="100" w:type="dxa"/>
              <w:right w:w="100" w:type="dxa"/>
            </w:tcMar>
          </w:tcPr>
          <w:p w14:paraId="6ADA9F26" w14:textId="77777777" w:rsidR="009D6D22" w:rsidRDefault="00807E3B">
            <w:pPr>
              <w:widowControl w:val="0"/>
              <w:spacing w:line="229" w:lineRule="auto"/>
              <w:ind w:left="113" w:right="57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Оцінка </w:t>
            </w:r>
            <w:r w:rsidR="00EB549C">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прямих</w:t>
            </w:r>
            <w:r w:rsidR="00EB549C">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витрат суб’єктів малого </w:t>
            </w:r>
          </w:p>
          <w:p w14:paraId="6018583C" w14:textId="77777777" w:rsidR="009D6D22" w:rsidRDefault="00807E3B">
            <w:pPr>
              <w:widowControl w:val="0"/>
              <w:spacing w:before="6" w:line="240" w:lineRule="auto"/>
              <w:ind w:left="11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підприємництва на </w:t>
            </w:r>
          </w:p>
          <w:p w14:paraId="20FDD123" w14:textId="77777777" w:rsidR="009D6D22" w:rsidRDefault="00807E3B">
            <w:pPr>
              <w:widowControl w:val="0"/>
              <w:spacing w:line="240" w:lineRule="auto"/>
              <w:ind w:left="11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виконання регулювання</w:t>
            </w:r>
          </w:p>
        </w:tc>
        <w:tc>
          <w:tcPr>
            <w:tcW w:w="2365" w:type="dxa"/>
            <w:shd w:val="clear" w:color="auto" w:fill="auto"/>
            <w:tcMar>
              <w:top w:w="100" w:type="dxa"/>
              <w:left w:w="100" w:type="dxa"/>
              <w:bottom w:w="100" w:type="dxa"/>
              <w:right w:w="100" w:type="dxa"/>
            </w:tcMar>
          </w:tcPr>
          <w:p w14:paraId="444CEF4D" w14:textId="77777777" w:rsidR="009D6D22" w:rsidRDefault="00E21429">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2249" w:type="dxa"/>
            <w:shd w:val="clear" w:color="auto" w:fill="auto"/>
            <w:tcMar>
              <w:top w:w="100" w:type="dxa"/>
              <w:left w:w="100" w:type="dxa"/>
              <w:bottom w:w="100" w:type="dxa"/>
              <w:right w:w="100" w:type="dxa"/>
            </w:tcMar>
          </w:tcPr>
          <w:p w14:paraId="568530AB" w14:textId="77777777" w:rsidR="009D6D22" w:rsidRDefault="00E21429">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r>
      <w:tr w:rsidR="009D6D22" w14:paraId="5A2B40D3" w14:textId="77777777" w:rsidTr="00EE00E3">
        <w:trPr>
          <w:trHeight w:val="1865"/>
        </w:trPr>
        <w:tc>
          <w:tcPr>
            <w:tcW w:w="1512" w:type="dxa"/>
            <w:shd w:val="clear" w:color="auto" w:fill="auto"/>
            <w:tcMar>
              <w:top w:w="100" w:type="dxa"/>
              <w:left w:w="100" w:type="dxa"/>
              <w:bottom w:w="100" w:type="dxa"/>
              <w:right w:w="100" w:type="dxa"/>
            </w:tcMar>
          </w:tcPr>
          <w:p w14:paraId="40863B27" w14:textId="77777777" w:rsidR="009D6D22" w:rsidRDefault="00807E3B">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2 </w:t>
            </w:r>
          </w:p>
        </w:tc>
        <w:tc>
          <w:tcPr>
            <w:tcW w:w="3231" w:type="dxa"/>
            <w:shd w:val="clear" w:color="auto" w:fill="auto"/>
            <w:tcMar>
              <w:top w:w="100" w:type="dxa"/>
              <w:left w:w="100" w:type="dxa"/>
              <w:bottom w:w="100" w:type="dxa"/>
              <w:right w:w="100" w:type="dxa"/>
            </w:tcMar>
          </w:tcPr>
          <w:p w14:paraId="78981D08" w14:textId="77777777" w:rsidR="009D6D22" w:rsidRDefault="00807E3B">
            <w:pPr>
              <w:widowControl w:val="0"/>
              <w:spacing w:line="240" w:lineRule="auto"/>
              <w:ind w:lef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Оцінка вартості  </w:t>
            </w:r>
          </w:p>
          <w:p w14:paraId="7E9EC240" w14:textId="77777777" w:rsidR="009D6D22" w:rsidRDefault="00807E3B">
            <w:pPr>
              <w:widowControl w:val="0"/>
              <w:spacing w:line="229" w:lineRule="auto"/>
              <w:ind w:left="108" w:right="239" w:firstLine="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адміністративних процедур для суб’єктів малого  </w:t>
            </w:r>
          </w:p>
          <w:p w14:paraId="2B8F0551" w14:textId="77777777" w:rsidR="009D6D22" w:rsidRDefault="00807E3B">
            <w:pPr>
              <w:widowControl w:val="0"/>
              <w:spacing w:before="6" w:line="240" w:lineRule="auto"/>
              <w:ind w:left="11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підприємництва щодо  </w:t>
            </w:r>
          </w:p>
          <w:p w14:paraId="28CBB5D7" w14:textId="77777777" w:rsidR="009D6D22" w:rsidRDefault="00807E3B">
            <w:pPr>
              <w:widowControl w:val="0"/>
              <w:spacing w:line="229" w:lineRule="auto"/>
              <w:ind w:left="108" w:right="323" w:firstLine="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виконання регулювання та  звітування</w:t>
            </w:r>
          </w:p>
        </w:tc>
        <w:tc>
          <w:tcPr>
            <w:tcW w:w="2365" w:type="dxa"/>
            <w:shd w:val="clear" w:color="auto" w:fill="auto"/>
            <w:tcMar>
              <w:top w:w="100" w:type="dxa"/>
              <w:left w:w="100" w:type="dxa"/>
              <w:bottom w:w="100" w:type="dxa"/>
              <w:right w:w="100" w:type="dxa"/>
            </w:tcMar>
          </w:tcPr>
          <w:p w14:paraId="2A0BC289" w14:textId="2F95CD4B" w:rsidR="009D6D22" w:rsidRDefault="00EE00E3">
            <w:pPr>
              <w:widowControl w:val="0"/>
              <w:spacing w:line="240" w:lineRule="auto"/>
              <w:jc w:val="center"/>
              <w:rPr>
                <w:rFonts w:ascii="Times New Roman" w:eastAsia="Times New Roman" w:hAnsi="Times New Roman" w:cs="Times New Roman"/>
                <w:color w:val="000000"/>
                <w:sz w:val="24"/>
                <w:szCs w:val="24"/>
              </w:rPr>
            </w:pPr>
            <w:r w:rsidRPr="00EE00E3">
              <w:rPr>
                <w:rFonts w:ascii="Times New Roman" w:eastAsia="Times New Roman" w:hAnsi="Times New Roman" w:cs="Times New Roman"/>
                <w:color w:val="000000"/>
                <w:sz w:val="24"/>
                <w:szCs w:val="24"/>
              </w:rPr>
              <w:t>154 691,25</w:t>
            </w:r>
          </w:p>
        </w:tc>
        <w:tc>
          <w:tcPr>
            <w:tcW w:w="2249" w:type="dxa"/>
            <w:shd w:val="clear" w:color="auto" w:fill="auto"/>
            <w:tcMar>
              <w:top w:w="100" w:type="dxa"/>
              <w:left w:w="100" w:type="dxa"/>
              <w:bottom w:w="100" w:type="dxa"/>
              <w:right w:w="100" w:type="dxa"/>
            </w:tcMar>
          </w:tcPr>
          <w:p w14:paraId="2032DBE9" w14:textId="49BA9CFC" w:rsidR="009D6D22" w:rsidRDefault="00EE00E3">
            <w:pPr>
              <w:widowControl w:val="0"/>
              <w:spacing w:line="240" w:lineRule="auto"/>
              <w:jc w:val="center"/>
              <w:rPr>
                <w:rFonts w:ascii="Times New Roman" w:eastAsia="Times New Roman" w:hAnsi="Times New Roman" w:cs="Times New Roman"/>
                <w:color w:val="000000"/>
                <w:sz w:val="24"/>
                <w:szCs w:val="24"/>
              </w:rPr>
            </w:pPr>
            <w:r w:rsidRPr="00EE00E3">
              <w:rPr>
                <w:rFonts w:ascii="Times New Roman" w:eastAsia="Times New Roman" w:hAnsi="Times New Roman" w:cs="Times New Roman"/>
                <w:color w:val="000000"/>
                <w:sz w:val="24"/>
                <w:szCs w:val="24"/>
              </w:rPr>
              <w:t>154 691,25</w:t>
            </w:r>
          </w:p>
        </w:tc>
      </w:tr>
      <w:tr w:rsidR="00EE00E3" w14:paraId="262008E6" w14:textId="77777777" w:rsidTr="00EE00E3">
        <w:trPr>
          <w:trHeight w:val="1315"/>
        </w:trPr>
        <w:tc>
          <w:tcPr>
            <w:tcW w:w="1512" w:type="dxa"/>
            <w:shd w:val="clear" w:color="auto" w:fill="auto"/>
            <w:tcMar>
              <w:top w:w="100" w:type="dxa"/>
              <w:left w:w="100" w:type="dxa"/>
              <w:bottom w:w="100" w:type="dxa"/>
              <w:right w:w="100" w:type="dxa"/>
            </w:tcMar>
          </w:tcPr>
          <w:p w14:paraId="4862CDEC" w14:textId="77777777" w:rsidR="00EE00E3" w:rsidRDefault="00EE00E3" w:rsidP="00EE00E3">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 </w:t>
            </w:r>
          </w:p>
        </w:tc>
        <w:tc>
          <w:tcPr>
            <w:tcW w:w="3231" w:type="dxa"/>
            <w:shd w:val="clear" w:color="auto" w:fill="auto"/>
            <w:tcMar>
              <w:top w:w="100" w:type="dxa"/>
              <w:left w:w="100" w:type="dxa"/>
              <w:bottom w:w="100" w:type="dxa"/>
              <w:right w:w="100" w:type="dxa"/>
            </w:tcMar>
          </w:tcPr>
          <w:p w14:paraId="1182A676" w14:textId="77777777" w:rsidR="00EE00E3" w:rsidRDefault="00EE00E3" w:rsidP="00EE00E3">
            <w:pPr>
              <w:widowControl w:val="0"/>
              <w:spacing w:line="229" w:lineRule="auto"/>
              <w:ind w:left="110" w:right="570" w:firstLine="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Сумарні витрати малого  підприємництва на  </w:t>
            </w:r>
          </w:p>
          <w:p w14:paraId="5C38BA88" w14:textId="77777777" w:rsidR="00EE00E3" w:rsidRDefault="00EE00E3" w:rsidP="00EE00E3">
            <w:pPr>
              <w:widowControl w:val="0"/>
              <w:spacing w:before="6" w:line="229" w:lineRule="auto"/>
              <w:ind w:left="105" w:right="434" w:firstLine="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виконання запланованого  регулювання</w:t>
            </w:r>
          </w:p>
        </w:tc>
        <w:tc>
          <w:tcPr>
            <w:tcW w:w="2365" w:type="dxa"/>
            <w:shd w:val="clear" w:color="auto" w:fill="auto"/>
            <w:tcMar>
              <w:top w:w="100" w:type="dxa"/>
              <w:left w:w="100" w:type="dxa"/>
              <w:bottom w:w="100" w:type="dxa"/>
              <w:right w:w="100" w:type="dxa"/>
            </w:tcMar>
          </w:tcPr>
          <w:p w14:paraId="0758E00E" w14:textId="78AA831B" w:rsidR="00EE00E3" w:rsidRDefault="00EE00E3" w:rsidP="00EE00E3">
            <w:pPr>
              <w:widowControl w:val="0"/>
              <w:spacing w:line="240" w:lineRule="auto"/>
              <w:jc w:val="center"/>
              <w:rPr>
                <w:rFonts w:ascii="Times New Roman" w:eastAsia="Times New Roman" w:hAnsi="Times New Roman" w:cs="Times New Roman"/>
                <w:color w:val="000000"/>
                <w:sz w:val="24"/>
                <w:szCs w:val="24"/>
              </w:rPr>
            </w:pPr>
            <w:r w:rsidRPr="00EE00E3">
              <w:rPr>
                <w:rFonts w:ascii="Times New Roman" w:eastAsia="Times New Roman" w:hAnsi="Times New Roman" w:cs="Times New Roman"/>
                <w:color w:val="000000"/>
                <w:sz w:val="24"/>
                <w:szCs w:val="24"/>
              </w:rPr>
              <w:t>154 691,25</w:t>
            </w:r>
          </w:p>
        </w:tc>
        <w:tc>
          <w:tcPr>
            <w:tcW w:w="2249" w:type="dxa"/>
            <w:shd w:val="clear" w:color="auto" w:fill="auto"/>
            <w:tcMar>
              <w:top w:w="100" w:type="dxa"/>
              <w:left w:w="100" w:type="dxa"/>
              <w:bottom w:w="100" w:type="dxa"/>
              <w:right w:w="100" w:type="dxa"/>
            </w:tcMar>
          </w:tcPr>
          <w:p w14:paraId="77983B18" w14:textId="55D7F940" w:rsidR="00EE00E3" w:rsidRDefault="00EE00E3" w:rsidP="00EE00E3">
            <w:pPr>
              <w:widowControl w:val="0"/>
              <w:spacing w:line="240" w:lineRule="auto"/>
              <w:jc w:val="center"/>
              <w:rPr>
                <w:rFonts w:ascii="Times New Roman" w:eastAsia="Times New Roman" w:hAnsi="Times New Roman" w:cs="Times New Roman"/>
                <w:color w:val="000000"/>
                <w:sz w:val="24"/>
                <w:szCs w:val="24"/>
              </w:rPr>
            </w:pPr>
            <w:r w:rsidRPr="00EE00E3">
              <w:rPr>
                <w:rFonts w:ascii="Times New Roman" w:eastAsia="Times New Roman" w:hAnsi="Times New Roman" w:cs="Times New Roman"/>
                <w:color w:val="000000"/>
                <w:sz w:val="24"/>
                <w:szCs w:val="24"/>
              </w:rPr>
              <w:t>154 691,25</w:t>
            </w:r>
          </w:p>
        </w:tc>
      </w:tr>
      <w:tr w:rsidR="009D6D22" w14:paraId="00A28B39" w14:textId="77777777" w:rsidTr="00EE00E3">
        <w:trPr>
          <w:trHeight w:val="1010"/>
        </w:trPr>
        <w:tc>
          <w:tcPr>
            <w:tcW w:w="1512" w:type="dxa"/>
            <w:shd w:val="clear" w:color="auto" w:fill="auto"/>
            <w:tcMar>
              <w:top w:w="100" w:type="dxa"/>
              <w:left w:w="100" w:type="dxa"/>
              <w:bottom w:w="100" w:type="dxa"/>
              <w:right w:w="100" w:type="dxa"/>
            </w:tcMar>
          </w:tcPr>
          <w:p w14:paraId="360218BA" w14:textId="77777777" w:rsidR="009D6D22" w:rsidRDefault="00807E3B">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 </w:t>
            </w:r>
          </w:p>
        </w:tc>
        <w:tc>
          <w:tcPr>
            <w:tcW w:w="3231" w:type="dxa"/>
            <w:shd w:val="clear" w:color="auto" w:fill="auto"/>
            <w:tcMar>
              <w:top w:w="100" w:type="dxa"/>
              <w:left w:w="100" w:type="dxa"/>
              <w:bottom w:w="100" w:type="dxa"/>
              <w:right w:w="100" w:type="dxa"/>
            </w:tcMar>
          </w:tcPr>
          <w:p w14:paraId="097B61C1" w14:textId="77777777" w:rsidR="009D6D22" w:rsidRDefault="00807E3B">
            <w:pPr>
              <w:widowControl w:val="0"/>
              <w:spacing w:line="240" w:lineRule="auto"/>
              <w:ind w:left="10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Бюджетні витрати на  </w:t>
            </w:r>
          </w:p>
          <w:p w14:paraId="5D61D5D8" w14:textId="77777777" w:rsidR="009D6D22" w:rsidRDefault="00807E3B">
            <w:pPr>
              <w:widowControl w:val="0"/>
              <w:spacing w:line="240" w:lineRule="auto"/>
              <w:ind w:left="11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адміністрування  </w:t>
            </w:r>
          </w:p>
          <w:p w14:paraId="0D55AA2C" w14:textId="77777777" w:rsidR="009D6D22" w:rsidRDefault="00807E3B">
            <w:pPr>
              <w:widowControl w:val="0"/>
              <w:spacing w:line="240" w:lineRule="auto"/>
              <w:ind w:left="10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регулювання суб’єктів  </w:t>
            </w:r>
          </w:p>
          <w:p w14:paraId="2A6E0046" w14:textId="77777777" w:rsidR="009D6D22" w:rsidRDefault="00807E3B">
            <w:pPr>
              <w:widowControl w:val="0"/>
              <w:spacing w:line="240" w:lineRule="auto"/>
              <w:ind w:left="11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малого підприємництва</w:t>
            </w:r>
          </w:p>
        </w:tc>
        <w:tc>
          <w:tcPr>
            <w:tcW w:w="2365" w:type="dxa"/>
            <w:shd w:val="clear" w:color="auto" w:fill="auto"/>
            <w:tcMar>
              <w:top w:w="100" w:type="dxa"/>
              <w:left w:w="100" w:type="dxa"/>
              <w:bottom w:w="100" w:type="dxa"/>
              <w:right w:w="100" w:type="dxa"/>
            </w:tcMar>
          </w:tcPr>
          <w:p w14:paraId="590D504D" w14:textId="6A715032" w:rsidR="009D6D22" w:rsidRPr="00F211F6" w:rsidRDefault="00EE00E3">
            <w:pPr>
              <w:widowControl w:val="0"/>
              <w:spacing w:line="240" w:lineRule="auto"/>
              <w:jc w:val="center"/>
              <w:rPr>
                <w:rFonts w:ascii="Times New Roman" w:eastAsia="Times New Roman" w:hAnsi="Times New Roman" w:cs="Times New Roman"/>
                <w:color w:val="000000"/>
                <w:sz w:val="24"/>
                <w:szCs w:val="24"/>
              </w:rPr>
            </w:pPr>
            <w:r w:rsidRPr="00EE00E3">
              <w:rPr>
                <w:rFonts w:ascii="Times New Roman" w:eastAsia="Times New Roman" w:hAnsi="Times New Roman" w:cs="Times New Roman"/>
                <w:sz w:val="24"/>
                <w:szCs w:val="24"/>
              </w:rPr>
              <w:t>94 322,23</w:t>
            </w:r>
          </w:p>
        </w:tc>
        <w:tc>
          <w:tcPr>
            <w:tcW w:w="2249" w:type="dxa"/>
            <w:shd w:val="clear" w:color="auto" w:fill="auto"/>
            <w:tcMar>
              <w:top w:w="100" w:type="dxa"/>
              <w:left w:w="100" w:type="dxa"/>
              <w:bottom w:w="100" w:type="dxa"/>
              <w:right w:w="100" w:type="dxa"/>
            </w:tcMar>
          </w:tcPr>
          <w:p w14:paraId="6ECE6FC3" w14:textId="07B86DBD" w:rsidR="009D6D22" w:rsidRPr="00F211F6" w:rsidRDefault="00EE00E3">
            <w:pPr>
              <w:widowControl w:val="0"/>
              <w:spacing w:line="240" w:lineRule="auto"/>
              <w:jc w:val="center"/>
              <w:rPr>
                <w:rFonts w:ascii="Times New Roman" w:eastAsia="Times New Roman" w:hAnsi="Times New Roman" w:cs="Times New Roman"/>
                <w:color w:val="000000"/>
                <w:sz w:val="24"/>
                <w:szCs w:val="24"/>
              </w:rPr>
            </w:pPr>
            <w:r w:rsidRPr="00EE00E3">
              <w:rPr>
                <w:rFonts w:ascii="Times New Roman" w:eastAsia="Times New Roman" w:hAnsi="Times New Roman" w:cs="Times New Roman"/>
                <w:sz w:val="24"/>
                <w:szCs w:val="24"/>
              </w:rPr>
              <w:t>471 611,15</w:t>
            </w:r>
          </w:p>
        </w:tc>
      </w:tr>
      <w:tr w:rsidR="009D6D22" w14:paraId="0536A2DA" w14:textId="77777777" w:rsidTr="00EE00E3">
        <w:trPr>
          <w:trHeight w:val="1039"/>
        </w:trPr>
        <w:tc>
          <w:tcPr>
            <w:tcW w:w="1512" w:type="dxa"/>
            <w:shd w:val="clear" w:color="auto" w:fill="auto"/>
            <w:tcMar>
              <w:top w:w="100" w:type="dxa"/>
              <w:left w:w="100" w:type="dxa"/>
              <w:bottom w:w="100" w:type="dxa"/>
              <w:right w:w="100" w:type="dxa"/>
            </w:tcMar>
          </w:tcPr>
          <w:p w14:paraId="76C3B516" w14:textId="77777777" w:rsidR="009D6D22" w:rsidRDefault="00807E3B">
            <w:pPr>
              <w:widowControl w:val="0"/>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5 </w:t>
            </w:r>
          </w:p>
        </w:tc>
        <w:tc>
          <w:tcPr>
            <w:tcW w:w="3231" w:type="dxa"/>
            <w:shd w:val="clear" w:color="auto" w:fill="auto"/>
            <w:tcMar>
              <w:top w:w="100" w:type="dxa"/>
              <w:left w:w="100" w:type="dxa"/>
              <w:bottom w:w="100" w:type="dxa"/>
              <w:right w:w="100" w:type="dxa"/>
            </w:tcMar>
          </w:tcPr>
          <w:p w14:paraId="4D0713B7" w14:textId="77777777" w:rsidR="009D6D22" w:rsidRDefault="00807E3B">
            <w:pPr>
              <w:widowControl w:val="0"/>
              <w:spacing w:line="240" w:lineRule="auto"/>
              <w:ind w:left="11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Сумарні витрати на  </w:t>
            </w:r>
          </w:p>
          <w:p w14:paraId="238C2920" w14:textId="77777777" w:rsidR="009D6D22" w:rsidRDefault="00807E3B">
            <w:pPr>
              <w:widowControl w:val="0"/>
              <w:spacing w:line="229" w:lineRule="auto"/>
              <w:ind w:left="105" w:right="434" w:firstLine="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виконання запланованого  регулювання</w:t>
            </w:r>
          </w:p>
        </w:tc>
        <w:tc>
          <w:tcPr>
            <w:tcW w:w="2365" w:type="dxa"/>
            <w:shd w:val="clear" w:color="auto" w:fill="auto"/>
            <w:tcMar>
              <w:top w:w="100" w:type="dxa"/>
              <w:left w:w="100" w:type="dxa"/>
              <w:bottom w:w="100" w:type="dxa"/>
              <w:right w:w="100" w:type="dxa"/>
            </w:tcMar>
          </w:tcPr>
          <w:p w14:paraId="53127BB4" w14:textId="175CE308" w:rsidR="009D6D22" w:rsidRDefault="00EE00E3">
            <w:pPr>
              <w:widowControl w:val="0"/>
              <w:spacing w:line="240" w:lineRule="auto"/>
              <w:jc w:val="center"/>
              <w:rPr>
                <w:rFonts w:ascii="Times New Roman" w:eastAsia="Times New Roman" w:hAnsi="Times New Roman" w:cs="Times New Roman"/>
                <w:color w:val="000000"/>
                <w:sz w:val="24"/>
                <w:szCs w:val="24"/>
              </w:rPr>
            </w:pPr>
            <w:r w:rsidRPr="00EE00E3">
              <w:rPr>
                <w:rFonts w:ascii="Times New Roman" w:eastAsia="Times New Roman" w:hAnsi="Times New Roman" w:cs="Times New Roman"/>
                <w:color w:val="000000"/>
                <w:sz w:val="24"/>
                <w:szCs w:val="24"/>
              </w:rPr>
              <w:t>249 013,48</w:t>
            </w:r>
          </w:p>
        </w:tc>
        <w:tc>
          <w:tcPr>
            <w:tcW w:w="2249" w:type="dxa"/>
            <w:shd w:val="clear" w:color="auto" w:fill="auto"/>
            <w:tcMar>
              <w:top w:w="100" w:type="dxa"/>
              <w:left w:w="100" w:type="dxa"/>
              <w:bottom w:w="100" w:type="dxa"/>
              <w:right w:w="100" w:type="dxa"/>
            </w:tcMar>
          </w:tcPr>
          <w:p w14:paraId="07208262" w14:textId="7523A7F5" w:rsidR="009D6D22" w:rsidRDefault="00EE00E3">
            <w:pPr>
              <w:widowControl w:val="0"/>
              <w:spacing w:line="240" w:lineRule="auto"/>
              <w:jc w:val="center"/>
              <w:rPr>
                <w:rFonts w:ascii="Times New Roman" w:eastAsia="Times New Roman" w:hAnsi="Times New Roman" w:cs="Times New Roman"/>
                <w:color w:val="000000"/>
                <w:sz w:val="24"/>
                <w:szCs w:val="24"/>
              </w:rPr>
            </w:pPr>
            <w:r w:rsidRPr="00EE00E3">
              <w:rPr>
                <w:rFonts w:ascii="Times New Roman" w:eastAsia="Times New Roman" w:hAnsi="Times New Roman" w:cs="Times New Roman"/>
                <w:color w:val="000000"/>
                <w:sz w:val="24"/>
                <w:szCs w:val="24"/>
              </w:rPr>
              <w:t>626 302,4</w:t>
            </w:r>
            <w:r>
              <w:rPr>
                <w:rFonts w:ascii="Times New Roman" w:eastAsia="Times New Roman" w:hAnsi="Times New Roman" w:cs="Times New Roman"/>
                <w:color w:val="000000"/>
                <w:sz w:val="24"/>
                <w:szCs w:val="24"/>
              </w:rPr>
              <w:t>0</w:t>
            </w:r>
          </w:p>
        </w:tc>
      </w:tr>
    </w:tbl>
    <w:p w14:paraId="00660C9C" w14:textId="77777777" w:rsidR="00F211F6" w:rsidRDefault="00F211F6">
      <w:pPr>
        <w:widowControl w:val="0"/>
        <w:rPr>
          <w:color w:val="000000"/>
        </w:rPr>
      </w:pPr>
    </w:p>
    <w:p w14:paraId="65FE5F70" w14:textId="77777777" w:rsidR="009D6D22" w:rsidRPr="007E6A3F" w:rsidRDefault="00807E3B" w:rsidP="007E6A3F">
      <w:pPr>
        <w:widowControl w:val="0"/>
        <w:spacing w:line="229" w:lineRule="auto"/>
        <w:ind w:left="3" w:right="-6" w:firstLine="469"/>
        <w:jc w:val="center"/>
        <w:rPr>
          <w:rFonts w:ascii="Times New Roman" w:eastAsia="Times New Roman" w:hAnsi="Times New Roman" w:cs="Times New Roman"/>
          <w:b/>
          <w:bCs/>
          <w:color w:val="000000"/>
          <w:sz w:val="24"/>
          <w:szCs w:val="24"/>
          <w:highlight w:val="white"/>
        </w:rPr>
      </w:pPr>
      <w:r w:rsidRPr="007E6A3F">
        <w:rPr>
          <w:rFonts w:ascii="Times New Roman" w:eastAsia="Times New Roman" w:hAnsi="Times New Roman" w:cs="Times New Roman"/>
          <w:b/>
          <w:bCs/>
          <w:color w:val="000000"/>
          <w:sz w:val="24"/>
          <w:szCs w:val="24"/>
          <w:highlight w:val="white"/>
        </w:rPr>
        <w:t xml:space="preserve">5. Розроблення </w:t>
      </w:r>
      <w:proofErr w:type="spellStart"/>
      <w:r w:rsidRPr="007E6A3F">
        <w:rPr>
          <w:rFonts w:ascii="Times New Roman" w:eastAsia="Times New Roman" w:hAnsi="Times New Roman" w:cs="Times New Roman"/>
          <w:b/>
          <w:bCs/>
          <w:color w:val="000000"/>
          <w:sz w:val="24"/>
          <w:szCs w:val="24"/>
          <w:highlight w:val="white"/>
        </w:rPr>
        <w:t>корегуючих</w:t>
      </w:r>
      <w:proofErr w:type="spellEnd"/>
      <w:r w:rsidRPr="007E6A3F">
        <w:rPr>
          <w:rFonts w:ascii="Times New Roman" w:eastAsia="Times New Roman" w:hAnsi="Times New Roman" w:cs="Times New Roman"/>
          <w:b/>
          <w:bCs/>
          <w:color w:val="000000"/>
          <w:sz w:val="24"/>
          <w:szCs w:val="24"/>
          <w:highlight w:val="white"/>
        </w:rPr>
        <w:t xml:space="preserve"> (пом’якшувальних) заходів для малого підприємництва щодо запропонованого регулювання</w:t>
      </w:r>
    </w:p>
    <w:p w14:paraId="6AA03BD0" w14:textId="10B99247" w:rsidR="009D6D22" w:rsidRDefault="00807E3B">
      <w:pPr>
        <w:widowControl w:val="0"/>
        <w:spacing w:before="353" w:line="229" w:lineRule="auto"/>
        <w:ind w:right="-2" w:firstLine="465"/>
        <w:jc w:val="both"/>
        <w:rPr>
          <w:rFonts w:ascii="Times New Roman" w:eastAsia="Times New Roman" w:hAnsi="Times New Roman" w:cs="Times New Roman"/>
          <w:color w:val="FF0000"/>
          <w:sz w:val="24"/>
          <w:szCs w:val="24"/>
          <w:highlight w:val="white"/>
        </w:rPr>
      </w:pPr>
      <w:r>
        <w:rPr>
          <w:rFonts w:ascii="Times New Roman" w:eastAsia="Times New Roman" w:hAnsi="Times New Roman" w:cs="Times New Roman"/>
          <w:color w:val="000000"/>
          <w:sz w:val="24"/>
          <w:szCs w:val="24"/>
          <w:highlight w:val="white"/>
        </w:rPr>
        <w:t xml:space="preserve">Розроблення </w:t>
      </w:r>
      <w:proofErr w:type="spellStart"/>
      <w:r>
        <w:rPr>
          <w:rFonts w:ascii="Times New Roman" w:eastAsia="Times New Roman" w:hAnsi="Times New Roman" w:cs="Times New Roman"/>
          <w:color w:val="000000"/>
          <w:sz w:val="24"/>
          <w:szCs w:val="24"/>
          <w:highlight w:val="white"/>
        </w:rPr>
        <w:t>корегуючих</w:t>
      </w:r>
      <w:proofErr w:type="spellEnd"/>
      <w:r>
        <w:rPr>
          <w:rFonts w:ascii="Times New Roman" w:eastAsia="Times New Roman" w:hAnsi="Times New Roman" w:cs="Times New Roman"/>
          <w:color w:val="000000"/>
          <w:sz w:val="24"/>
          <w:szCs w:val="24"/>
          <w:highlight w:val="white"/>
        </w:rPr>
        <w:t xml:space="preserve"> (пом’якшувальних) заходів для малого підприємства щодо запропонованого регулювання не передбачається. Тому що для суб’єктів малого підприємництва не передбачається обов’язкових додаткових витрат на виконання вимог регулювання. Для суб’єктів м</w:t>
      </w:r>
      <w:r w:rsidR="0008682C">
        <w:rPr>
          <w:rFonts w:ascii="Times New Roman" w:eastAsia="Times New Roman" w:hAnsi="Times New Roman" w:cs="Times New Roman"/>
          <w:color w:val="000000"/>
          <w:sz w:val="24"/>
          <w:szCs w:val="24"/>
          <w:highlight w:val="white"/>
        </w:rPr>
        <w:t>а</w:t>
      </w:r>
      <w:r>
        <w:rPr>
          <w:rFonts w:ascii="Times New Roman" w:eastAsia="Times New Roman" w:hAnsi="Times New Roman" w:cs="Times New Roman"/>
          <w:color w:val="000000"/>
          <w:sz w:val="24"/>
          <w:szCs w:val="24"/>
          <w:highlight w:val="white"/>
        </w:rPr>
        <w:t xml:space="preserve">лого підприємництва, що мають діючі договори оренди не передбачається вимога до зміни умов договорів або додаткових витрат. </w:t>
      </w:r>
    </w:p>
    <w:p w14:paraId="20239320" w14:textId="77777777" w:rsidR="009D6D22" w:rsidRDefault="009D6D22">
      <w:pPr>
        <w:widowControl w:val="0"/>
        <w:spacing w:before="353" w:line="229" w:lineRule="auto"/>
        <w:ind w:right="-2"/>
        <w:jc w:val="both"/>
        <w:rPr>
          <w:rFonts w:ascii="Times New Roman" w:eastAsia="Times New Roman" w:hAnsi="Times New Roman" w:cs="Times New Roman"/>
          <w:color w:val="000000"/>
          <w:sz w:val="24"/>
          <w:szCs w:val="24"/>
          <w:highlight w:val="white"/>
        </w:rPr>
      </w:pPr>
    </w:p>
    <w:p w14:paraId="0FCFF012" w14:textId="77777777" w:rsidR="009D6D22" w:rsidRDefault="00807E3B">
      <w:pPr>
        <w:pStyle w:val="a9"/>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Заступник директора Департаменту – </w:t>
      </w:r>
    </w:p>
    <w:p w14:paraId="373993EB" w14:textId="77777777" w:rsidR="009D6D22" w:rsidRDefault="00807E3B">
      <w:pPr>
        <w:pStyle w:val="a9"/>
        <w:rPr>
          <w:rFonts w:ascii="Times New Roman" w:hAnsi="Times New Roman" w:cs="Times New Roman"/>
          <w:sz w:val="24"/>
          <w:szCs w:val="24"/>
          <w:highlight w:val="white"/>
        </w:rPr>
      </w:pPr>
      <w:r>
        <w:rPr>
          <w:rFonts w:ascii="Times New Roman" w:hAnsi="Times New Roman" w:cs="Times New Roman"/>
          <w:sz w:val="24"/>
          <w:szCs w:val="24"/>
          <w:highlight w:val="white"/>
        </w:rPr>
        <w:t>начальник Управління                                                                                 Олег КРАВЧЕНКО</w:t>
      </w:r>
    </w:p>
    <w:p w14:paraId="36EC6CBF" w14:textId="77777777" w:rsidR="009D6D22" w:rsidRDefault="009D6D22">
      <w:pPr>
        <w:pStyle w:val="a9"/>
        <w:rPr>
          <w:rFonts w:ascii="Times New Roman" w:hAnsi="Times New Roman" w:cs="Times New Roman"/>
          <w:sz w:val="24"/>
          <w:szCs w:val="24"/>
          <w:highlight w:val="white"/>
        </w:rPr>
      </w:pPr>
    </w:p>
    <w:p w14:paraId="2714B514" w14:textId="23CF5918" w:rsidR="009D6D22" w:rsidRDefault="009D6D22">
      <w:pPr>
        <w:pStyle w:val="a9"/>
        <w:rPr>
          <w:rFonts w:ascii="Times New Roman" w:hAnsi="Times New Roman" w:cs="Times New Roman"/>
          <w:sz w:val="24"/>
          <w:szCs w:val="24"/>
        </w:rPr>
      </w:pPr>
    </w:p>
    <w:p w14:paraId="6499B460" w14:textId="77A9ABBA" w:rsidR="00972BE0" w:rsidRPr="00972BE0" w:rsidRDefault="00972BE0" w:rsidP="00972BE0"/>
    <w:p w14:paraId="432DEB24" w14:textId="53A2A58F" w:rsidR="00972BE0" w:rsidRPr="00972BE0" w:rsidRDefault="00972BE0" w:rsidP="00972BE0"/>
    <w:p w14:paraId="21B644DB" w14:textId="687C3A3B" w:rsidR="00972BE0" w:rsidRPr="00972BE0" w:rsidRDefault="00972BE0" w:rsidP="00972BE0"/>
    <w:p w14:paraId="00D2DDE0" w14:textId="34969831" w:rsidR="00972BE0" w:rsidRPr="00972BE0" w:rsidRDefault="00972BE0" w:rsidP="00972BE0"/>
    <w:p w14:paraId="10596406" w14:textId="505EFF73" w:rsidR="00972BE0" w:rsidRPr="00972BE0" w:rsidRDefault="00972BE0" w:rsidP="00972BE0"/>
    <w:p w14:paraId="677AC8FC" w14:textId="6C7D6AC6" w:rsidR="00972BE0" w:rsidRPr="00972BE0" w:rsidRDefault="00972BE0" w:rsidP="00972BE0"/>
    <w:p w14:paraId="2276181B" w14:textId="2787861F" w:rsidR="00972BE0" w:rsidRPr="00972BE0" w:rsidRDefault="00972BE0" w:rsidP="00972BE0"/>
    <w:p w14:paraId="15312396" w14:textId="192F008B" w:rsidR="00972BE0" w:rsidRPr="00972BE0" w:rsidRDefault="00972BE0" w:rsidP="00972BE0"/>
    <w:p w14:paraId="3B34A02D" w14:textId="6CF1A35B" w:rsidR="00972BE0" w:rsidRPr="00972BE0" w:rsidRDefault="00972BE0" w:rsidP="00972BE0"/>
    <w:p w14:paraId="0D14BF11" w14:textId="6FF29CF4" w:rsidR="00972BE0" w:rsidRPr="00972BE0" w:rsidRDefault="00972BE0" w:rsidP="00972BE0"/>
    <w:p w14:paraId="497C3C2B" w14:textId="3E1D1D74" w:rsidR="00972BE0" w:rsidRPr="00972BE0" w:rsidRDefault="00972BE0" w:rsidP="00972BE0"/>
    <w:p w14:paraId="7DFFD131" w14:textId="5A092DC6" w:rsidR="00972BE0" w:rsidRPr="00972BE0" w:rsidRDefault="00972BE0" w:rsidP="00972BE0"/>
    <w:p w14:paraId="2D2DF134" w14:textId="568B1D6C" w:rsidR="00972BE0" w:rsidRPr="00972BE0" w:rsidRDefault="00972BE0" w:rsidP="00972BE0"/>
    <w:p w14:paraId="3AACFAD1" w14:textId="191EE438" w:rsidR="00972BE0" w:rsidRDefault="00972BE0" w:rsidP="00972BE0">
      <w:bookmarkStart w:id="0" w:name="_GoBack"/>
      <w:bookmarkEnd w:id="0"/>
    </w:p>
    <w:p w14:paraId="5125E5F9" w14:textId="35F4730D" w:rsidR="00972BE0" w:rsidRDefault="00972BE0" w:rsidP="00972BE0"/>
    <w:p w14:paraId="7DEE7B48" w14:textId="40FC76E3" w:rsidR="00972BE0" w:rsidRDefault="00972BE0" w:rsidP="00972BE0"/>
    <w:p w14:paraId="3069B483" w14:textId="472C7E51" w:rsidR="00972BE0" w:rsidRPr="00972BE0" w:rsidRDefault="00972BE0" w:rsidP="00972BE0">
      <w:pPr>
        <w:rPr>
          <w:rFonts w:ascii="Times New Roman" w:hAnsi="Times New Roman" w:cs="Times New Roman"/>
          <w:sz w:val="20"/>
          <w:szCs w:val="20"/>
        </w:rPr>
      </w:pPr>
      <w:proofErr w:type="spellStart"/>
      <w:r w:rsidRPr="00972BE0">
        <w:rPr>
          <w:rFonts w:ascii="Times New Roman" w:hAnsi="Times New Roman" w:cs="Times New Roman"/>
          <w:sz w:val="20"/>
          <w:szCs w:val="20"/>
        </w:rPr>
        <w:t>Венедіктова</w:t>
      </w:r>
      <w:proofErr w:type="spellEnd"/>
      <w:r w:rsidRPr="00972BE0">
        <w:rPr>
          <w:rFonts w:ascii="Times New Roman" w:hAnsi="Times New Roman" w:cs="Times New Roman"/>
          <w:sz w:val="20"/>
          <w:szCs w:val="20"/>
        </w:rPr>
        <w:t xml:space="preserve"> Ірина</w:t>
      </w:r>
    </w:p>
    <w:sectPr w:rsidR="00972BE0" w:rsidRPr="00972BE0" w:rsidSect="00972BE0">
      <w:pgSz w:w="11900" w:h="16820"/>
      <w:pgMar w:top="426" w:right="789" w:bottom="709" w:left="1699"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4ED862" w14:textId="77777777" w:rsidR="003D082C" w:rsidRDefault="003D082C">
      <w:pPr>
        <w:spacing w:line="240" w:lineRule="auto"/>
      </w:pPr>
      <w:r>
        <w:separator/>
      </w:r>
    </w:p>
  </w:endnote>
  <w:endnote w:type="continuationSeparator" w:id="0">
    <w:p w14:paraId="1BBEF9B8" w14:textId="77777777" w:rsidR="003D082C" w:rsidRDefault="003D082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embedRegular r:id="rId1" w:fontKey="{220A8E30-F986-4DDE-84D9-FC9E63D5B147}"/>
  </w:font>
  <w:font w:name="Georgia">
    <w:panose1 w:val="02040502050405020303"/>
    <w:charset w:val="CC"/>
    <w:family w:val="roman"/>
    <w:pitch w:val="variable"/>
    <w:sig w:usb0="00000287" w:usb1="00000000" w:usb2="00000000" w:usb3="00000000" w:csb0="0000009F" w:csb1="00000000"/>
    <w:embedItalic r:id="rId2" w:fontKey="{A97EC9E8-5340-4A0C-9D11-BDCF2EFE087E}"/>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10002FF" w:usb1="4000ACFF" w:usb2="00000009" w:usb3="00000000" w:csb0="0000019F" w:csb1="00000000"/>
    <w:embedRegular r:id="rId3" w:fontKey="{BE387B8C-B8E3-4352-A958-67BEAFCB0142}"/>
  </w:font>
  <w:font w:name="Cambria">
    <w:panose1 w:val="02040503050406030204"/>
    <w:charset w:val="CC"/>
    <w:family w:val="roman"/>
    <w:pitch w:val="variable"/>
    <w:sig w:usb0="E00002FF" w:usb1="400004FF" w:usb2="00000000" w:usb3="00000000" w:csb0="0000019F" w:csb1="00000000"/>
    <w:embedRegular r:id="rId4" w:fontKey="{47888672-C325-47B7-86B3-5193F0870466}"/>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FA5667" w14:textId="77777777" w:rsidR="003D082C" w:rsidRDefault="003D082C">
      <w:r>
        <w:separator/>
      </w:r>
    </w:p>
  </w:footnote>
  <w:footnote w:type="continuationSeparator" w:id="0">
    <w:p w14:paraId="73D4656E" w14:textId="77777777" w:rsidR="003D082C" w:rsidRDefault="003D082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D66237"/>
    <w:multiLevelType w:val="hybridMultilevel"/>
    <w:tmpl w:val="16587DFA"/>
    <w:lvl w:ilvl="0" w:tplc="9B30F4C6">
      <w:start w:val="1"/>
      <w:numFmt w:val="decimal"/>
      <w:lvlText w:val="%1."/>
      <w:lvlJc w:val="left"/>
      <w:pPr>
        <w:ind w:left="849" w:hanging="360"/>
      </w:pPr>
      <w:rPr>
        <w:rFonts w:hint="default"/>
      </w:rPr>
    </w:lvl>
    <w:lvl w:ilvl="1" w:tplc="04220019" w:tentative="1">
      <w:start w:val="1"/>
      <w:numFmt w:val="lowerLetter"/>
      <w:lvlText w:val="%2."/>
      <w:lvlJc w:val="left"/>
      <w:pPr>
        <w:ind w:left="1569" w:hanging="360"/>
      </w:pPr>
    </w:lvl>
    <w:lvl w:ilvl="2" w:tplc="0422001B" w:tentative="1">
      <w:start w:val="1"/>
      <w:numFmt w:val="lowerRoman"/>
      <w:lvlText w:val="%3."/>
      <w:lvlJc w:val="right"/>
      <w:pPr>
        <w:ind w:left="2289" w:hanging="180"/>
      </w:pPr>
    </w:lvl>
    <w:lvl w:ilvl="3" w:tplc="0422000F" w:tentative="1">
      <w:start w:val="1"/>
      <w:numFmt w:val="decimal"/>
      <w:lvlText w:val="%4."/>
      <w:lvlJc w:val="left"/>
      <w:pPr>
        <w:ind w:left="3009" w:hanging="360"/>
      </w:pPr>
    </w:lvl>
    <w:lvl w:ilvl="4" w:tplc="04220019" w:tentative="1">
      <w:start w:val="1"/>
      <w:numFmt w:val="lowerLetter"/>
      <w:lvlText w:val="%5."/>
      <w:lvlJc w:val="left"/>
      <w:pPr>
        <w:ind w:left="3729" w:hanging="360"/>
      </w:pPr>
    </w:lvl>
    <w:lvl w:ilvl="5" w:tplc="0422001B" w:tentative="1">
      <w:start w:val="1"/>
      <w:numFmt w:val="lowerRoman"/>
      <w:lvlText w:val="%6."/>
      <w:lvlJc w:val="right"/>
      <w:pPr>
        <w:ind w:left="4449" w:hanging="180"/>
      </w:pPr>
    </w:lvl>
    <w:lvl w:ilvl="6" w:tplc="0422000F" w:tentative="1">
      <w:start w:val="1"/>
      <w:numFmt w:val="decimal"/>
      <w:lvlText w:val="%7."/>
      <w:lvlJc w:val="left"/>
      <w:pPr>
        <w:ind w:left="5169" w:hanging="360"/>
      </w:pPr>
    </w:lvl>
    <w:lvl w:ilvl="7" w:tplc="04220019" w:tentative="1">
      <w:start w:val="1"/>
      <w:numFmt w:val="lowerLetter"/>
      <w:lvlText w:val="%8."/>
      <w:lvlJc w:val="left"/>
      <w:pPr>
        <w:ind w:left="5889" w:hanging="360"/>
      </w:pPr>
    </w:lvl>
    <w:lvl w:ilvl="8" w:tplc="0422001B" w:tentative="1">
      <w:start w:val="1"/>
      <w:numFmt w:val="lowerRoman"/>
      <w:lvlText w:val="%9."/>
      <w:lvlJc w:val="right"/>
      <w:pPr>
        <w:ind w:left="6609" w:hanging="180"/>
      </w:pPr>
    </w:lvl>
  </w:abstractNum>
  <w:abstractNum w:abstractNumId="1" w15:restartNumberingAfterBreak="0">
    <w:nsid w:val="722845C5"/>
    <w:multiLevelType w:val="hybridMultilevel"/>
    <w:tmpl w:val="E8B4F26C"/>
    <w:lvl w:ilvl="0" w:tplc="B3822474">
      <w:numFmt w:val="bullet"/>
      <w:lvlText w:val="-"/>
      <w:lvlJc w:val="left"/>
      <w:pPr>
        <w:ind w:left="529" w:hanging="360"/>
      </w:pPr>
      <w:rPr>
        <w:rFonts w:ascii="Times New Roman" w:eastAsia="Times New Roman" w:hAnsi="Times New Roman" w:cs="Times New Roman" w:hint="default"/>
      </w:rPr>
    </w:lvl>
    <w:lvl w:ilvl="1" w:tplc="04220003" w:tentative="1">
      <w:start w:val="1"/>
      <w:numFmt w:val="bullet"/>
      <w:lvlText w:val="o"/>
      <w:lvlJc w:val="left"/>
      <w:pPr>
        <w:ind w:left="1249" w:hanging="360"/>
      </w:pPr>
      <w:rPr>
        <w:rFonts w:ascii="Courier New" w:hAnsi="Courier New" w:cs="Courier New" w:hint="default"/>
      </w:rPr>
    </w:lvl>
    <w:lvl w:ilvl="2" w:tplc="04220005" w:tentative="1">
      <w:start w:val="1"/>
      <w:numFmt w:val="bullet"/>
      <w:lvlText w:val=""/>
      <w:lvlJc w:val="left"/>
      <w:pPr>
        <w:ind w:left="1969" w:hanging="360"/>
      </w:pPr>
      <w:rPr>
        <w:rFonts w:ascii="Wingdings" w:hAnsi="Wingdings" w:hint="default"/>
      </w:rPr>
    </w:lvl>
    <w:lvl w:ilvl="3" w:tplc="04220001" w:tentative="1">
      <w:start w:val="1"/>
      <w:numFmt w:val="bullet"/>
      <w:lvlText w:val=""/>
      <w:lvlJc w:val="left"/>
      <w:pPr>
        <w:ind w:left="2689" w:hanging="360"/>
      </w:pPr>
      <w:rPr>
        <w:rFonts w:ascii="Symbol" w:hAnsi="Symbol" w:hint="default"/>
      </w:rPr>
    </w:lvl>
    <w:lvl w:ilvl="4" w:tplc="04220003" w:tentative="1">
      <w:start w:val="1"/>
      <w:numFmt w:val="bullet"/>
      <w:lvlText w:val="o"/>
      <w:lvlJc w:val="left"/>
      <w:pPr>
        <w:ind w:left="3409" w:hanging="360"/>
      </w:pPr>
      <w:rPr>
        <w:rFonts w:ascii="Courier New" w:hAnsi="Courier New" w:cs="Courier New" w:hint="default"/>
      </w:rPr>
    </w:lvl>
    <w:lvl w:ilvl="5" w:tplc="04220005" w:tentative="1">
      <w:start w:val="1"/>
      <w:numFmt w:val="bullet"/>
      <w:lvlText w:val=""/>
      <w:lvlJc w:val="left"/>
      <w:pPr>
        <w:ind w:left="4129" w:hanging="360"/>
      </w:pPr>
      <w:rPr>
        <w:rFonts w:ascii="Wingdings" w:hAnsi="Wingdings" w:hint="default"/>
      </w:rPr>
    </w:lvl>
    <w:lvl w:ilvl="6" w:tplc="04220001" w:tentative="1">
      <w:start w:val="1"/>
      <w:numFmt w:val="bullet"/>
      <w:lvlText w:val=""/>
      <w:lvlJc w:val="left"/>
      <w:pPr>
        <w:ind w:left="4849" w:hanging="360"/>
      </w:pPr>
      <w:rPr>
        <w:rFonts w:ascii="Symbol" w:hAnsi="Symbol" w:hint="default"/>
      </w:rPr>
    </w:lvl>
    <w:lvl w:ilvl="7" w:tplc="04220003" w:tentative="1">
      <w:start w:val="1"/>
      <w:numFmt w:val="bullet"/>
      <w:lvlText w:val="o"/>
      <w:lvlJc w:val="left"/>
      <w:pPr>
        <w:ind w:left="5569" w:hanging="360"/>
      </w:pPr>
      <w:rPr>
        <w:rFonts w:ascii="Courier New" w:hAnsi="Courier New" w:cs="Courier New" w:hint="default"/>
      </w:rPr>
    </w:lvl>
    <w:lvl w:ilvl="8" w:tplc="04220005" w:tentative="1">
      <w:start w:val="1"/>
      <w:numFmt w:val="bullet"/>
      <w:lvlText w:val=""/>
      <w:lvlJc w:val="left"/>
      <w:pPr>
        <w:ind w:left="6289"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3804"/>
    <w:rsid w:val="00000FE6"/>
    <w:rsid w:val="00006DA4"/>
    <w:rsid w:val="00006E41"/>
    <w:rsid w:val="00010E22"/>
    <w:rsid w:val="000161DF"/>
    <w:rsid w:val="00035EDE"/>
    <w:rsid w:val="00054A45"/>
    <w:rsid w:val="000560D1"/>
    <w:rsid w:val="0006471B"/>
    <w:rsid w:val="000743D9"/>
    <w:rsid w:val="00074A1E"/>
    <w:rsid w:val="00074BA3"/>
    <w:rsid w:val="0008682C"/>
    <w:rsid w:val="000C7416"/>
    <w:rsid w:val="000D1A25"/>
    <w:rsid w:val="000D2246"/>
    <w:rsid w:val="000F08F0"/>
    <w:rsid w:val="000F2820"/>
    <w:rsid w:val="00102CD9"/>
    <w:rsid w:val="00116DD8"/>
    <w:rsid w:val="00121446"/>
    <w:rsid w:val="00124787"/>
    <w:rsid w:val="00131057"/>
    <w:rsid w:val="00134F9D"/>
    <w:rsid w:val="00147F56"/>
    <w:rsid w:val="001522C5"/>
    <w:rsid w:val="00156AB1"/>
    <w:rsid w:val="001724E0"/>
    <w:rsid w:val="00176598"/>
    <w:rsid w:val="00195B41"/>
    <w:rsid w:val="001C5F5D"/>
    <w:rsid w:val="001D2565"/>
    <w:rsid w:val="001D499F"/>
    <w:rsid w:val="001D57E6"/>
    <w:rsid w:val="001E48C3"/>
    <w:rsid w:val="00206255"/>
    <w:rsid w:val="002118B5"/>
    <w:rsid w:val="002131A2"/>
    <w:rsid w:val="00213662"/>
    <w:rsid w:val="002279D7"/>
    <w:rsid w:val="00261839"/>
    <w:rsid w:val="00270212"/>
    <w:rsid w:val="00276A29"/>
    <w:rsid w:val="00281DB7"/>
    <w:rsid w:val="002A113D"/>
    <w:rsid w:val="002B1180"/>
    <w:rsid w:val="002D0AC6"/>
    <w:rsid w:val="002D0F52"/>
    <w:rsid w:val="002E1D5F"/>
    <w:rsid w:val="002F62AD"/>
    <w:rsid w:val="003141AB"/>
    <w:rsid w:val="00316F26"/>
    <w:rsid w:val="00331235"/>
    <w:rsid w:val="00365F49"/>
    <w:rsid w:val="003838F6"/>
    <w:rsid w:val="003A02A3"/>
    <w:rsid w:val="003A2565"/>
    <w:rsid w:val="003A792D"/>
    <w:rsid w:val="003C4313"/>
    <w:rsid w:val="003D082C"/>
    <w:rsid w:val="003E0CA4"/>
    <w:rsid w:val="003E1BCC"/>
    <w:rsid w:val="003E3D8A"/>
    <w:rsid w:val="003F2FE9"/>
    <w:rsid w:val="00426413"/>
    <w:rsid w:val="004464EE"/>
    <w:rsid w:val="00457973"/>
    <w:rsid w:val="00462FF0"/>
    <w:rsid w:val="00473751"/>
    <w:rsid w:val="0048227F"/>
    <w:rsid w:val="00482AE9"/>
    <w:rsid w:val="00496E3F"/>
    <w:rsid w:val="004A2EF4"/>
    <w:rsid w:val="004A532F"/>
    <w:rsid w:val="004B2EA4"/>
    <w:rsid w:val="004C3E2B"/>
    <w:rsid w:val="004C42BC"/>
    <w:rsid w:val="004E7234"/>
    <w:rsid w:val="00514624"/>
    <w:rsid w:val="00522381"/>
    <w:rsid w:val="00524023"/>
    <w:rsid w:val="005462DC"/>
    <w:rsid w:val="00550237"/>
    <w:rsid w:val="00560194"/>
    <w:rsid w:val="00594EE8"/>
    <w:rsid w:val="005953A1"/>
    <w:rsid w:val="005B0E3B"/>
    <w:rsid w:val="005C174F"/>
    <w:rsid w:val="005C39EB"/>
    <w:rsid w:val="005D261D"/>
    <w:rsid w:val="00603BA5"/>
    <w:rsid w:val="00624796"/>
    <w:rsid w:val="006261FC"/>
    <w:rsid w:val="00633F02"/>
    <w:rsid w:val="00634F95"/>
    <w:rsid w:val="006606C7"/>
    <w:rsid w:val="00671FB4"/>
    <w:rsid w:val="006821D1"/>
    <w:rsid w:val="00694650"/>
    <w:rsid w:val="006A0345"/>
    <w:rsid w:val="006B2FE8"/>
    <w:rsid w:val="006F076F"/>
    <w:rsid w:val="006F323F"/>
    <w:rsid w:val="006F7E86"/>
    <w:rsid w:val="00712503"/>
    <w:rsid w:val="00713C16"/>
    <w:rsid w:val="007143C4"/>
    <w:rsid w:val="00724C84"/>
    <w:rsid w:val="00733A10"/>
    <w:rsid w:val="0073406D"/>
    <w:rsid w:val="00741EEC"/>
    <w:rsid w:val="00750185"/>
    <w:rsid w:val="00763F08"/>
    <w:rsid w:val="007A10EA"/>
    <w:rsid w:val="007A614C"/>
    <w:rsid w:val="007A7D7D"/>
    <w:rsid w:val="007B51C6"/>
    <w:rsid w:val="007E6A3F"/>
    <w:rsid w:val="00807E3B"/>
    <w:rsid w:val="008258CC"/>
    <w:rsid w:val="0083300F"/>
    <w:rsid w:val="00850005"/>
    <w:rsid w:val="008502A3"/>
    <w:rsid w:val="00851FCA"/>
    <w:rsid w:val="00860CCA"/>
    <w:rsid w:val="00861B6A"/>
    <w:rsid w:val="008741D6"/>
    <w:rsid w:val="008837C0"/>
    <w:rsid w:val="008905EB"/>
    <w:rsid w:val="008929A1"/>
    <w:rsid w:val="00893F7F"/>
    <w:rsid w:val="008D0769"/>
    <w:rsid w:val="008D7229"/>
    <w:rsid w:val="008E2208"/>
    <w:rsid w:val="008F546F"/>
    <w:rsid w:val="00903D1F"/>
    <w:rsid w:val="009055FF"/>
    <w:rsid w:val="00913773"/>
    <w:rsid w:val="00972BE0"/>
    <w:rsid w:val="00997871"/>
    <w:rsid w:val="009B2433"/>
    <w:rsid w:val="009B6A60"/>
    <w:rsid w:val="009D6D22"/>
    <w:rsid w:val="009E1CE4"/>
    <w:rsid w:val="009E2CF0"/>
    <w:rsid w:val="009F72B4"/>
    <w:rsid w:val="00A01F52"/>
    <w:rsid w:val="00A22856"/>
    <w:rsid w:val="00A33AD0"/>
    <w:rsid w:val="00A350E0"/>
    <w:rsid w:val="00A356F0"/>
    <w:rsid w:val="00A471D8"/>
    <w:rsid w:val="00A56080"/>
    <w:rsid w:val="00A56882"/>
    <w:rsid w:val="00A70E7E"/>
    <w:rsid w:val="00A77057"/>
    <w:rsid w:val="00A776DB"/>
    <w:rsid w:val="00A97755"/>
    <w:rsid w:val="00AA118C"/>
    <w:rsid w:val="00AC07F6"/>
    <w:rsid w:val="00AC622E"/>
    <w:rsid w:val="00AC6DA1"/>
    <w:rsid w:val="00B24E53"/>
    <w:rsid w:val="00B25D9A"/>
    <w:rsid w:val="00B7466F"/>
    <w:rsid w:val="00B9488E"/>
    <w:rsid w:val="00BC04ED"/>
    <w:rsid w:val="00BD46F0"/>
    <w:rsid w:val="00BE4CFB"/>
    <w:rsid w:val="00C0018A"/>
    <w:rsid w:val="00C0779E"/>
    <w:rsid w:val="00C11995"/>
    <w:rsid w:val="00C20D1A"/>
    <w:rsid w:val="00C34332"/>
    <w:rsid w:val="00C5678A"/>
    <w:rsid w:val="00C5739C"/>
    <w:rsid w:val="00C72757"/>
    <w:rsid w:val="00C74E3B"/>
    <w:rsid w:val="00C80B3C"/>
    <w:rsid w:val="00C96627"/>
    <w:rsid w:val="00CC61B6"/>
    <w:rsid w:val="00CC6E64"/>
    <w:rsid w:val="00CD5763"/>
    <w:rsid w:val="00CD58CA"/>
    <w:rsid w:val="00CD7730"/>
    <w:rsid w:val="00CE6E4A"/>
    <w:rsid w:val="00CF3978"/>
    <w:rsid w:val="00D04C5D"/>
    <w:rsid w:val="00D21673"/>
    <w:rsid w:val="00D364A2"/>
    <w:rsid w:val="00D55486"/>
    <w:rsid w:val="00D73A57"/>
    <w:rsid w:val="00D74D94"/>
    <w:rsid w:val="00D80EE6"/>
    <w:rsid w:val="00D83471"/>
    <w:rsid w:val="00D93799"/>
    <w:rsid w:val="00D96ED8"/>
    <w:rsid w:val="00DA21C0"/>
    <w:rsid w:val="00DB5BF2"/>
    <w:rsid w:val="00DC3F74"/>
    <w:rsid w:val="00DC7C60"/>
    <w:rsid w:val="00DD7478"/>
    <w:rsid w:val="00DD793E"/>
    <w:rsid w:val="00E03815"/>
    <w:rsid w:val="00E21429"/>
    <w:rsid w:val="00E2415B"/>
    <w:rsid w:val="00E338C1"/>
    <w:rsid w:val="00E419F6"/>
    <w:rsid w:val="00E41C95"/>
    <w:rsid w:val="00E42FD4"/>
    <w:rsid w:val="00E469C8"/>
    <w:rsid w:val="00E57624"/>
    <w:rsid w:val="00EA46A3"/>
    <w:rsid w:val="00EB549C"/>
    <w:rsid w:val="00EC40D9"/>
    <w:rsid w:val="00EE00E3"/>
    <w:rsid w:val="00F02237"/>
    <w:rsid w:val="00F041E9"/>
    <w:rsid w:val="00F211F6"/>
    <w:rsid w:val="00F26052"/>
    <w:rsid w:val="00F43912"/>
    <w:rsid w:val="00F440DB"/>
    <w:rsid w:val="00F821B4"/>
    <w:rsid w:val="00F8347D"/>
    <w:rsid w:val="00F870B7"/>
    <w:rsid w:val="00F91E61"/>
    <w:rsid w:val="00FA3804"/>
    <w:rsid w:val="00FE6718"/>
    <w:rsid w:val="00FF23AB"/>
    <w:rsid w:val="00FF48B4"/>
    <w:rsid w:val="0EF07784"/>
    <w:rsid w:val="17012938"/>
  </w:rsids>
  <m:mathPr>
    <m:mathFont m:val="Cambria Math"/>
    <m:brkBin m:val="before"/>
    <m:brkBinSub m:val="--"/>
    <m:smallFrac m:val="0"/>
    <m:dispDef/>
    <m:lMargin m:val="0"/>
    <m:rMargin m:val="0"/>
    <m:defJc m:val="centerGroup"/>
    <m:wrapIndent m:val="1440"/>
    <m:intLim m:val="subSup"/>
    <m:naryLim m:val="undOvr"/>
  </m:mathPr>
  <w:themeFontLang w:val="uk-UA"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319019"/>
  <w15:docId w15:val="{C083B891-9D03-49B7-91E3-42C362D975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line="276" w:lineRule="auto"/>
    </w:pPr>
    <w:rPr>
      <w:sz w:val="22"/>
      <w:szCs w:val="22"/>
    </w:rPr>
  </w:style>
  <w:style w:type="paragraph" w:styleId="1">
    <w:name w:val="heading 1"/>
    <w:basedOn w:val="a"/>
    <w:next w:val="a"/>
    <w:link w:val="10"/>
    <w:uiPriority w:val="9"/>
    <w:qFormat/>
    <w:pPr>
      <w:keepNext/>
      <w:keepLines/>
      <w:spacing w:before="480" w:after="120"/>
      <w:outlineLvl w:val="0"/>
    </w:pPr>
    <w:rPr>
      <w:b/>
      <w:bCs/>
      <w:sz w:val="48"/>
      <w:szCs w:val="48"/>
    </w:rPr>
  </w:style>
  <w:style w:type="paragraph" w:styleId="2">
    <w:name w:val="heading 2"/>
    <w:basedOn w:val="a"/>
    <w:next w:val="a"/>
    <w:uiPriority w:val="9"/>
    <w:semiHidden/>
    <w:unhideWhenUsed/>
    <w:qFormat/>
    <w:pPr>
      <w:keepNext/>
      <w:keepLines/>
      <w:spacing w:before="360" w:after="80"/>
      <w:outlineLvl w:val="1"/>
    </w:pPr>
    <w:rPr>
      <w:b/>
      <w:bCs/>
      <w:sz w:val="36"/>
      <w:szCs w:val="36"/>
    </w:rPr>
  </w:style>
  <w:style w:type="paragraph" w:styleId="3">
    <w:name w:val="heading 3"/>
    <w:basedOn w:val="a"/>
    <w:next w:val="a"/>
    <w:uiPriority w:val="9"/>
    <w:semiHidden/>
    <w:unhideWhenUsed/>
    <w:qFormat/>
    <w:pPr>
      <w:keepNext/>
      <w:keepLines/>
      <w:spacing w:before="280" w:after="80"/>
      <w:outlineLvl w:val="2"/>
    </w:pPr>
    <w:rPr>
      <w:b/>
      <w:bCs/>
      <w:sz w:val="28"/>
      <w:szCs w:val="28"/>
    </w:rPr>
  </w:style>
  <w:style w:type="paragraph" w:styleId="4">
    <w:name w:val="heading 4"/>
    <w:basedOn w:val="a"/>
    <w:next w:val="a"/>
    <w:uiPriority w:val="9"/>
    <w:semiHidden/>
    <w:unhideWhenUsed/>
    <w:qFormat/>
    <w:pPr>
      <w:keepNext/>
      <w:keepLines/>
      <w:spacing w:before="240" w:after="40"/>
      <w:outlineLvl w:val="3"/>
    </w:pPr>
    <w:rPr>
      <w:b/>
      <w:bCs/>
      <w:sz w:val="24"/>
      <w:szCs w:val="24"/>
    </w:rPr>
  </w:style>
  <w:style w:type="paragraph" w:styleId="5">
    <w:name w:val="heading 5"/>
    <w:basedOn w:val="a"/>
    <w:next w:val="a"/>
    <w:uiPriority w:val="9"/>
    <w:semiHidden/>
    <w:unhideWhenUsed/>
    <w:qFormat/>
    <w:pPr>
      <w:keepNext/>
      <w:keepLines/>
      <w:spacing w:before="220" w:after="40"/>
      <w:outlineLvl w:val="4"/>
    </w:pPr>
    <w:rPr>
      <w:b/>
      <w:bCs/>
    </w:rPr>
  </w:style>
  <w:style w:type="paragraph" w:styleId="6">
    <w:name w:val="heading 6"/>
    <w:basedOn w:val="a"/>
    <w:next w:val="a"/>
    <w:uiPriority w:val="9"/>
    <w:semiHidden/>
    <w:unhideWhenUsed/>
    <w:qFormat/>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line="240" w:lineRule="auto"/>
    </w:pPr>
    <w:rPr>
      <w:rFonts w:ascii="Segoe UI" w:hAnsi="Segoe UI" w:cs="Segoe UI"/>
      <w:sz w:val="18"/>
      <w:szCs w:val="18"/>
    </w:rPr>
  </w:style>
  <w:style w:type="paragraph" w:styleId="a5">
    <w:name w:val="Title"/>
    <w:basedOn w:val="a"/>
    <w:next w:val="a"/>
    <w:uiPriority w:val="10"/>
    <w:qFormat/>
    <w:pPr>
      <w:keepNext/>
      <w:keepLines/>
      <w:spacing w:before="480" w:after="120"/>
    </w:pPr>
    <w:rPr>
      <w:b/>
      <w:bCs/>
      <w:sz w:val="72"/>
      <w:szCs w:val="72"/>
    </w:rPr>
  </w:style>
  <w:style w:type="paragraph" w:styleId="a6">
    <w:name w:val="Subtitle"/>
    <w:basedOn w:val="a"/>
    <w:next w:val="a"/>
    <w:uiPriority w:val="11"/>
    <w:qFormat/>
    <w:pPr>
      <w:keepNext/>
      <w:keepLines/>
      <w:spacing w:before="360" w:after="80"/>
    </w:pPr>
    <w:rPr>
      <w:rFonts w:ascii="Georgia" w:eastAsia="Georgia" w:hAnsi="Georgia" w:cs="Georgia"/>
      <w:i/>
      <w:iCs/>
      <w:color w:val="666666"/>
      <w:sz w:val="48"/>
      <w:szCs w:val="48"/>
    </w:rPr>
  </w:style>
  <w:style w:type="table" w:styleId="a7">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Normal"/>
    <w:qFormat/>
    <w:tblPr>
      <w:tblCellMar>
        <w:top w:w="100" w:type="dxa"/>
        <w:left w:w="100" w:type="dxa"/>
        <w:bottom w:w="100" w:type="dxa"/>
        <w:right w:w="100" w:type="dxa"/>
      </w:tblCellMar>
    </w:tblPr>
  </w:style>
  <w:style w:type="table" w:customStyle="1" w:styleId="Style12">
    <w:name w:val="_Style 12"/>
    <w:basedOn w:val="TableNormal"/>
    <w:qFormat/>
    <w:tblPr/>
  </w:style>
  <w:style w:type="table" w:customStyle="1" w:styleId="Style13">
    <w:name w:val="_Style 13"/>
    <w:basedOn w:val="TableNormal"/>
    <w:qFormat/>
    <w:tblPr/>
  </w:style>
  <w:style w:type="table" w:customStyle="1" w:styleId="Style14">
    <w:name w:val="_Style 14"/>
    <w:basedOn w:val="TableNormal"/>
    <w:qFormat/>
    <w:tblPr/>
  </w:style>
  <w:style w:type="table" w:customStyle="1" w:styleId="Style15">
    <w:name w:val="_Style 15"/>
    <w:basedOn w:val="TableNormal"/>
    <w:qFormat/>
    <w:tblPr/>
  </w:style>
  <w:style w:type="table" w:customStyle="1" w:styleId="Style16">
    <w:name w:val="_Style 16"/>
    <w:basedOn w:val="TableNormal"/>
    <w:qFormat/>
    <w:tblPr/>
  </w:style>
  <w:style w:type="table" w:customStyle="1" w:styleId="Style17">
    <w:name w:val="_Style 17"/>
    <w:basedOn w:val="TableNormal"/>
    <w:qFormat/>
    <w:tblPr/>
  </w:style>
  <w:style w:type="table" w:customStyle="1" w:styleId="Style18">
    <w:name w:val="_Style 18"/>
    <w:basedOn w:val="TableNormal"/>
    <w:qFormat/>
    <w:tblPr/>
  </w:style>
  <w:style w:type="table" w:customStyle="1" w:styleId="Style19">
    <w:name w:val="_Style 19"/>
    <w:basedOn w:val="TableNormal"/>
    <w:qFormat/>
    <w:tblPr/>
  </w:style>
  <w:style w:type="table" w:customStyle="1" w:styleId="Style20">
    <w:name w:val="_Style 20"/>
    <w:basedOn w:val="TableNormal"/>
    <w:qFormat/>
    <w:tblPr/>
  </w:style>
  <w:style w:type="table" w:customStyle="1" w:styleId="Style21">
    <w:name w:val="_Style 21"/>
    <w:basedOn w:val="TableNormal"/>
    <w:qFormat/>
    <w:tblPr/>
  </w:style>
  <w:style w:type="table" w:customStyle="1" w:styleId="Style22">
    <w:name w:val="_Style 22"/>
    <w:basedOn w:val="TableNormal"/>
    <w:qFormat/>
    <w:tblPr/>
  </w:style>
  <w:style w:type="character" w:customStyle="1" w:styleId="10">
    <w:name w:val="Заголовок 1 Знак"/>
    <w:basedOn w:val="a0"/>
    <w:link w:val="1"/>
    <w:uiPriority w:val="9"/>
    <w:qFormat/>
    <w:rPr>
      <w:b/>
      <w:bCs/>
      <w:sz w:val="48"/>
      <w:szCs w:val="48"/>
    </w:rPr>
  </w:style>
  <w:style w:type="paragraph" w:styleId="a8">
    <w:name w:val="List Paragraph"/>
    <w:basedOn w:val="a"/>
    <w:uiPriority w:val="34"/>
    <w:qFormat/>
    <w:pPr>
      <w:ind w:left="720"/>
      <w:contextualSpacing/>
    </w:pPr>
  </w:style>
  <w:style w:type="paragraph" w:styleId="a9">
    <w:name w:val="No Spacing"/>
    <w:uiPriority w:val="1"/>
    <w:qFormat/>
    <w:rPr>
      <w:sz w:val="22"/>
      <w:szCs w:val="22"/>
    </w:rPr>
  </w:style>
  <w:style w:type="character" w:customStyle="1" w:styleId="a4">
    <w:name w:val="Текст выноски Знак"/>
    <w:basedOn w:val="a0"/>
    <w:link w:val="a3"/>
    <w:uiPriority w:val="99"/>
    <w:semiHidden/>
    <w:qFormat/>
    <w:rPr>
      <w:rFonts w:ascii="Segoe UI" w:hAnsi="Segoe UI" w:cs="Segoe UI"/>
      <w:sz w:val="18"/>
      <w:szCs w:val="18"/>
    </w:rPr>
  </w:style>
  <w:style w:type="character" w:styleId="aa">
    <w:name w:val="Hyperlink"/>
    <w:basedOn w:val="a0"/>
    <w:uiPriority w:val="99"/>
    <w:rsid w:val="00B7466F"/>
    <w:rPr>
      <w:rFonts w:cs="Times New Roman"/>
      <w:color w:val="0000FF"/>
      <w:u w:val="single"/>
    </w:rPr>
  </w:style>
  <w:style w:type="paragraph" w:styleId="ab">
    <w:name w:val="header"/>
    <w:basedOn w:val="a"/>
    <w:link w:val="ac"/>
    <w:uiPriority w:val="99"/>
    <w:unhideWhenUsed/>
    <w:rsid w:val="002279D7"/>
    <w:pPr>
      <w:tabs>
        <w:tab w:val="center" w:pos="4677"/>
        <w:tab w:val="right" w:pos="9355"/>
      </w:tabs>
      <w:spacing w:line="240" w:lineRule="auto"/>
    </w:pPr>
  </w:style>
  <w:style w:type="character" w:customStyle="1" w:styleId="ac">
    <w:name w:val="Верхний колонтитул Знак"/>
    <w:basedOn w:val="a0"/>
    <w:link w:val="ab"/>
    <w:uiPriority w:val="99"/>
    <w:rsid w:val="002279D7"/>
    <w:rPr>
      <w:sz w:val="22"/>
      <w:szCs w:val="22"/>
    </w:rPr>
  </w:style>
  <w:style w:type="paragraph" w:styleId="ad">
    <w:name w:val="footer"/>
    <w:basedOn w:val="a"/>
    <w:link w:val="ae"/>
    <w:uiPriority w:val="99"/>
    <w:unhideWhenUsed/>
    <w:rsid w:val="002279D7"/>
    <w:pPr>
      <w:tabs>
        <w:tab w:val="center" w:pos="4677"/>
        <w:tab w:val="right" w:pos="9355"/>
      </w:tabs>
      <w:spacing w:line="240" w:lineRule="auto"/>
    </w:pPr>
  </w:style>
  <w:style w:type="character" w:customStyle="1" w:styleId="ae">
    <w:name w:val="Нижний колонтитул Знак"/>
    <w:basedOn w:val="a0"/>
    <w:link w:val="ad"/>
    <w:uiPriority w:val="99"/>
    <w:rsid w:val="002279D7"/>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4634942">
      <w:bodyDiv w:val="1"/>
      <w:marLeft w:val="0"/>
      <w:marRight w:val="0"/>
      <w:marTop w:val="0"/>
      <w:marBottom w:val="0"/>
      <w:divBdr>
        <w:top w:val="none" w:sz="0" w:space="0" w:color="auto"/>
        <w:left w:val="none" w:sz="0" w:space="0" w:color="auto"/>
        <w:bottom w:val="none" w:sz="0" w:space="0" w:color="auto"/>
        <w:right w:val="none" w:sz="0" w:space="0" w:color="auto"/>
      </w:divBdr>
    </w:div>
    <w:div w:id="871070884">
      <w:bodyDiv w:val="1"/>
      <w:marLeft w:val="0"/>
      <w:marRight w:val="0"/>
      <w:marTop w:val="0"/>
      <w:marBottom w:val="0"/>
      <w:divBdr>
        <w:top w:val="none" w:sz="0" w:space="0" w:color="auto"/>
        <w:left w:val="none" w:sz="0" w:space="0" w:color="auto"/>
        <w:bottom w:val="none" w:sz="0" w:space="0" w:color="auto"/>
        <w:right w:val="none" w:sz="0" w:space="0" w:color="auto"/>
      </w:divBdr>
    </w:div>
    <w:div w:id="1535847041">
      <w:bodyDiv w:val="1"/>
      <w:marLeft w:val="0"/>
      <w:marRight w:val="0"/>
      <w:marTop w:val="0"/>
      <w:marBottom w:val="0"/>
      <w:divBdr>
        <w:top w:val="none" w:sz="0" w:space="0" w:color="auto"/>
        <w:left w:val="none" w:sz="0" w:space="0" w:color="auto"/>
        <w:bottom w:val="none" w:sz="0" w:space="0" w:color="auto"/>
        <w:right w:val="none" w:sz="0" w:space="0" w:color="auto"/>
      </w:divBdr>
    </w:div>
    <w:div w:id="1545170718">
      <w:bodyDiv w:val="1"/>
      <w:marLeft w:val="0"/>
      <w:marRight w:val="0"/>
      <w:marTop w:val="0"/>
      <w:marBottom w:val="0"/>
      <w:divBdr>
        <w:top w:val="none" w:sz="0" w:space="0" w:color="auto"/>
        <w:left w:val="none" w:sz="0" w:space="0" w:color="auto"/>
        <w:bottom w:val="none" w:sz="0" w:space="0" w:color="auto"/>
        <w:right w:val="none" w:sz="0" w:space="0" w:color="auto"/>
      </w:divBdr>
    </w:div>
    <w:div w:id="1598750923">
      <w:bodyDiv w:val="1"/>
      <w:marLeft w:val="0"/>
      <w:marRight w:val="0"/>
      <w:marTop w:val="0"/>
      <w:marBottom w:val="0"/>
      <w:divBdr>
        <w:top w:val="none" w:sz="0" w:space="0" w:color="auto"/>
        <w:left w:val="none" w:sz="0" w:space="0" w:color="auto"/>
        <w:bottom w:val="none" w:sz="0" w:space="0" w:color="auto"/>
        <w:right w:val="none" w:sz="0" w:space="0" w:color="auto"/>
      </w:divBdr>
    </w:div>
    <w:div w:id="19729768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ity.khark&#1110;v.u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F11D80-8408-43C9-84B5-CA63251EFF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18</Pages>
  <Words>21896</Words>
  <Characters>12482</Characters>
  <Application>Microsoft Office Word</Application>
  <DocSecurity>0</DocSecurity>
  <Lines>104</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Валерия</dc:creator>
  <cp:lastModifiedBy>Светлана</cp:lastModifiedBy>
  <cp:revision>16</cp:revision>
  <cp:lastPrinted>2026-05-20T07:47:00Z</cp:lastPrinted>
  <dcterms:created xsi:type="dcterms:W3CDTF">2026-08-18T04:55:00Z</dcterms:created>
  <dcterms:modified xsi:type="dcterms:W3CDTF">2026-08-19T05:29:00Z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eyJoZGlkIjoiMjQ3NWY2MmUxMjdkYjUzNjNlODU4YWIyMTI4MjkwMjEifQ==</vt:lpwstr>
  </property>
  <property fmtid="{D5CDD505-2E9C-101B-9397-08002B2CF9AE}" pid="3" name="KSOProductBuildVer">
    <vt:lpwstr>1049-12.1.0.25862</vt:lpwstr>
  </property>
  <property fmtid="{D5CDD505-2E9C-101B-9397-08002B2CF9AE}" pid="4" name="ICV">
    <vt:lpwstr>A10D23FBEB034995B3247A4770018016_12</vt:lpwstr>
  </property>
</Properties>
</file>