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0DC" w:rsidRPr="000254BA" w:rsidRDefault="006770DC" w:rsidP="006770DC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0254BA">
        <w:rPr>
          <w:b/>
          <w:bCs/>
          <w:sz w:val="28"/>
          <w:szCs w:val="28"/>
        </w:rPr>
        <w:t>Обґрунтування технічних та якісних характеристик предмета закупівлі, його очікуваної вартості та розміру бюджетного призначення предмета закупівлі: послуги зі збирання сміття та ліквідації звалищ на території приватного сектору (за відповідним кодом ЄЗС: ДК 021:2015: 90510000-5 - Утилізація/видалення сміття та поводження зі сміттям),</w:t>
      </w:r>
      <w:r w:rsidRPr="000254BA">
        <w:rPr>
          <w:b/>
          <w:bCs/>
          <w:sz w:val="28"/>
          <w:szCs w:val="28"/>
          <w:lang w:val="ru-UA"/>
        </w:rPr>
        <w:t xml:space="preserve"> </w:t>
      </w:r>
      <w:r w:rsidRPr="000254BA">
        <w:rPr>
          <w:b/>
          <w:bCs/>
          <w:sz w:val="28"/>
          <w:szCs w:val="28"/>
        </w:rPr>
        <w:t xml:space="preserve">ідентифікатор закупівлі </w:t>
      </w:r>
      <w:r>
        <w:rPr>
          <w:b/>
          <w:bCs/>
          <w:sz w:val="28"/>
          <w:szCs w:val="28"/>
        </w:rPr>
        <w:t>UA-2026-08-03-007303-a</w:t>
      </w:r>
    </w:p>
    <w:p w:rsidR="006770DC" w:rsidRPr="000254BA" w:rsidRDefault="006770DC" w:rsidP="006770DC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6770DC" w:rsidRPr="000254BA" w:rsidRDefault="006770DC" w:rsidP="006770DC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0254BA">
        <w:rPr>
          <w:bCs/>
          <w:sz w:val="28"/>
          <w:szCs w:val="28"/>
        </w:rPr>
        <w:t>Департамент будівництва та шляхового господарства Харківської міської ради (далі – Департамент) здійснює свою діяльність згідно з Положенням про Департамент, затвердженим рішенням 1 сесії Харківської міської ради 8 скликання «Про затвердження положень виконавчих органів Харківської міської ради 8 скликання» від 09.12.2020 № 7/20 (із змінами) (далі – Положення).</w:t>
      </w:r>
    </w:p>
    <w:p w:rsidR="006770DC" w:rsidRPr="000254BA" w:rsidRDefault="006770DC" w:rsidP="006770DC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0254BA">
        <w:rPr>
          <w:bCs/>
          <w:sz w:val="28"/>
          <w:szCs w:val="28"/>
        </w:rPr>
        <w:t>Відповідно до пункту 1.</w:t>
      </w:r>
      <w:r w:rsidRPr="000254BA">
        <w:rPr>
          <w:bCs/>
          <w:sz w:val="28"/>
          <w:szCs w:val="28"/>
          <w:lang w:val="ru-RU"/>
        </w:rPr>
        <w:t>4</w:t>
      </w:r>
      <w:r w:rsidRPr="000254BA">
        <w:rPr>
          <w:bCs/>
          <w:sz w:val="28"/>
          <w:szCs w:val="28"/>
        </w:rPr>
        <w:t xml:space="preserve"> Положення, у своїй діяльності Департамент керується Конституцією України, законами України, постановами Верховної Ради України, постановами і розпорядженнями Кабінету Міністрів України, актами Президента України, рішеннями Харківської міської ради та її виконавчого комітету, розпорядженнями міського голови, Положенням та іншими нормативними актами.</w:t>
      </w:r>
    </w:p>
    <w:p w:rsidR="006770DC" w:rsidRPr="000254BA" w:rsidRDefault="006770DC" w:rsidP="006770DC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0254BA">
        <w:rPr>
          <w:bCs/>
          <w:sz w:val="28"/>
          <w:szCs w:val="28"/>
        </w:rPr>
        <w:t>Департамент у своїй діяльності підзвітний та підконтрольний Харківській міській раді, підпорядкований виконавчому комітету Харківської міської ради, міському голові (пункт 1.2 Положення).</w:t>
      </w:r>
    </w:p>
    <w:p w:rsidR="006770DC" w:rsidRPr="000254BA" w:rsidRDefault="006770DC" w:rsidP="006770DC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0254BA">
        <w:rPr>
          <w:bCs/>
          <w:sz w:val="28"/>
          <w:szCs w:val="28"/>
        </w:rPr>
        <w:t xml:space="preserve">Згідно з Положенням Департамент </w:t>
      </w:r>
      <w:r w:rsidRPr="000254BA">
        <w:rPr>
          <w:bCs/>
          <w:sz w:val="28"/>
          <w:szCs w:val="28"/>
          <w:lang w:val="ru-RU"/>
        </w:rPr>
        <w:t>у</w:t>
      </w:r>
      <w:r w:rsidRPr="000254BA">
        <w:rPr>
          <w:bCs/>
          <w:sz w:val="28"/>
          <w:szCs w:val="28"/>
        </w:rPr>
        <w:t>живає заходів, спрямованих на розвиток та удосконалення управління побутовими відходами; організовує роботу системи управління побутовими відходами, у тому числі на території приватного сектору, сприяє зменшенню шкідливого впливу побутових відходів на навколишнє природне середовище в межах наданих повноважень.</w:t>
      </w:r>
    </w:p>
    <w:p w:rsidR="006770DC" w:rsidRPr="000254BA" w:rsidRDefault="006770DC" w:rsidP="006770DC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0254BA">
        <w:rPr>
          <w:bCs/>
          <w:sz w:val="28"/>
          <w:szCs w:val="28"/>
        </w:rPr>
        <w:t>Надання послуг</w:t>
      </w:r>
      <w:r w:rsidRPr="000254BA">
        <w:t xml:space="preserve"> </w:t>
      </w:r>
      <w:r w:rsidRPr="000254BA">
        <w:rPr>
          <w:bCs/>
          <w:sz w:val="28"/>
          <w:szCs w:val="28"/>
        </w:rPr>
        <w:t xml:space="preserve">зі збирання сміття та ліквідації звалищ на території приватного сектору відповідає наступним вимогам: </w:t>
      </w:r>
      <w:r>
        <w:rPr>
          <w:bCs/>
          <w:sz w:val="28"/>
          <w:szCs w:val="28"/>
        </w:rPr>
        <w:t>М</w:t>
      </w:r>
      <w:r w:rsidRPr="000254BA">
        <w:rPr>
          <w:bCs/>
          <w:sz w:val="28"/>
          <w:szCs w:val="28"/>
        </w:rPr>
        <w:t xml:space="preserve">етодичним рекомендаціям з прибирання території об’єктів благоустрою населених пунктів, затверджених наказом Міністерства з питань житлово-комунального господарства України від 07.07.2008 № 213; Закону України «Про управління відходами»; Закону України «Про благоустрій населених пунктів»; Закону України «Про охорону навколишнього природного середовища»; Закону України «Про охорону атмосферного повітря»; Закону України «Про систему громадського здоров’я»; </w:t>
      </w:r>
      <w:r>
        <w:rPr>
          <w:bCs/>
          <w:sz w:val="28"/>
          <w:szCs w:val="28"/>
        </w:rPr>
        <w:t>П</w:t>
      </w:r>
      <w:r w:rsidRPr="000254BA">
        <w:rPr>
          <w:bCs/>
          <w:sz w:val="28"/>
          <w:szCs w:val="28"/>
        </w:rPr>
        <w:t>равилам благоустрою території міста Харкова, затверджених рішенням 11 сесії Харківської міської ради 6 скликання від</w:t>
      </w:r>
      <w:r w:rsidRPr="000254BA">
        <w:rPr>
          <w:bCs/>
          <w:sz w:val="28"/>
          <w:szCs w:val="28"/>
          <w:lang w:val="ru-UA"/>
        </w:rPr>
        <w:t> </w:t>
      </w:r>
      <w:r w:rsidRPr="000254BA">
        <w:rPr>
          <w:bCs/>
          <w:sz w:val="28"/>
          <w:szCs w:val="28"/>
        </w:rPr>
        <w:t>16.11.2011 № 504/11 (зі змінами).</w:t>
      </w:r>
    </w:p>
    <w:p w:rsidR="006770DC" w:rsidRPr="000254BA" w:rsidRDefault="006770DC" w:rsidP="006770DC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0254BA">
        <w:rPr>
          <w:bCs/>
          <w:sz w:val="28"/>
          <w:szCs w:val="28"/>
        </w:rPr>
        <w:t xml:space="preserve">Надання послуг зі збирання сміття та ліквідації звалищ на території приватного сектору передбачає: очищення території від сміття; подрібнення гілок для вивезення зі сміттям в обсязі, що не перевищує один відсоток від загального обсягу сміття (у разі необхідності); навантаження сміття вручну та/або екскаваторами та/або навантажувачами на автомобілі-самоскиди; очищення території після надання послуг шляхом підбирання розсипаного </w:t>
      </w:r>
      <w:r w:rsidRPr="000254BA">
        <w:rPr>
          <w:bCs/>
          <w:sz w:val="28"/>
          <w:szCs w:val="28"/>
        </w:rPr>
        <w:lastRenderedPageBreak/>
        <w:t>сміття вручну; послуги з утилізації (захоронення) вивезеного сміття в спеціально відведених місцях.</w:t>
      </w:r>
    </w:p>
    <w:p w:rsidR="006770DC" w:rsidRPr="000254BA" w:rsidRDefault="006770DC" w:rsidP="006770DC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0254BA">
        <w:rPr>
          <w:bCs/>
          <w:sz w:val="28"/>
          <w:szCs w:val="28"/>
        </w:rPr>
        <w:t>В технічній специфікації міститься перелік запланованих послуг.</w:t>
      </w:r>
    </w:p>
    <w:p w:rsidR="006770DC" w:rsidRPr="000254BA" w:rsidRDefault="006770DC" w:rsidP="006770DC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0254BA">
        <w:rPr>
          <w:bCs/>
          <w:sz w:val="28"/>
          <w:szCs w:val="28"/>
        </w:rPr>
        <w:t xml:space="preserve">Розмір бюджетного призначення щодо предмета закупівлі відповідає розрахунку видатків до кошторису Департаменту на </w:t>
      </w:r>
      <w:r w:rsidRPr="00C729C8">
        <w:rPr>
          <w:bCs/>
          <w:sz w:val="28"/>
          <w:szCs w:val="28"/>
          <w:lang w:val="ru-RU"/>
        </w:rPr>
        <w:t>2026</w:t>
      </w:r>
      <w:r w:rsidRPr="000254BA">
        <w:rPr>
          <w:bCs/>
          <w:sz w:val="28"/>
          <w:szCs w:val="28"/>
        </w:rPr>
        <w:t xml:space="preserve"> рік (загальний фонд) за КПКВК 1516014 «Забезпечення збору та вивезення сміття та відходів».</w:t>
      </w:r>
    </w:p>
    <w:p w:rsidR="006770DC" w:rsidRDefault="006770DC" w:rsidP="006770DC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0254BA">
        <w:rPr>
          <w:bCs/>
          <w:sz w:val="28"/>
          <w:szCs w:val="28"/>
        </w:rPr>
        <w:t>Очікувана вартість предмета закупівлі «послуги зі збирання сміття та ліквідації звалищ на території приватного сектору (за відповідним кодом ЄЗС: ДК 021:2015: 90510000-5 - Утилізація/видалення сміття та поводження зі сміттям)» визначена методом порівняння ринкових цін.</w:t>
      </w:r>
    </w:p>
    <w:p w:rsidR="00A57460" w:rsidRDefault="00A57460">
      <w:bookmarkStart w:id="0" w:name="_GoBack"/>
      <w:bookmarkEnd w:id="0"/>
    </w:p>
    <w:sectPr w:rsidR="00A57460" w:rsidSect="001B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DC"/>
    <w:rsid w:val="006770DC"/>
    <w:rsid w:val="00A5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827F8-FDB7-4E12-A442-C4E3E0779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7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2205</Words>
  <Characters>1257</Characters>
  <Application>Microsoft Office Word</Application>
  <DocSecurity>0</DocSecurity>
  <Lines>10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2026-08-05T05:36:00Z</dcterms:created>
  <dcterms:modified xsi:type="dcterms:W3CDTF">2026-08-05T05:36:00Z</dcterms:modified>
</cp:coreProperties>
</file>