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3077" w14:textId="77777777" w:rsidR="00A51171" w:rsidRPr="00EC09F9" w:rsidRDefault="00A51171" w:rsidP="00A51171">
      <w:pPr>
        <w:autoSpaceDE w:val="0"/>
        <w:autoSpaceDN w:val="0"/>
        <w:adjustRightInd w:val="0"/>
        <w:spacing w:after="0" w:line="240" w:lineRule="auto"/>
        <w:ind w:left="4536" w:right="225" w:hanging="10"/>
        <w:jc w:val="right"/>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___________________________________________ </w:t>
      </w:r>
    </w:p>
    <w:p w14:paraId="640A2AFB" w14:textId="77777777" w:rsidR="00A51171" w:rsidRPr="00EC09F9" w:rsidRDefault="00A51171" w:rsidP="00A51171">
      <w:pPr>
        <w:autoSpaceDE w:val="0"/>
        <w:autoSpaceDN w:val="0"/>
        <w:adjustRightInd w:val="0"/>
        <w:spacing w:after="0" w:line="240" w:lineRule="auto"/>
        <w:ind w:left="4536" w:hanging="10"/>
        <w:jc w:val="center"/>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(дата офіційного опублікування в Єдиному реєстрі з оцінки впливу на довкілля </w:t>
      </w:r>
    </w:p>
    <w:p w14:paraId="751FD2CC" w14:textId="77777777" w:rsidR="00A51171" w:rsidRPr="00EC09F9" w:rsidRDefault="00A51171" w:rsidP="00A51171">
      <w:pPr>
        <w:autoSpaceDE w:val="0"/>
        <w:autoSpaceDN w:val="0"/>
        <w:adjustRightInd w:val="0"/>
        <w:spacing w:after="0" w:line="240" w:lineRule="auto"/>
        <w:ind w:left="4536" w:hanging="10"/>
        <w:jc w:val="center"/>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(автоматично генерується програмними засобами ведення Єдиного реєстру з оцінки впливу на довкілля, не зазначається суб’єктом господарювання) </w:t>
      </w:r>
    </w:p>
    <w:p w14:paraId="60E6C05D" w14:textId="77777777" w:rsidR="00A51171" w:rsidRPr="00EC09F9" w:rsidRDefault="00A51171" w:rsidP="00A51171">
      <w:pPr>
        <w:autoSpaceDE w:val="0"/>
        <w:autoSpaceDN w:val="0"/>
        <w:adjustRightInd w:val="0"/>
        <w:spacing w:after="0" w:line="240" w:lineRule="auto"/>
        <w:ind w:left="4536" w:right="225" w:hanging="10"/>
        <w:jc w:val="right"/>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___________________________________________ </w:t>
      </w:r>
    </w:p>
    <w:p w14:paraId="0F6E8B20" w14:textId="77777777" w:rsidR="00A51171" w:rsidRPr="00EC09F9" w:rsidRDefault="00A51171" w:rsidP="00A51171">
      <w:pPr>
        <w:autoSpaceDE w:val="0"/>
        <w:autoSpaceDN w:val="0"/>
        <w:adjustRightInd w:val="0"/>
        <w:spacing w:after="0" w:line="240" w:lineRule="auto"/>
        <w:ind w:left="4536" w:hanging="10"/>
        <w:jc w:val="center"/>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(реєстраційний номер справи про оцінку впливу на довкілля планованої діяльності </w:t>
      </w:r>
    </w:p>
    <w:p w14:paraId="1EDC0E36" w14:textId="77777777" w:rsidR="00A51171" w:rsidRPr="00EC09F9" w:rsidRDefault="00A51171" w:rsidP="00A51171">
      <w:pPr>
        <w:autoSpaceDE w:val="0"/>
        <w:autoSpaceDN w:val="0"/>
        <w:adjustRightInd w:val="0"/>
        <w:spacing w:after="0" w:line="240" w:lineRule="auto"/>
        <w:ind w:left="4536" w:right="330" w:hanging="10"/>
        <w:jc w:val="center"/>
        <w:rPr>
          <w:rFonts w:ascii="Times New Roman" w:hAnsi="Times New Roman" w:cs="Times New Roman"/>
          <w:color w:val="auto"/>
          <w:sz w:val="20"/>
          <w:szCs w:val="20"/>
          <w:lang w:val="uk-UA"/>
        </w:rPr>
      </w:pPr>
      <w:r w:rsidRPr="00EC09F9">
        <w:rPr>
          <w:rFonts w:ascii="Times New Roman" w:hAnsi="Times New Roman" w:cs="Times New Roman"/>
          <w:color w:val="auto"/>
          <w:sz w:val="20"/>
          <w:szCs w:val="20"/>
          <w:lang w:val="uk-UA"/>
        </w:rPr>
        <w:t xml:space="preserve">(автоматично генерується програмними засобами ведення Єдиного реєстру з оцінки впливу на довкілля, для паперової версії зазначається суб’єктом господарювання) </w:t>
      </w:r>
    </w:p>
    <w:p w14:paraId="7B1A014F" w14:textId="77777777" w:rsidR="005E21DB" w:rsidRPr="00EC09F9" w:rsidRDefault="005E21DB" w:rsidP="00D12A80">
      <w:pPr>
        <w:spacing w:after="0" w:line="276" w:lineRule="auto"/>
        <w:ind w:left="10" w:right="48" w:hanging="10"/>
        <w:jc w:val="center"/>
        <w:rPr>
          <w:rFonts w:ascii="Times New Roman" w:eastAsia="Times New Roman" w:hAnsi="Times New Roman" w:cs="Times New Roman"/>
          <w:b/>
          <w:color w:val="auto"/>
          <w:sz w:val="26"/>
          <w:szCs w:val="26"/>
          <w:lang w:val="uk-UA"/>
        </w:rPr>
      </w:pPr>
    </w:p>
    <w:p w14:paraId="2FB12FC8" w14:textId="77777777" w:rsidR="00D12A80" w:rsidRPr="00EC09F9" w:rsidRDefault="00D12A80" w:rsidP="00D12A80">
      <w:pPr>
        <w:spacing w:after="0" w:line="276" w:lineRule="auto"/>
        <w:ind w:left="10" w:right="48" w:hanging="10"/>
        <w:jc w:val="center"/>
        <w:rPr>
          <w:rFonts w:ascii="Times New Roman" w:eastAsia="Times New Roman" w:hAnsi="Times New Roman" w:cs="Times New Roman"/>
          <w:color w:val="auto"/>
          <w:sz w:val="26"/>
          <w:szCs w:val="26"/>
          <w:lang w:val="uk-UA"/>
        </w:rPr>
      </w:pPr>
      <w:r w:rsidRPr="00EC09F9">
        <w:rPr>
          <w:rFonts w:ascii="Times New Roman" w:eastAsia="Times New Roman" w:hAnsi="Times New Roman" w:cs="Times New Roman"/>
          <w:b/>
          <w:color w:val="auto"/>
          <w:sz w:val="26"/>
          <w:szCs w:val="26"/>
          <w:lang w:val="uk-UA"/>
        </w:rPr>
        <w:t>ПОВІДОМЛЕННЯ</w:t>
      </w:r>
    </w:p>
    <w:p w14:paraId="3B82DDB4" w14:textId="77777777" w:rsidR="00D12A80" w:rsidRPr="00EC09F9" w:rsidRDefault="00D12A80" w:rsidP="00D12A80">
      <w:pPr>
        <w:spacing w:after="0" w:line="276" w:lineRule="auto"/>
        <w:ind w:left="10" w:right="58" w:hanging="10"/>
        <w:jc w:val="center"/>
        <w:rPr>
          <w:rFonts w:ascii="Times New Roman" w:eastAsia="Times New Roman" w:hAnsi="Times New Roman" w:cs="Times New Roman"/>
          <w:color w:val="auto"/>
          <w:sz w:val="26"/>
          <w:szCs w:val="26"/>
          <w:lang w:val="uk-UA"/>
        </w:rPr>
      </w:pPr>
      <w:r w:rsidRPr="00EC09F9">
        <w:rPr>
          <w:rFonts w:ascii="Times New Roman" w:eastAsia="Times New Roman" w:hAnsi="Times New Roman" w:cs="Times New Roman"/>
          <w:b/>
          <w:color w:val="auto"/>
          <w:sz w:val="26"/>
          <w:szCs w:val="26"/>
          <w:lang w:val="uk-UA"/>
        </w:rPr>
        <w:t xml:space="preserve">про плановану діяльність, яка підлягає оцінці впливу на довкілля </w:t>
      </w:r>
    </w:p>
    <w:p w14:paraId="26801843" w14:textId="77777777" w:rsidR="00D12A80" w:rsidRPr="00EC09F9" w:rsidRDefault="00EC09F9" w:rsidP="00D12A80">
      <w:pPr>
        <w:pBdr>
          <w:bottom w:val="single" w:sz="4" w:space="1" w:color="000000"/>
        </w:pBdr>
        <w:spacing w:after="0" w:line="240" w:lineRule="auto"/>
        <w:jc w:val="center"/>
        <w:rPr>
          <w:rFonts w:ascii="Times New Roman" w:eastAsia="Times New Roman" w:hAnsi="Times New Roman" w:cs="Times New Roman"/>
          <w:b/>
          <w:color w:val="auto"/>
          <w:sz w:val="26"/>
          <w:szCs w:val="26"/>
          <w:lang w:val="uk-UA"/>
        </w:rPr>
      </w:pPr>
      <w:r w:rsidRPr="00EC09F9">
        <w:rPr>
          <w:rFonts w:ascii="Times New Roman" w:hAnsi="Times New Roman" w:cs="Times New Roman"/>
          <w:b/>
          <w:bCs/>
          <w:color w:val="auto"/>
          <w:sz w:val="26"/>
          <w:szCs w:val="26"/>
          <w:lang w:val="uk-UA"/>
        </w:rPr>
        <w:t>Товариства з обмеженою відповідальністю «АГРО - МАРКЕТ»</w:t>
      </w:r>
    </w:p>
    <w:p w14:paraId="1B2F7BF6" w14:textId="77777777" w:rsidR="00D12A80" w:rsidRPr="00EC09F9" w:rsidRDefault="00D12A80" w:rsidP="00D12A80">
      <w:pPr>
        <w:spacing w:after="0" w:line="270" w:lineRule="auto"/>
        <w:ind w:left="10" w:right="62" w:hanging="10"/>
        <w:jc w:val="center"/>
        <w:rPr>
          <w:rFonts w:ascii="Times New Roman" w:eastAsia="Times New Roman" w:hAnsi="Times New Roman" w:cs="Times New Roman"/>
          <w:color w:val="auto"/>
          <w:lang w:val="uk-UA"/>
        </w:rPr>
      </w:pPr>
      <w:r w:rsidRPr="00EC09F9">
        <w:rPr>
          <w:rFonts w:ascii="Times New Roman" w:eastAsia="Times New Roman" w:hAnsi="Times New Roman" w:cs="Times New Roman"/>
          <w:color w:val="auto"/>
          <w:sz w:val="20"/>
          <w:szCs w:val="20"/>
          <w:lang w:val="uk-UA"/>
        </w:rPr>
        <w:t xml:space="preserve">(повне найменування юридичної особи, код згідно з ЄДРПОУ або прізвище, ім’я та по батькові </w:t>
      </w:r>
    </w:p>
    <w:p w14:paraId="07B359FF" w14:textId="77777777" w:rsidR="00D12A80" w:rsidRPr="00EC09F9" w:rsidRDefault="00D12A80" w:rsidP="00D12A80">
      <w:pPr>
        <w:pBdr>
          <w:bottom w:val="single" w:sz="4" w:space="1" w:color="000000"/>
        </w:pBdr>
        <w:spacing w:after="0" w:line="254" w:lineRule="auto"/>
        <w:ind w:left="9" w:hanging="10"/>
        <w:jc w:val="center"/>
        <w:rPr>
          <w:rFonts w:ascii="Times New Roman" w:eastAsia="Times New Roman" w:hAnsi="Times New Roman" w:cs="Times New Roman"/>
          <w:b/>
          <w:color w:val="auto"/>
          <w:sz w:val="24"/>
          <w:szCs w:val="24"/>
          <w:lang w:val="uk-UA"/>
        </w:rPr>
      </w:pPr>
      <w:r w:rsidRPr="00EC09F9">
        <w:rPr>
          <w:rFonts w:ascii="Times New Roman" w:eastAsia="Times New Roman" w:hAnsi="Times New Roman" w:cs="Times New Roman"/>
          <w:b/>
          <w:color w:val="auto"/>
          <w:sz w:val="24"/>
          <w:szCs w:val="24"/>
          <w:lang w:val="uk-UA"/>
        </w:rPr>
        <w:t xml:space="preserve">код ЄДРПОУ </w:t>
      </w:r>
      <w:r w:rsidR="00EC09F9" w:rsidRPr="00EC09F9">
        <w:rPr>
          <w:rFonts w:ascii="Times New Roman" w:hAnsi="Times New Roman" w:cs="Times New Roman"/>
          <w:b/>
          <w:color w:val="auto"/>
          <w:sz w:val="24"/>
          <w:szCs w:val="24"/>
          <w:shd w:val="clear" w:color="auto" w:fill="FFFFFF"/>
          <w:lang w:val="uk-UA"/>
        </w:rPr>
        <w:t>31547713</w:t>
      </w:r>
    </w:p>
    <w:p w14:paraId="06904602" w14:textId="77777777" w:rsidR="00D12A80" w:rsidRPr="00EC09F9" w:rsidRDefault="00D12A80" w:rsidP="00D12A80">
      <w:pPr>
        <w:spacing w:after="0" w:line="270" w:lineRule="auto"/>
        <w:ind w:left="10" w:right="10" w:hanging="10"/>
        <w:jc w:val="center"/>
        <w:rPr>
          <w:rFonts w:ascii="Times New Roman" w:eastAsia="Times New Roman" w:hAnsi="Times New Roman" w:cs="Times New Roman"/>
          <w:color w:val="auto"/>
          <w:lang w:val="uk-UA"/>
        </w:rPr>
      </w:pPr>
      <w:r w:rsidRPr="00EC09F9">
        <w:rPr>
          <w:rFonts w:ascii="Times New Roman" w:eastAsia="Times New Roman" w:hAnsi="Times New Roman" w:cs="Times New Roman"/>
          <w:color w:val="auto"/>
          <w:sz w:val="20"/>
          <w:szCs w:val="20"/>
          <w:lang w:val="uk-UA"/>
        </w:rPr>
        <w:t xml:space="preserve">фізичної особи - підприємця, ідентифікаційний код або </w:t>
      </w:r>
    </w:p>
    <w:p w14:paraId="67DA814F" w14:textId="77777777" w:rsidR="00D12A80" w:rsidRPr="00EC09F9" w:rsidRDefault="00D12A80" w:rsidP="00D12A80">
      <w:pPr>
        <w:spacing w:after="0" w:line="240" w:lineRule="auto"/>
        <w:ind w:left="10" w:hanging="10"/>
        <w:jc w:val="center"/>
        <w:rPr>
          <w:rFonts w:ascii="Times New Roman" w:eastAsia="Times New Roman" w:hAnsi="Times New Roman" w:cs="Times New Roman"/>
          <w:color w:val="auto"/>
          <w:lang w:val="uk-UA"/>
        </w:rPr>
      </w:pPr>
      <w:r w:rsidRPr="00EC09F9">
        <w:rPr>
          <w:rFonts w:ascii="Times New Roman" w:eastAsia="Times New Roman" w:hAnsi="Times New Roman" w:cs="Times New Roman"/>
          <w:color w:val="auto"/>
          <w:sz w:val="20"/>
          <w:szCs w:val="20"/>
          <w:lang w:val="uk-UA"/>
        </w:rPr>
        <w:t xml:space="preserve">__________________________________________________________________________________________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14:paraId="449F9196" w14:textId="77777777" w:rsidR="00A51171" w:rsidRPr="00E225C9" w:rsidRDefault="00A51171" w:rsidP="00D12A80">
      <w:pPr>
        <w:autoSpaceDE w:val="0"/>
        <w:autoSpaceDN w:val="0"/>
        <w:adjustRightInd w:val="0"/>
        <w:spacing w:after="0" w:line="264" w:lineRule="auto"/>
        <w:ind w:left="-5" w:right="42" w:hanging="10"/>
        <w:jc w:val="both"/>
        <w:rPr>
          <w:rFonts w:ascii="Times New Roman" w:hAnsi="Times New Roman" w:cs="Times New Roman"/>
          <w:color w:val="auto"/>
          <w:sz w:val="24"/>
          <w:szCs w:val="24"/>
          <w:lang w:val="uk-UA"/>
        </w:rPr>
      </w:pPr>
      <w:r w:rsidRPr="00E225C9">
        <w:rPr>
          <w:rFonts w:ascii="Times New Roman" w:hAnsi="Times New Roman" w:cs="Times New Roman"/>
          <w:color w:val="auto"/>
          <w:sz w:val="24"/>
          <w:szCs w:val="24"/>
          <w:lang w:val="uk-UA"/>
        </w:rPr>
        <w:t xml:space="preserve">інформує про намір провадити плановану діяльність та оцінку її впливу на довкілля. </w:t>
      </w:r>
    </w:p>
    <w:p w14:paraId="38A0F1D2" w14:textId="77777777" w:rsidR="00A51171" w:rsidRPr="003A17E4" w:rsidRDefault="00A51171" w:rsidP="00D12A80">
      <w:pPr>
        <w:pStyle w:val="af"/>
        <w:numPr>
          <w:ilvl w:val="0"/>
          <w:numId w:val="23"/>
        </w:numPr>
        <w:spacing w:after="0" w:line="269" w:lineRule="auto"/>
        <w:ind w:left="0" w:right="-89" w:firstLine="250"/>
        <w:jc w:val="both"/>
        <w:rPr>
          <w:rFonts w:ascii="Times New Roman" w:hAnsi="Times New Roman" w:cs="Times New Roman"/>
          <w:b/>
          <w:bCs/>
          <w:color w:val="auto"/>
          <w:sz w:val="24"/>
          <w:szCs w:val="24"/>
          <w:lang w:val="uk-UA"/>
        </w:rPr>
      </w:pPr>
      <w:r w:rsidRPr="003A17E4">
        <w:rPr>
          <w:rFonts w:ascii="Times New Roman" w:hAnsi="Times New Roman" w:cs="Times New Roman"/>
          <w:b/>
          <w:bCs/>
          <w:color w:val="auto"/>
          <w:sz w:val="24"/>
          <w:szCs w:val="24"/>
          <w:lang w:val="uk-UA"/>
        </w:rPr>
        <w:t>Інформація про суб’єкт господарювання</w:t>
      </w:r>
    </w:p>
    <w:p w14:paraId="1169E653" w14:textId="77777777" w:rsidR="00D12A80" w:rsidRPr="003A17E4" w:rsidRDefault="003A17E4" w:rsidP="00D12A80">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3A17E4">
        <w:rPr>
          <w:rFonts w:ascii="Times New Roman" w:hAnsi="Times New Roman" w:cs="Times New Roman"/>
          <w:color w:val="auto"/>
          <w:sz w:val="24"/>
          <w:szCs w:val="24"/>
          <w:shd w:val="clear" w:color="auto" w:fill="FFFFFF"/>
          <w:lang w:val="uk-UA"/>
        </w:rPr>
        <w:t>Україна, 40020, Сумська обл., місто Суми, вулиця Ковпака, 4</w:t>
      </w:r>
    </w:p>
    <w:p w14:paraId="26B5BA3F" w14:textId="77777777" w:rsidR="00D12A80" w:rsidRPr="00072A46" w:rsidRDefault="00451F34" w:rsidP="00D12A80">
      <w:pPr>
        <w:autoSpaceDE w:val="0"/>
        <w:autoSpaceDN w:val="0"/>
        <w:adjustRightInd w:val="0"/>
        <w:spacing w:after="0" w:line="240" w:lineRule="auto"/>
        <w:ind w:right="42" w:firstLine="709"/>
        <w:jc w:val="both"/>
        <w:rPr>
          <w:rFonts w:ascii="Times New Roman" w:eastAsia="Times New Roman" w:hAnsi="Times New Roman" w:cs="Times New Roman"/>
          <w:color w:val="auto"/>
          <w:sz w:val="24"/>
          <w:szCs w:val="24"/>
          <w:lang w:val="uk-UA"/>
        </w:rPr>
      </w:pPr>
      <w:proofErr w:type="spellStart"/>
      <w:r>
        <w:rPr>
          <w:rFonts w:ascii="Times New Roman" w:hAnsi="Times New Roman" w:cs="Times New Roman"/>
          <w:color w:val="auto"/>
          <w:sz w:val="24"/>
          <w:szCs w:val="24"/>
          <w:lang w:val="uk-UA"/>
        </w:rPr>
        <w:t>тел</w:t>
      </w:r>
      <w:proofErr w:type="spellEnd"/>
      <w:r>
        <w:rPr>
          <w:rFonts w:ascii="Times New Roman" w:hAnsi="Times New Roman" w:cs="Times New Roman"/>
          <w:color w:val="auto"/>
          <w:sz w:val="24"/>
          <w:szCs w:val="24"/>
          <w:lang w:val="uk-UA"/>
        </w:rPr>
        <w:t>. (</w:t>
      </w:r>
      <w:r w:rsidR="003A17E4" w:rsidRPr="003A17E4">
        <w:rPr>
          <w:rFonts w:ascii="Times New Roman" w:hAnsi="Times New Roman" w:cs="Times New Roman"/>
          <w:color w:val="auto"/>
          <w:sz w:val="24"/>
          <w:szCs w:val="24"/>
          <w:lang w:val="uk-UA"/>
        </w:rPr>
        <w:t>0542) 678-130</w:t>
      </w:r>
      <w:r w:rsidR="00D12A80" w:rsidRPr="003A17E4">
        <w:rPr>
          <w:rFonts w:ascii="Times New Roman" w:hAnsi="Times New Roman" w:cs="Times New Roman"/>
          <w:color w:val="auto"/>
          <w:sz w:val="24"/>
          <w:szCs w:val="24"/>
          <w:lang w:val="uk-UA"/>
        </w:rPr>
        <w:t xml:space="preserve">, </w:t>
      </w:r>
      <w:r w:rsidR="00D12A80" w:rsidRPr="003A17E4">
        <w:rPr>
          <w:rFonts w:ascii="Times New Roman" w:hAnsi="Times New Roman" w:cs="Times New Roman"/>
          <w:color w:val="auto"/>
          <w:sz w:val="24"/>
          <w:szCs w:val="24"/>
          <w:lang w:val="en-US"/>
        </w:rPr>
        <w:t>email</w:t>
      </w:r>
      <w:r w:rsidR="00D12A80" w:rsidRPr="003A17E4">
        <w:rPr>
          <w:rFonts w:ascii="Times New Roman" w:hAnsi="Times New Roman" w:cs="Times New Roman"/>
          <w:color w:val="auto"/>
          <w:sz w:val="24"/>
          <w:szCs w:val="24"/>
          <w:lang w:val="uk-UA"/>
        </w:rPr>
        <w:t xml:space="preserve">: </w:t>
      </w:r>
      <w:proofErr w:type="spellStart"/>
      <w:r w:rsidR="003A17E4" w:rsidRPr="003A17E4">
        <w:rPr>
          <w:rFonts w:ascii="Times New Roman" w:hAnsi="Times New Roman" w:cs="Times New Roman"/>
          <w:color w:val="auto"/>
          <w:sz w:val="24"/>
          <w:szCs w:val="24"/>
          <w:shd w:val="clear" w:color="auto" w:fill="FFFFFF"/>
          <w:lang w:val="en-US"/>
        </w:rPr>
        <w:t>ooogioltd</w:t>
      </w:r>
      <w:proofErr w:type="spellEnd"/>
      <w:r w:rsidR="003A17E4" w:rsidRPr="00072A46">
        <w:rPr>
          <w:rFonts w:ascii="Times New Roman" w:hAnsi="Times New Roman" w:cs="Times New Roman"/>
          <w:color w:val="auto"/>
          <w:sz w:val="24"/>
          <w:szCs w:val="24"/>
          <w:shd w:val="clear" w:color="auto" w:fill="FFFFFF"/>
          <w:lang w:val="uk-UA"/>
        </w:rPr>
        <w:t>@</w:t>
      </w:r>
      <w:proofErr w:type="spellStart"/>
      <w:r w:rsidR="003A17E4" w:rsidRPr="003A17E4">
        <w:rPr>
          <w:rFonts w:ascii="Times New Roman" w:hAnsi="Times New Roman" w:cs="Times New Roman"/>
          <w:color w:val="auto"/>
          <w:sz w:val="24"/>
          <w:szCs w:val="24"/>
          <w:shd w:val="clear" w:color="auto" w:fill="FFFFFF"/>
          <w:lang w:val="en-US"/>
        </w:rPr>
        <w:t>gmail</w:t>
      </w:r>
      <w:proofErr w:type="spellEnd"/>
      <w:r w:rsidR="003A17E4" w:rsidRPr="00072A46">
        <w:rPr>
          <w:rFonts w:ascii="Times New Roman" w:hAnsi="Times New Roman" w:cs="Times New Roman"/>
          <w:color w:val="auto"/>
          <w:sz w:val="24"/>
          <w:szCs w:val="24"/>
          <w:shd w:val="clear" w:color="auto" w:fill="FFFFFF"/>
          <w:lang w:val="uk-UA"/>
        </w:rPr>
        <w:t>.</w:t>
      </w:r>
      <w:r w:rsidR="003A17E4" w:rsidRPr="003A17E4">
        <w:rPr>
          <w:rFonts w:ascii="Times New Roman" w:hAnsi="Times New Roman" w:cs="Times New Roman"/>
          <w:color w:val="auto"/>
          <w:sz w:val="24"/>
          <w:szCs w:val="24"/>
          <w:shd w:val="clear" w:color="auto" w:fill="FFFFFF"/>
          <w:lang w:val="en-US"/>
        </w:rPr>
        <w:t>com</w:t>
      </w:r>
    </w:p>
    <w:p w14:paraId="24B6D04A" w14:textId="77777777" w:rsidR="00D12A80" w:rsidRPr="003A17E4" w:rsidRDefault="00D12A80" w:rsidP="00D12A80">
      <w:pPr>
        <w:pStyle w:val="af"/>
        <w:pBdr>
          <w:top w:val="single" w:sz="4" w:space="1" w:color="000000"/>
        </w:pBdr>
        <w:spacing w:after="0" w:line="254" w:lineRule="auto"/>
        <w:ind w:left="1168"/>
        <w:jc w:val="center"/>
        <w:rPr>
          <w:rFonts w:ascii="Times New Roman" w:hAnsi="Times New Roman" w:cs="Times New Roman"/>
          <w:color w:val="auto"/>
          <w:sz w:val="20"/>
          <w:szCs w:val="20"/>
          <w:lang w:val="uk-UA"/>
        </w:rPr>
      </w:pPr>
      <w:r w:rsidRPr="003A17E4">
        <w:rPr>
          <w:rFonts w:ascii="Times New Roman" w:hAnsi="Times New Roman" w:cs="Times New Roman"/>
          <w:color w:val="auto"/>
          <w:sz w:val="20"/>
          <w:szCs w:val="20"/>
          <w:lang w:val="uk-UA"/>
        </w:rPr>
        <w:t>(місцезнаходження юридичної особи або місце провадження діяльності фізичної особи - підприємця (поштовий індекс, адреса),контактний номер телефону)</w:t>
      </w:r>
    </w:p>
    <w:p w14:paraId="146172B7" w14:textId="77777777" w:rsidR="00A51171" w:rsidRPr="003A17E4" w:rsidRDefault="00A51171" w:rsidP="00D12A80">
      <w:pPr>
        <w:pStyle w:val="af"/>
        <w:numPr>
          <w:ilvl w:val="0"/>
          <w:numId w:val="23"/>
        </w:numPr>
        <w:spacing w:after="0" w:line="269" w:lineRule="auto"/>
        <w:ind w:left="0" w:right="-89" w:firstLine="250"/>
        <w:jc w:val="both"/>
        <w:rPr>
          <w:rFonts w:ascii="Times New Roman" w:hAnsi="Times New Roman" w:cs="Times New Roman"/>
          <w:b/>
          <w:bCs/>
          <w:color w:val="auto"/>
          <w:sz w:val="24"/>
          <w:szCs w:val="24"/>
          <w:lang w:val="uk-UA"/>
        </w:rPr>
      </w:pPr>
      <w:r w:rsidRPr="003A17E4">
        <w:rPr>
          <w:rFonts w:ascii="Times New Roman" w:hAnsi="Times New Roman" w:cs="Times New Roman"/>
          <w:b/>
          <w:bCs/>
          <w:color w:val="auto"/>
          <w:sz w:val="24"/>
          <w:szCs w:val="24"/>
          <w:lang w:val="uk-UA"/>
        </w:rPr>
        <w:t>Планована діяльність, її характеристика, технічні альтернативи*</w:t>
      </w:r>
    </w:p>
    <w:p w14:paraId="797A830F" w14:textId="77777777" w:rsidR="00A51171" w:rsidRPr="003A17E4" w:rsidRDefault="00A51171" w:rsidP="00A51171">
      <w:pPr>
        <w:autoSpaceDE w:val="0"/>
        <w:autoSpaceDN w:val="0"/>
        <w:adjustRightInd w:val="0"/>
        <w:spacing w:after="0" w:line="252" w:lineRule="auto"/>
        <w:ind w:firstLine="709"/>
        <w:rPr>
          <w:rFonts w:ascii="Times New Roman" w:hAnsi="Times New Roman" w:cs="Times New Roman"/>
          <w:i/>
          <w:iCs/>
          <w:color w:val="auto"/>
          <w:sz w:val="24"/>
          <w:szCs w:val="24"/>
          <w:lang w:val="uk-UA"/>
        </w:rPr>
      </w:pPr>
      <w:r w:rsidRPr="003A17E4">
        <w:rPr>
          <w:rFonts w:ascii="Times New Roman" w:hAnsi="Times New Roman" w:cs="Times New Roman"/>
          <w:i/>
          <w:iCs/>
          <w:color w:val="auto"/>
          <w:sz w:val="24"/>
          <w:szCs w:val="24"/>
          <w:lang w:val="uk-UA"/>
        </w:rPr>
        <w:t>Планована діяльність, її характеристика.</w:t>
      </w:r>
    </w:p>
    <w:p w14:paraId="6C02D992" w14:textId="77777777" w:rsidR="00B94605" w:rsidRPr="00AF5914" w:rsidRDefault="00B94605" w:rsidP="00B94605">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AF5914">
        <w:rPr>
          <w:rFonts w:ascii="Times New Roman" w:hAnsi="Times New Roman" w:cs="Times New Roman"/>
          <w:color w:val="auto"/>
          <w:sz w:val="24"/>
          <w:szCs w:val="24"/>
          <w:lang w:val="uk-UA"/>
        </w:rPr>
        <w:t xml:space="preserve">Планованою діяльністю передбачається реконструкція нежитлової виробничої будівлі літ. Г-1 для розміщення в ній складу КАС, за </w:t>
      </w:r>
      <w:proofErr w:type="spellStart"/>
      <w:r w:rsidRPr="00AF5914">
        <w:rPr>
          <w:rFonts w:ascii="Times New Roman" w:hAnsi="Times New Roman" w:cs="Times New Roman"/>
          <w:color w:val="auto"/>
          <w:sz w:val="24"/>
          <w:szCs w:val="24"/>
          <w:lang w:val="uk-UA"/>
        </w:rPr>
        <w:t>адресою</w:t>
      </w:r>
      <w:proofErr w:type="spellEnd"/>
      <w:r w:rsidRPr="00AF5914">
        <w:rPr>
          <w:rFonts w:ascii="Times New Roman" w:hAnsi="Times New Roman" w:cs="Times New Roman"/>
          <w:color w:val="auto"/>
          <w:sz w:val="24"/>
          <w:szCs w:val="24"/>
          <w:lang w:val="uk-UA"/>
        </w:rPr>
        <w:t>: м. Харків, вул. Букова, 34.</w:t>
      </w:r>
    </w:p>
    <w:p w14:paraId="4461B172" w14:textId="77777777" w:rsidR="00035056" w:rsidRDefault="00035056" w:rsidP="00035056">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035056">
        <w:rPr>
          <w:rFonts w:ascii="Times New Roman" w:hAnsi="Times New Roman" w:cs="Times New Roman"/>
          <w:color w:val="auto"/>
          <w:sz w:val="24"/>
          <w:szCs w:val="24"/>
          <w:lang w:val="uk-UA"/>
        </w:rPr>
        <w:t>Планована діяльність ТОВ «АГРО-МАРКЕТ» передбачається на земельній ділянці, площею 1,1332га, з кадастровим номером 6310136300:12:003:0008 в м. Харків по вул. Букова, 34, відповідно до Рішення 18 сесії Харківської міської ради 7 скликання №992/18 від 21.02.2018р. про надання юридичним та фізичним особам земельних ділянок для експлуатації та обслуговування будівель і споруд та Договору оренди землі від 04.12.2018р. між Харківською міською радою та ТОВ «АГРО-МАРКЕТ» та Витягу з Державного реєстру речових прав на нерухоме майно про реєстрацію іншого речового права від 11.12.2018р. №148902427.</w:t>
      </w:r>
    </w:p>
    <w:p w14:paraId="72E1428B" w14:textId="77777777" w:rsidR="00035056" w:rsidRPr="00B0653D" w:rsidRDefault="00035056" w:rsidP="00035056">
      <w:pPr>
        <w:pStyle w:val="Default"/>
        <w:spacing w:after="0" w:line="240" w:lineRule="auto"/>
        <w:ind w:firstLine="567"/>
        <w:jc w:val="both"/>
        <w:rPr>
          <w:lang w:eastAsia="uk-UA"/>
        </w:rPr>
      </w:pPr>
      <w:r>
        <w:rPr>
          <w:lang w:eastAsia="uk-UA"/>
        </w:rPr>
        <w:t>Планована м</w:t>
      </w:r>
      <w:r w:rsidRPr="00B0653D">
        <w:rPr>
          <w:lang w:eastAsia="uk-UA"/>
        </w:rPr>
        <w:t>аксимальна потужність складу рідких добрив КАС становить 790,4 т (608 м</w:t>
      </w:r>
      <w:r w:rsidRPr="00B0653D">
        <w:rPr>
          <w:vertAlign w:val="superscript"/>
          <w:lang w:eastAsia="uk-UA"/>
        </w:rPr>
        <w:t>3</w:t>
      </w:r>
      <w:r w:rsidRPr="00B0653D">
        <w:rPr>
          <w:lang w:eastAsia="uk-UA"/>
        </w:rPr>
        <w:t>), річна потужність складу – 1300т (1000м</w:t>
      </w:r>
      <w:r w:rsidRPr="00B0653D">
        <w:rPr>
          <w:vertAlign w:val="superscript"/>
          <w:lang w:eastAsia="uk-UA"/>
        </w:rPr>
        <w:t>3</w:t>
      </w:r>
      <w:r w:rsidRPr="00B0653D">
        <w:rPr>
          <w:lang w:eastAsia="uk-UA"/>
        </w:rPr>
        <w:t>).</w:t>
      </w:r>
    </w:p>
    <w:p w14:paraId="46C2D06C" w14:textId="77777777" w:rsidR="009A0B90" w:rsidRPr="00242382" w:rsidRDefault="009A0B90" w:rsidP="00242382">
      <w:pPr>
        <w:shd w:val="clear" w:color="auto" w:fill="FFFFFF"/>
        <w:spacing w:after="0" w:line="20" w:lineRule="atLeast"/>
        <w:ind w:firstLine="709"/>
        <w:jc w:val="both"/>
        <w:rPr>
          <w:rFonts w:ascii="Times New Roman" w:hAnsi="Times New Roman" w:cs="Times New Roman"/>
          <w:color w:val="auto"/>
          <w:sz w:val="24"/>
          <w:szCs w:val="24"/>
          <w:lang w:val="uk-UA"/>
        </w:rPr>
      </w:pPr>
      <w:r w:rsidRPr="009A0B90">
        <w:rPr>
          <w:rFonts w:ascii="Times New Roman" w:hAnsi="Times New Roman" w:cs="Times New Roman"/>
          <w:sz w:val="24"/>
          <w:szCs w:val="24"/>
          <w:lang w:val="uk-UA"/>
        </w:rPr>
        <w:t xml:space="preserve">Режим </w:t>
      </w:r>
      <w:r w:rsidRPr="00242382">
        <w:rPr>
          <w:rFonts w:ascii="Times New Roman" w:hAnsi="Times New Roman" w:cs="Times New Roman"/>
          <w:color w:val="auto"/>
          <w:sz w:val="24"/>
          <w:szCs w:val="24"/>
          <w:lang w:val="uk-UA"/>
        </w:rPr>
        <w:t>роботи складу КАС - п’ять днів на тиждень 240днів/рік. Режим роботи персоналу - 8год. Кількість обслуговуючого персоналу - 6 працівників.</w:t>
      </w:r>
    </w:p>
    <w:p w14:paraId="3AC297E0" w14:textId="77777777" w:rsidR="00120CD4" w:rsidRPr="00242382" w:rsidRDefault="00120CD4" w:rsidP="00242382">
      <w:pPr>
        <w:autoSpaceDE w:val="0"/>
        <w:autoSpaceDN w:val="0"/>
        <w:adjustRightInd w:val="0"/>
        <w:spacing w:after="0" w:line="20" w:lineRule="atLeast"/>
        <w:ind w:right="42" w:firstLine="709"/>
        <w:jc w:val="both"/>
        <w:rPr>
          <w:rFonts w:ascii="Times New Roman" w:hAnsi="Times New Roman" w:cs="Times New Roman"/>
          <w:b/>
          <w:bCs/>
          <w:i/>
          <w:iCs/>
          <w:color w:val="auto"/>
          <w:sz w:val="24"/>
          <w:szCs w:val="24"/>
          <w:lang w:val="uk-UA"/>
        </w:rPr>
      </w:pPr>
      <w:r w:rsidRPr="00242382">
        <w:rPr>
          <w:rFonts w:ascii="Times New Roman" w:hAnsi="Times New Roman" w:cs="Times New Roman"/>
          <w:b/>
          <w:bCs/>
          <w:i/>
          <w:iCs/>
          <w:color w:val="auto"/>
          <w:sz w:val="24"/>
          <w:szCs w:val="24"/>
          <w:lang w:val="uk-UA"/>
        </w:rPr>
        <w:t>Технічна альтернатива 1.</w:t>
      </w:r>
    </w:p>
    <w:p w14:paraId="564941A4" w14:textId="77777777" w:rsidR="00242382" w:rsidRPr="00242382" w:rsidRDefault="00242382" w:rsidP="00242382">
      <w:pPr>
        <w:spacing w:after="0" w:line="20" w:lineRule="atLeast"/>
        <w:ind w:firstLine="567"/>
        <w:jc w:val="both"/>
        <w:rPr>
          <w:rFonts w:ascii="Times New Roman" w:hAnsi="Times New Roman" w:cs="Times New Roman"/>
          <w:color w:val="auto"/>
          <w:sz w:val="24"/>
          <w:szCs w:val="24"/>
          <w:lang w:val="uk-UA"/>
        </w:rPr>
      </w:pPr>
      <w:proofErr w:type="spellStart"/>
      <w:r w:rsidRPr="00242382">
        <w:rPr>
          <w:rFonts w:ascii="Times New Roman" w:hAnsi="Times New Roman" w:cs="Times New Roman"/>
          <w:color w:val="auto"/>
          <w:sz w:val="24"/>
          <w:szCs w:val="24"/>
          <w:lang w:val="uk-UA"/>
        </w:rPr>
        <w:t>Карбомідно</w:t>
      </w:r>
      <w:proofErr w:type="spellEnd"/>
      <w:r w:rsidRPr="00242382">
        <w:rPr>
          <w:rFonts w:ascii="Times New Roman" w:hAnsi="Times New Roman" w:cs="Times New Roman"/>
          <w:color w:val="auto"/>
          <w:sz w:val="24"/>
          <w:szCs w:val="24"/>
          <w:lang w:val="uk-UA"/>
        </w:rPr>
        <w:t>-аміачна суміш надходить на склад залізничним транспортом у цистернах ємністю 60 м</w:t>
      </w:r>
      <w:r w:rsidRPr="00242382">
        <w:rPr>
          <w:rFonts w:ascii="Times New Roman" w:hAnsi="Times New Roman" w:cs="Times New Roman"/>
          <w:color w:val="auto"/>
          <w:sz w:val="24"/>
          <w:szCs w:val="24"/>
          <w:vertAlign w:val="superscript"/>
          <w:lang w:val="uk-UA"/>
        </w:rPr>
        <w:t>3</w:t>
      </w:r>
      <w:r w:rsidRPr="00242382">
        <w:rPr>
          <w:rFonts w:ascii="Times New Roman" w:hAnsi="Times New Roman" w:cs="Times New Roman"/>
          <w:color w:val="auto"/>
          <w:sz w:val="24"/>
          <w:szCs w:val="24"/>
          <w:lang w:val="uk-UA"/>
        </w:rPr>
        <w:t>. З залізничних цистерн рідке добриво перекачується насосами в наземний резервуар ємністю 1000 м</w:t>
      </w:r>
      <w:r w:rsidRPr="00242382">
        <w:rPr>
          <w:rFonts w:ascii="Times New Roman" w:hAnsi="Times New Roman" w:cs="Times New Roman"/>
          <w:color w:val="auto"/>
          <w:sz w:val="24"/>
          <w:szCs w:val="24"/>
          <w:vertAlign w:val="superscript"/>
          <w:lang w:val="uk-UA"/>
        </w:rPr>
        <w:t>3</w:t>
      </w:r>
      <w:r w:rsidRPr="00242382">
        <w:rPr>
          <w:rFonts w:ascii="Times New Roman" w:hAnsi="Times New Roman" w:cs="Times New Roman"/>
          <w:color w:val="auto"/>
          <w:sz w:val="24"/>
          <w:szCs w:val="24"/>
          <w:lang w:val="uk-UA"/>
        </w:rPr>
        <w:t>. Видача КАС споживачам здійснюється в автоцистерни.</w:t>
      </w:r>
    </w:p>
    <w:p w14:paraId="5368258A" w14:textId="77777777" w:rsidR="00242382" w:rsidRPr="00242382" w:rsidRDefault="00242382" w:rsidP="00242382">
      <w:pPr>
        <w:spacing w:after="0" w:line="20" w:lineRule="atLeast"/>
        <w:ind w:firstLine="567"/>
        <w:jc w:val="both"/>
        <w:rPr>
          <w:rFonts w:ascii="Times New Roman" w:hAnsi="Times New Roman" w:cs="Times New Roman"/>
          <w:color w:val="auto"/>
          <w:sz w:val="24"/>
          <w:szCs w:val="24"/>
          <w:lang w:val="uk-UA"/>
        </w:rPr>
      </w:pPr>
      <w:r w:rsidRPr="00242382">
        <w:rPr>
          <w:rFonts w:ascii="Times New Roman" w:hAnsi="Times New Roman" w:cs="Times New Roman"/>
          <w:color w:val="auto"/>
          <w:sz w:val="24"/>
          <w:szCs w:val="24"/>
          <w:lang w:val="uk-UA"/>
        </w:rPr>
        <w:lastRenderedPageBreak/>
        <w:t>У насосній станції передбачається встановлення 3 насосів СД-100/40 б продуктивністю 80 м</w:t>
      </w:r>
      <w:r w:rsidRPr="00242382">
        <w:rPr>
          <w:rFonts w:ascii="Times New Roman" w:hAnsi="Times New Roman" w:cs="Times New Roman"/>
          <w:color w:val="auto"/>
          <w:sz w:val="24"/>
          <w:szCs w:val="24"/>
          <w:vertAlign w:val="superscript"/>
          <w:lang w:val="uk-UA"/>
        </w:rPr>
        <w:t>3</w:t>
      </w:r>
      <w:r w:rsidRPr="00242382">
        <w:rPr>
          <w:rFonts w:ascii="Times New Roman" w:hAnsi="Times New Roman" w:cs="Times New Roman"/>
          <w:color w:val="auto"/>
          <w:sz w:val="24"/>
          <w:szCs w:val="24"/>
          <w:lang w:val="uk-UA"/>
        </w:rPr>
        <w:t>/год кожний (2 робочі та 1 резервний). Насоси призначені для перекачування КАС із залізничних цистерн у резервуари та з резервуарів до автоцистерн.</w:t>
      </w:r>
    </w:p>
    <w:p w14:paraId="5D750DBA" w14:textId="77777777" w:rsidR="00242382" w:rsidRPr="00242382" w:rsidRDefault="00242382" w:rsidP="00242382">
      <w:pPr>
        <w:pStyle w:val="afa"/>
        <w:spacing w:line="20" w:lineRule="atLeast"/>
        <w:ind w:firstLine="567"/>
        <w:jc w:val="both"/>
        <w:rPr>
          <w:rFonts w:ascii="Times New Roman" w:hAnsi="Times New Roman" w:cs="Times New Roman"/>
          <w:b/>
          <w:i/>
          <w:sz w:val="24"/>
          <w:szCs w:val="24"/>
          <w:lang w:val="uk-UA"/>
        </w:rPr>
      </w:pPr>
      <w:r w:rsidRPr="00242382">
        <w:rPr>
          <w:rFonts w:ascii="Times New Roman" w:hAnsi="Times New Roman" w:cs="Times New Roman"/>
          <w:b/>
          <w:i/>
          <w:sz w:val="24"/>
          <w:szCs w:val="24"/>
          <w:lang w:val="uk-UA"/>
        </w:rPr>
        <w:t>Технічна  альтернатива 2.</w:t>
      </w:r>
    </w:p>
    <w:p w14:paraId="6E9C764E" w14:textId="77777777" w:rsidR="00242382" w:rsidRPr="00242382" w:rsidRDefault="00242382" w:rsidP="00242382">
      <w:pPr>
        <w:spacing w:after="0" w:line="20" w:lineRule="atLeast"/>
        <w:ind w:firstLine="567"/>
        <w:jc w:val="both"/>
        <w:rPr>
          <w:rFonts w:ascii="Times New Roman" w:hAnsi="Times New Roman" w:cs="Times New Roman"/>
          <w:color w:val="auto"/>
          <w:sz w:val="24"/>
          <w:szCs w:val="24"/>
          <w:lang w:val="uk-UA"/>
        </w:rPr>
      </w:pPr>
      <w:r w:rsidRPr="00242382">
        <w:rPr>
          <w:rFonts w:ascii="Times New Roman" w:hAnsi="Times New Roman" w:cs="Times New Roman"/>
          <w:color w:val="auto"/>
          <w:sz w:val="24"/>
          <w:szCs w:val="24"/>
          <w:lang w:val="uk-UA"/>
        </w:rPr>
        <w:t>У насосній станції передбачається встановлення 3 насосів VX186-90Q продуктивністю 128 м</w:t>
      </w:r>
      <w:r w:rsidRPr="00242382">
        <w:rPr>
          <w:rFonts w:ascii="Times New Roman" w:hAnsi="Times New Roman" w:cs="Times New Roman"/>
          <w:color w:val="auto"/>
          <w:sz w:val="24"/>
          <w:szCs w:val="24"/>
          <w:vertAlign w:val="superscript"/>
          <w:lang w:val="uk-UA"/>
        </w:rPr>
        <w:t>3</w:t>
      </w:r>
      <w:r w:rsidRPr="00242382">
        <w:rPr>
          <w:rFonts w:ascii="Times New Roman" w:hAnsi="Times New Roman" w:cs="Times New Roman"/>
          <w:color w:val="auto"/>
          <w:sz w:val="24"/>
          <w:szCs w:val="24"/>
          <w:lang w:val="uk-UA"/>
        </w:rPr>
        <w:t>/год кожний (2 робочі та 1 резервний). Насоси призначені для перекачування КАС із залізничних цистерн у резервуари та з резервуарів до автоцистерн.</w:t>
      </w:r>
    </w:p>
    <w:p w14:paraId="03737118" w14:textId="77777777" w:rsidR="00A51171" w:rsidRPr="00242382" w:rsidRDefault="00A51171" w:rsidP="00242382">
      <w:pPr>
        <w:pStyle w:val="af"/>
        <w:numPr>
          <w:ilvl w:val="0"/>
          <w:numId w:val="23"/>
        </w:numPr>
        <w:spacing w:after="0" w:line="20" w:lineRule="atLeast"/>
        <w:ind w:left="851" w:right="502" w:hanging="601"/>
        <w:jc w:val="both"/>
        <w:rPr>
          <w:rFonts w:ascii="Times New Roman" w:hAnsi="Times New Roman" w:cs="Times New Roman"/>
          <w:b/>
          <w:bCs/>
          <w:color w:val="auto"/>
          <w:sz w:val="24"/>
          <w:szCs w:val="24"/>
          <w:lang w:val="uk-UA"/>
        </w:rPr>
      </w:pPr>
      <w:r w:rsidRPr="00242382">
        <w:rPr>
          <w:rFonts w:ascii="Times New Roman" w:hAnsi="Times New Roman" w:cs="Times New Roman"/>
          <w:b/>
          <w:bCs/>
          <w:color w:val="auto"/>
          <w:sz w:val="24"/>
          <w:szCs w:val="24"/>
          <w:lang w:val="uk-UA"/>
        </w:rPr>
        <w:t xml:space="preserve">Місце провадження планованої діяльності, територіальні альтернативи. </w:t>
      </w:r>
    </w:p>
    <w:p w14:paraId="7EC668C7" w14:textId="77777777" w:rsidR="00A51171" w:rsidRPr="00242382" w:rsidRDefault="00A51171" w:rsidP="00242382">
      <w:pPr>
        <w:autoSpaceDE w:val="0"/>
        <w:autoSpaceDN w:val="0"/>
        <w:adjustRightInd w:val="0"/>
        <w:spacing w:after="0" w:line="20" w:lineRule="atLeast"/>
        <w:ind w:right="42" w:firstLine="567"/>
        <w:jc w:val="both"/>
        <w:rPr>
          <w:rFonts w:ascii="Times New Roman" w:hAnsi="Times New Roman" w:cs="Times New Roman"/>
          <w:b/>
          <w:bCs/>
          <w:i/>
          <w:iCs/>
          <w:color w:val="auto"/>
          <w:sz w:val="24"/>
          <w:szCs w:val="24"/>
          <w:lang w:val="uk-UA"/>
        </w:rPr>
      </w:pPr>
      <w:r w:rsidRPr="00242382">
        <w:rPr>
          <w:rFonts w:ascii="Times New Roman" w:hAnsi="Times New Roman" w:cs="Times New Roman"/>
          <w:b/>
          <w:bCs/>
          <w:i/>
          <w:iCs/>
          <w:color w:val="auto"/>
          <w:sz w:val="24"/>
          <w:szCs w:val="24"/>
          <w:lang w:val="uk-UA"/>
        </w:rPr>
        <w:t>Місце провадження планованої діяльності: територіальна альтернатива 1.</w:t>
      </w:r>
    </w:p>
    <w:p w14:paraId="1CAE89F0" w14:textId="77777777" w:rsidR="00AC754B" w:rsidRDefault="00357ECD" w:rsidP="00242382">
      <w:pPr>
        <w:autoSpaceDE w:val="0"/>
        <w:autoSpaceDN w:val="0"/>
        <w:adjustRightInd w:val="0"/>
        <w:spacing w:after="0" w:line="20" w:lineRule="atLeast"/>
        <w:ind w:firstLine="567"/>
        <w:jc w:val="both"/>
        <w:rPr>
          <w:rFonts w:ascii="Times New Roman" w:hAnsi="Times New Roman" w:cs="Times New Roman"/>
          <w:color w:val="auto"/>
          <w:sz w:val="24"/>
          <w:szCs w:val="24"/>
          <w:lang w:val="uk-UA"/>
        </w:rPr>
      </w:pPr>
      <w:r w:rsidRPr="00242382">
        <w:rPr>
          <w:rFonts w:ascii="Times New Roman" w:hAnsi="Times New Roman" w:cs="Times New Roman"/>
          <w:color w:val="auto"/>
          <w:sz w:val="24"/>
          <w:szCs w:val="24"/>
          <w:lang w:val="uk-UA"/>
        </w:rPr>
        <w:t>В</w:t>
      </w:r>
      <w:r w:rsidR="00EF29A8" w:rsidRPr="00242382">
        <w:rPr>
          <w:rFonts w:ascii="Times New Roman" w:hAnsi="Times New Roman" w:cs="Times New Roman"/>
          <w:color w:val="auto"/>
          <w:sz w:val="24"/>
          <w:szCs w:val="24"/>
          <w:lang w:val="uk-UA"/>
        </w:rPr>
        <w:t xml:space="preserve">ідповідно до </w:t>
      </w:r>
      <w:r w:rsidR="00E27EE8" w:rsidRPr="00242382">
        <w:rPr>
          <w:rFonts w:ascii="Times New Roman" w:hAnsi="Times New Roman" w:cs="Times New Roman"/>
          <w:color w:val="auto"/>
          <w:sz w:val="24"/>
          <w:szCs w:val="24"/>
          <w:lang w:val="uk-UA" w:eastAsia="uk-UA"/>
        </w:rPr>
        <w:t xml:space="preserve">Договору </w:t>
      </w:r>
      <w:r w:rsidR="00E27EE8" w:rsidRPr="00242382">
        <w:rPr>
          <w:rFonts w:ascii="Times New Roman" w:hAnsi="Times New Roman" w:cs="Times New Roman"/>
          <w:bCs/>
          <w:color w:val="auto"/>
          <w:sz w:val="24"/>
          <w:szCs w:val="24"/>
          <w:lang w:val="uk-UA"/>
        </w:rPr>
        <w:t xml:space="preserve">оренди землі від 04.12.2018р. </w:t>
      </w:r>
      <w:r w:rsidR="00A50B3E" w:rsidRPr="00242382">
        <w:rPr>
          <w:rFonts w:ascii="Times New Roman" w:hAnsi="Times New Roman" w:cs="Times New Roman"/>
          <w:bCs/>
          <w:color w:val="auto"/>
          <w:sz w:val="24"/>
          <w:szCs w:val="24"/>
          <w:lang w:val="uk-UA"/>
        </w:rPr>
        <w:t>з</w:t>
      </w:r>
      <w:r w:rsidR="00E27EE8" w:rsidRPr="00242382">
        <w:rPr>
          <w:rFonts w:ascii="Times New Roman" w:hAnsi="Times New Roman" w:cs="Times New Roman"/>
          <w:bCs/>
          <w:color w:val="auto"/>
          <w:sz w:val="24"/>
          <w:szCs w:val="24"/>
          <w:lang w:val="uk-UA"/>
        </w:rPr>
        <w:t xml:space="preserve"> Харківською міською радою</w:t>
      </w:r>
      <w:r w:rsidR="00E27EE8" w:rsidRPr="00242382">
        <w:rPr>
          <w:rFonts w:ascii="Times New Roman" w:hAnsi="Times New Roman" w:cs="Times New Roman"/>
          <w:color w:val="auto"/>
          <w:sz w:val="24"/>
          <w:szCs w:val="24"/>
          <w:lang w:val="uk-UA"/>
        </w:rPr>
        <w:t xml:space="preserve"> та </w:t>
      </w:r>
      <w:r w:rsidR="00E27EE8" w:rsidRPr="00242382">
        <w:rPr>
          <w:rFonts w:ascii="Times New Roman" w:hAnsi="Times New Roman" w:cs="Times New Roman"/>
          <w:color w:val="auto"/>
          <w:sz w:val="24"/>
          <w:szCs w:val="24"/>
          <w:lang w:val="uk-UA" w:eastAsia="uk-UA"/>
        </w:rPr>
        <w:t xml:space="preserve">Витягу з Державного реєстру речових прав на нерухоме майно про реєстрацію </w:t>
      </w:r>
      <w:r w:rsidR="00E27EE8" w:rsidRPr="00242382">
        <w:rPr>
          <w:rFonts w:ascii="Times New Roman" w:hAnsi="Times New Roman" w:cs="Times New Roman"/>
          <w:color w:val="auto"/>
          <w:sz w:val="24"/>
          <w:szCs w:val="24"/>
          <w:lang w:val="uk-UA"/>
        </w:rPr>
        <w:t>іншого</w:t>
      </w:r>
      <w:r w:rsidR="00E27EE8" w:rsidRPr="00242382">
        <w:rPr>
          <w:rFonts w:ascii="Times New Roman" w:hAnsi="Times New Roman" w:cs="Times New Roman"/>
          <w:color w:val="auto"/>
          <w:sz w:val="24"/>
          <w:szCs w:val="24"/>
          <w:lang w:val="uk-UA" w:eastAsia="uk-UA"/>
        </w:rPr>
        <w:t xml:space="preserve"> речового права </w:t>
      </w:r>
      <w:r w:rsidR="00E27EE8" w:rsidRPr="00242382">
        <w:rPr>
          <w:rFonts w:ascii="Times New Roman" w:hAnsi="Times New Roman" w:cs="Times New Roman"/>
          <w:color w:val="auto"/>
          <w:sz w:val="24"/>
          <w:szCs w:val="24"/>
          <w:lang w:val="uk-UA"/>
        </w:rPr>
        <w:t>від 11.12.2018р. №148902427</w:t>
      </w:r>
      <w:r w:rsidR="00A50B3E" w:rsidRPr="00242382">
        <w:rPr>
          <w:rFonts w:ascii="Times New Roman" w:hAnsi="Times New Roman" w:cs="Times New Roman"/>
          <w:color w:val="auto"/>
          <w:sz w:val="24"/>
          <w:szCs w:val="24"/>
          <w:lang w:val="uk-UA"/>
        </w:rPr>
        <w:t xml:space="preserve">ТОВ </w:t>
      </w:r>
      <w:r w:rsidR="00FA224B" w:rsidRPr="00242382">
        <w:rPr>
          <w:rFonts w:ascii="Times New Roman" w:hAnsi="Times New Roman" w:cs="Times New Roman"/>
          <w:color w:val="auto"/>
          <w:sz w:val="24"/>
          <w:szCs w:val="24"/>
          <w:lang w:val="uk-UA"/>
        </w:rPr>
        <w:t>«</w:t>
      </w:r>
      <w:r w:rsidR="00FA224B" w:rsidRPr="00242382">
        <w:rPr>
          <w:rFonts w:ascii="Times New Roman" w:hAnsi="Times New Roman" w:cs="Times New Roman"/>
          <w:color w:val="auto"/>
          <w:sz w:val="24"/>
          <w:szCs w:val="24"/>
          <w:shd w:val="clear" w:color="auto" w:fill="FFFFFF"/>
          <w:lang w:val="uk-UA"/>
        </w:rPr>
        <w:t>АГРО-МАРКЕТ</w:t>
      </w:r>
      <w:r w:rsidR="00FA224B" w:rsidRPr="00242382">
        <w:rPr>
          <w:rFonts w:ascii="Times New Roman" w:hAnsi="Times New Roman" w:cs="Times New Roman"/>
          <w:color w:val="auto"/>
          <w:sz w:val="24"/>
          <w:szCs w:val="24"/>
          <w:lang w:val="uk-UA"/>
        </w:rPr>
        <w:t>»</w:t>
      </w:r>
      <w:r w:rsidR="000479A7">
        <w:rPr>
          <w:rFonts w:ascii="Times New Roman" w:hAnsi="Times New Roman" w:cs="Times New Roman"/>
          <w:color w:val="auto"/>
          <w:sz w:val="24"/>
          <w:szCs w:val="24"/>
          <w:lang w:val="uk-UA"/>
        </w:rPr>
        <w:t xml:space="preserve"> </w:t>
      </w:r>
      <w:r w:rsidR="00AC754B" w:rsidRPr="00242382">
        <w:rPr>
          <w:rFonts w:ascii="Times New Roman" w:hAnsi="Times New Roman" w:cs="Times New Roman"/>
          <w:color w:val="auto"/>
          <w:sz w:val="24"/>
          <w:szCs w:val="24"/>
          <w:lang w:val="uk-UA"/>
        </w:rPr>
        <w:t>прийняв у строкове користування земельну ділянку загальною площею 1,1332га, з кадастровим номером 6310136300</w:t>
      </w:r>
      <w:r w:rsidR="00AC754B" w:rsidRPr="00035056">
        <w:rPr>
          <w:rFonts w:ascii="Times New Roman" w:hAnsi="Times New Roman" w:cs="Times New Roman"/>
          <w:color w:val="auto"/>
          <w:sz w:val="24"/>
          <w:szCs w:val="24"/>
          <w:lang w:val="uk-UA"/>
        </w:rPr>
        <w:t>:12:003:0008</w:t>
      </w:r>
      <w:r w:rsidR="00AC754B">
        <w:rPr>
          <w:rFonts w:ascii="Times New Roman" w:hAnsi="Times New Roman" w:cs="Times New Roman"/>
          <w:color w:val="auto"/>
          <w:sz w:val="24"/>
          <w:szCs w:val="24"/>
          <w:lang w:val="uk-UA"/>
        </w:rPr>
        <w:t>.</w:t>
      </w:r>
    </w:p>
    <w:p w14:paraId="6EEE8889" w14:textId="77777777" w:rsidR="00AC754B" w:rsidRPr="00AC754B" w:rsidRDefault="00AC754B" w:rsidP="00AC754B">
      <w:pPr>
        <w:autoSpaceDE w:val="0"/>
        <w:autoSpaceDN w:val="0"/>
        <w:adjustRightInd w:val="0"/>
        <w:spacing w:after="0" w:line="240" w:lineRule="auto"/>
        <w:ind w:firstLine="567"/>
        <w:jc w:val="both"/>
        <w:rPr>
          <w:rFonts w:ascii="Times New Roman" w:hAnsi="Times New Roman" w:cs="Times New Roman"/>
          <w:color w:val="auto"/>
          <w:sz w:val="24"/>
          <w:szCs w:val="24"/>
          <w:lang w:val="uk-UA"/>
        </w:rPr>
      </w:pPr>
      <w:r>
        <w:rPr>
          <w:rFonts w:ascii="Times New Roman" w:hAnsi="Times New Roman" w:cs="Times New Roman"/>
          <w:color w:val="auto"/>
          <w:sz w:val="24"/>
          <w:szCs w:val="24"/>
          <w:lang w:val="uk-UA"/>
        </w:rPr>
        <w:t>Земельна ділянка розміщується в промисловій зоні м. Харків</w:t>
      </w:r>
      <w:r w:rsidR="00C3686F">
        <w:rPr>
          <w:rFonts w:ascii="Times New Roman" w:hAnsi="Times New Roman" w:cs="Times New Roman"/>
          <w:color w:val="auto"/>
          <w:sz w:val="24"/>
          <w:szCs w:val="24"/>
          <w:lang w:val="uk-UA"/>
        </w:rPr>
        <w:t>.</w:t>
      </w:r>
    </w:p>
    <w:p w14:paraId="4FF8F37E" w14:textId="77777777" w:rsidR="00173AFA" w:rsidRPr="00C3686F" w:rsidRDefault="00173AFA" w:rsidP="00173AFA">
      <w:pPr>
        <w:autoSpaceDE w:val="0"/>
        <w:autoSpaceDN w:val="0"/>
        <w:adjustRightInd w:val="0"/>
        <w:spacing w:after="0" w:line="240" w:lineRule="auto"/>
        <w:ind w:right="42" w:firstLine="567"/>
        <w:jc w:val="both"/>
        <w:rPr>
          <w:rFonts w:ascii="Times New Roman" w:hAnsi="Times New Roman" w:cs="Times New Roman"/>
          <w:b/>
          <w:bCs/>
          <w:i/>
          <w:iCs/>
          <w:color w:val="auto"/>
          <w:sz w:val="24"/>
          <w:szCs w:val="24"/>
          <w:lang w:val="uk-UA"/>
        </w:rPr>
      </w:pPr>
      <w:r w:rsidRPr="00C3686F">
        <w:rPr>
          <w:rFonts w:ascii="Times New Roman" w:hAnsi="Times New Roman" w:cs="Times New Roman"/>
          <w:b/>
          <w:bCs/>
          <w:i/>
          <w:iCs/>
          <w:color w:val="auto"/>
          <w:sz w:val="24"/>
          <w:szCs w:val="24"/>
          <w:lang w:val="uk-UA"/>
        </w:rPr>
        <w:t>Місце провадження планованої діяльності: територіальна альтернатива 2.</w:t>
      </w:r>
    </w:p>
    <w:p w14:paraId="1CA20F34" w14:textId="77777777" w:rsidR="00173AFA" w:rsidRPr="00C3686F" w:rsidRDefault="00173AFA" w:rsidP="00A8672F">
      <w:pPr>
        <w:autoSpaceDE w:val="0"/>
        <w:autoSpaceDN w:val="0"/>
        <w:adjustRightInd w:val="0"/>
        <w:spacing w:after="0" w:line="240" w:lineRule="auto"/>
        <w:ind w:firstLine="567"/>
        <w:jc w:val="both"/>
        <w:rPr>
          <w:rFonts w:ascii="Times New Roman" w:hAnsi="Times New Roman" w:cs="Times New Roman"/>
          <w:color w:val="auto"/>
          <w:sz w:val="24"/>
          <w:szCs w:val="24"/>
          <w:lang w:val="uk-UA"/>
        </w:rPr>
      </w:pPr>
      <w:r w:rsidRPr="00C3686F">
        <w:rPr>
          <w:rFonts w:ascii="Times New Roman" w:hAnsi="Times New Roman" w:cs="Times New Roman"/>
          <w:color w:val="auto"/>
          <w:sz w:val="24"/>
          <w:szCs w:val="24"/>
          <w:lang w:val="uk-UA"/>
        </w:rPr>
        <w:t>Територіальна альтернатива не розглядається (об’єкт прив’язаний до меж відведен</w:t>
      </w:r>
      <w:r w:rsidR="00C3686F" w:rsidRPr="00C3686F">
        <w:rPr>
          <w:rFonts w:ascii="Times New Roman" w:hAnsi="Times New Roman" w:cs="Times New Roman"/>
          <w:color w:val="auto"/>
          <w:sz w:val="24"/>
          <w:szCs w:val="24"/>
          <w:lang w:val="uk-UA"/>
        </w:rPr>
        <w:t>ої</w:t>
      </w:r>
      <w:r w:rsidRPr="00C3686F">
        <w:rPr>
          <w:rFonts w:ascii="Times New Roman" w:hAnsi="Times New Roman" w:cs="Times New Roman"/>
          <w:color w:val="auto"/>
          <w:sz w:val="24"/>
          <w:szCs w:val="24"/>
          <w:lang w:val="uk-UA"/>
        </w:rPr>
        <w:t xml:space="preserve"> земельн</w:t>
      </w:r>
      <w:r w:rsidR="00C3686F" w:rsidRPr="00C3686F">
        <w:rPr>
          <w:rFonts w:ascii="Times New Roman" w:hAnsi="Times New Roman" w:cs="Times New Roman"/>
          <w:color w:val="auto"/>
          <w:sz w:val="24"/>
          <w:szCs w:val="24"/>
          <w:lang w:val="uk-UA"/>
        </w:rPr>
        <w:t>ої</w:t>
      </w:r>
      <w:r w:rsidRPr="00C3686F">
        <w:rPr>
          <w:rFonts w:ascii="Times New Roman" w:hAnsi="Times New Roman" w:cs="Times New Roman"/>
          <w:color w:val="auto"/>
          <w:sz w:val="24"/>
          <w:szCs w:val="24"/>
          <w:lang w:val="uk-UA"/>
        </w:rPr>
        <w:t xml:space="preserve"> ділянк</w:t>
      </w:r>
      <w:r w:rsidR="00C3686F" w:rsidRPr="00C3686F">
        <w:rPr>
          <w:rFonts w:ascii="Times New Roman" w:hAnsi="Times New Roman" w:cs="Times New Roman"/>
          <w:color w:val="auto"/>
          <w:sz w:val="24"/>
          <w:szCs w:val="24"/>
          <w:lang w:val="uk-UA"/>
        </w:rPr>
        <w:t>и</w:t>
      </w:r>
      <w:r w:rsidRPr="00C3686F">
        <w:rPr>
          <w:rFonts w:ascii="Times New Roman" w:hAnsi="Times New Roman" w:cs="Times New Roman"/>
          <w:color w:val="auto"/>
          <w:sz w:val="24"/>
          <w:szCs w:val="24"/>
          <w:lang w:val="uk-UA"/>
        </w:rPr>
        <w:t>, загальною площею 1</w:t>
      </w:r>
      <w:r w:rsidR="00C3686F" w:rsidRPr="00C3686F">
        <w:rPr>
          <w:rFonts w:ascii="Times New Roman" w:hAnsi="Times New Roman" w:cs="Times New Roman"/>
          <w:color w:val="auto"/>
          <w:sz w:val="24"/>
          <w:szCs w:val="24"/>
          <w:lang w:val="uk-UA"/>
        </w:rPr>
        <w:t>,1332</w:t>
      </w:r>
      <w:r w:rsidRPr="00C3686F">
        <w:rPr>
          <w:rFonts w:ascii="Times New Roman" w:hAnsi="Times New Roman" w:cs="Times New Roman"/>
          <w:color w:val="auto"/>
          <w:sz w:val="24"/>
          <w:szCs w:val="24"/>
          <w:lang w:val="uk-UA"/>
        </w:rPr>
        <w:t>га).</w:t>
      </w:r>
    </w:p>
    <w:p w14:paraId="102DFCFC" w14:textId="77777777" w:rsidR="00A51171" w:rsidRPr="00C3686F" w:rsidRDefault="00A51171" w:rsidP="00D12A80">
      <w:pPr>
        <w:pStyle w:val="af"/>
        <w:numPr>
          <w:ilvl w:val="0"/>
          <w:numId w:val="23"/>
        </w:numPr>
        <w:spacing w:after="0" w:line="269" w:lineRule="auto"/>
        <w:ind w:left="0" w:right="-89" w:firstLine="250"/>
        <w:jc w:val="both"/>
        <w:rPr>
          <w:rFonts w:ascii="Times New Roman" w:hAnsi="Times New Roman" w:cs="Times New Roman"/>
          <w:b/>
          <w:bCs/>
          <w:color w:val="auto"/>
          <w:sz w:val="24"/>
          <w:szCs w:val="24"/>
          <w:lang w:val="uk-UA"/>
        </w:rPr>
      </w:pPr>
      <w:r w:rsidRPr="00C3686F">
        <w:rPr>
          <w:rFonts w:ascii="Times New Roman" w:hAnsi="Times New Roman" w:cs="Times New Roman"/>
          <w:b/>
          <w:bCs/>
          <w:color w:val="auto"/>
          <w:sz w:val="24"/>
          <w:szCs w:val="24"/>
          <w:lang w:val="uk-UA"/>
        </w:rPr>
        <w:t>Соціально-економічний вплив планованої діяльності</w:t>
      </w:r>
    </w:p>
    <w:p w14:paraId="4F4F00C6" w14:textId="77777777" w:rsidR="006E6148" w:rsidRDefault="00A8672F" w:rsidP="00A8672F">
      <w:pPr>
        <w:autoSpaceDE w:val="0"/>
        <w:autoSpaceDN w:val="0"/>
        <w:adjustRightInd w:val="0"/>
        <w:spacing w:after="0" w:line="240" w:lineRule="auto"/>
        <w:ind w:firstLine="567"/>
        <w:jc w:val="both"/>
        <w:rPr>
          <w:rFonts w:ascii="Times New Roman" w:hAnsi="Times New Roman" w:cs="Times New Roman"/>
          <w:color w:val="auto"/>
          <w:sz w:val="24"/>
          <w:szCs w:val="24"/>
          <w:lang w:val="uk-UA" w:eastAsia="uk-UA"/>
        </w:rPr>
      </w:pPr>
      <w:r w:rsidRPr="00A8672F">
        <w:rPr>
          <w:rFonts w:ascii="Times New Roman" w:hAnsi="Times New Roman" w:cs="Times New Roman"/>
          <w:color w:val="auto"/>
          <w:sz w:val="24"/>
          <w:szCs w:val="24"/>
          <w:lang w:val="uk-UA"/>
        </w:rPr>
        <w:t xml:space="preserve">Соціально-економічний вплив планованої діяльності полягає в зміцненні </w:t>
      </w:r>
      <w:r w:rsidRPr="00A8672F">
        <w:rPr>
          <w:rFonts w:ascii="Times New Roman" w:hAnsi="Times New Roman" w:cs="Times New Roman"/>
          <w:color w:val="auto"/>
          <w:sz w:val="24"/>
          <w:szCs w:val="24"/>
          <w:lang w:val="uk-UA" w:eastAsia="uk-UA"/>
        </w:rPr>
        <w:t>агропромислового</w:t>
      </w:r>
      <w:r w:rsidRPr="00A8672F">
        <w:rPr>
          <w:rFonts w:ascii="Times New Roman" w:hAnsi="Times New Roman" w:cs="Times New Roman"/>
          <w:color w:val="auto"/>
          <w:sz w:val="24"/>
          <w:szCs w:val="24"/>
          <w:lang w:val="uk-UA"/>
        </w:rPr>
        <w:t xml:space="preserve"> потенціалу на регіональному та державному рівнях за рахунок забезпечення аграріїв та населення сертифікованою продукцією з високими показниками якості.</w:t>
      </w:r>
      <w:r w:rsidR="006E6148" w:rsidRPr="006E6148">
        <w:rPr>
          <w:rFonts w:ascii="Times New Roman" w:hAnsi="Times New Roman" w:cs="Times New Roman"/>
          <w:color w:val="auto"/>
          <w:sz w:val="24"/>
          <w:szCs w:val="24"/>
          <w:lang w:val="uk-UA" w:eastAsia="uk-UA"/>
        </w:rPr>
        <w:t xml:space="preserve"> Створення та здійснення планованої діяльності забезпечить існуючі потреби сільського господарства в рідких мінеральних добривах, відпаде необхідність використання сипучих хімікатів (транспортування, пересипка, розчинення), що є більш небезпечним для життєдіяльності людей та навколишнього середовища, а також сприяє покращенню соціально-економічного стану району планованої діяльності, наповненню бюджету та створенню робочих місць для населення, що проживає в межах даної територіальної одиниці.</w:t>
      </w:r>
    </w:p>
    <w:p w14:paraId="24DD92BC" w14:textId="77777777" w:rsidR="00A51171" w:rsidRPr="00451F34" w:rsidRDefault="00A51171" w:rsidP="00D12A80">
      <w:pPr>
        <w:pStyle w:val="af"/>
        <w:numPr>
          <w:ilvl w:val="0"/>
          <w:numId w:val="23"/>
        </w:numPr>
        <w:spacing w:after="0" w:line="269" w:lineRule="auto"/>
        <w:ind w:left="0" w:right="-89" w:firstLine="250"/>
        <w:jc w:val="both"/>
        <w:rPr>
          <w:rFonts w:ascii="Times New Roman" w:hAnsi="Times New Roman" w:cs="Times New Roman"/>
          <w:b/>
          <w:bCs/>
          <w:color w:val="auto"/>
          <w:sz w:val="24"/>
          <w:szCs w:val="24"/>
          <w:lang w:val="uk-UA"/>
        </w:rPr>
      </w:pPr>
      <w:r w:rsidRPr="00451F34">
        <w:rPr>
          <w:rFonts w:ascii="Times New Roman" w:hAnsi="Times New Roman" w:cs="Times New Roman"/>
          <w:b/>
          <w:bCs/>
          <w:color w:val="auto"/>
          <w:sz w:val="24"/>
          <w:szCs w:val="24"/>
          <w:lang w:val="uk-UA"/>
        </w:rPr>
        <w:t>Загальні технічні характеристики, у тому числі параметри планованої діяльності (потужність, довжина, площа, обсяг виробництва тощо)</w:t>
      </w:r>
    </w:p>
    <w:p w14:paraId="6352F1DD" w14:textId="77777777" w:rsidR="00B86E7C" w:rsidRPr="00B86E7C" w:rsidRDefault="00B86E7C" w:rsidP="00B86E7C">
      <w:pPr>
        <w:autoSpaceDE w:val="0"/>
        <w:autoSpaceDN w:val="0"/>
        <w:adjustRightInd w:val="0"/>
        <w:spacing w:after="0" w:line="240" w:lineRule="auto"/>
        <w:ind w:firstLine="567"/>
        <w:jc w:val="both"/>
        <w:rPr>
          <w:rFonts w:ascii="Times New Roman" w:hAnsi="Times New Roman" w:cs="Times New Roman"/>
          <w:sz w:val="24"/>
          <w:szCs w:val="24"/>
          <w:lang w:val="uk-UA" w:eastAsia="uk-UA"/>
        </w:rPr>
      </w:pPr>
      <w:r w:rsidRPr="00B86E7C">
        <w:rPr>
          <w:rFonts w:ascii="Times New Roman" w:hAnsi="Times New Roman" w:cs="Times New Roman"/>
          <w:sz w:val="24"/>
          <w:szCs w:val="24"/>
          <w:lang w:val="uk-UA" w:eastAsia="uk-UA"/>
        </w:rPr>
        <w:t xml:space="preserve">На території підприємства передбачено розміщення закритого складу </w:t>
      </w:r>
      <w:proofErr w:type="spellStart"/>
      <w:r w:rsidRPr="00B86E7C">
        <w:rPr>
          <w:rFonts w:ascii="Times New Roman" w:hAnsi="Times New Roman" w:cs="Times New Roman"/>
          <w:sz w:val="24"/>
          <w:szCs w:val="24"/>
          <w:lang w:val="uk-UA" w:eastAsia="uk-UA"/>
        </w:rPr>
        <w:t>карбамiдно-</w:t>
      </w:r>
      <w:r w:rsidRPr="00B86E7C">
        <w:rPr>
          <w:rFonts w:ascii="Times New Roman" w:hAnsi="Times New Roman" w:cs="Times New Roman"/>
          <w:color w:val="auto"/>
          <w:sz w:val="24"/>
          <w:szCs w:val="24"/>
          <w:lang w:val="uk-UA" w:eastAsia="uk-UA"/>
        </w:rPr>
        <w:t>амiачної</w:t>
      </w:r>
      <w:proofErr w:type="spellEnd"/>
      <w:r w:rsidR="000479A7">
        <w:rPr>
          <w:rFonts w:ascii="Times New Roman" w:hAnsi="Times New Roman" w:cs="Times New Roman"/>
          <w:color w:val="auto"/>
          <w:sz w:val="24"/>
          <w:szCs w:val="24"/>
          <w:lang w:val="uk-UA" w:eastAsia="uk-UA"/>
        </w:rPr>
        <w:t xml:space="preserve"> </w:t>
      </w:r>
      <w:proofErr w:type="spellStart"/>
      <w:r w:rsidRPr="00B86E7C">
        <w:rPr>
          <w:rFonts w:ascii="Times New Roman" w:hAnsi="Times New Roman" w:cs="Times New Roman"/>
          <w:sz w:val="24"/>
          <w:szCs w:val="24"/>
          <w:lang w:val="uk-UA" w:eastAsia="uk-UA"/>
        </w:rPr>
        <w:t>сумiшi</w:t>
      </w:r>
      <w:proofErr w:type="spellEnd"/>
      <w:r w:rsidRPr="00B86E7C">
        <w:rPr>
          <w:rFonts w:ascii="Times New Roman" w:hAnsi="Times New Roman" w:cs="Times New Roman"/>
          <w:sz w:val="24"/>
          <w:szCs w:val="24"/>
          <w:lang w:val="uk-UA" w:eastAsia="uk-UA"/>
        </w:rPr>
        <w:t xml:space="preserve"> (КАС), що складається із чотирьох сталевих наземних вертикальних </w:t>
      </w:r>
      <w:r w:rsidRPr="00B86E7C">
        <w:rPr>
          <w:rFonts w:ascii="Times New Roman" w:hAnsi="Times New Roman" w:cs="Times New Roman"/>
          <w:color w:val="auto"/>
          <w:sz w:val="24"/>
          <w:szCs w:val="24"/>
          <w:lang w:val="uk-UA" w:eastAsia="uk-UA"/>
        </w:rPr>
        <w:t>резервуарів</w:t>
      </w:r>
      <w:r w:rsidRPr="00B86E7C">
        <w:rPr>
          <w:rFonts w:ascii="Times New Roman" w:hAnsi="Times New Roman" w:cs="Times New Roman"/>
          <w:sz w:val="24"/>
          <w:szCs w:val="24"/>
          <w:lang w:val="uk-UA" w:eastAsia="uk-UA"/>
        </w:rPr>
        <w:t xml:space="preserve"> об’єднаних в єдину систему трубопроводами: ємність 300м</w:t>
      </w:r>
      <w:r w:rsidRPr="00B86E7C">
        <w:rPr>
          <w:rFonts w:ascii="Times New Roman" w:hAnsi="Times New Roman" w:cs="Times New Roman"/>
          <w:sz w:val="24"/>
          <w:szCs w:val="24"/>
          <w:vertAlign w:val="superscript"/>
          <w:lang w:val="uk-UA" w:eastAsia="uk-UA"/>
        </w:rPr>
        <w:t>3</w:t>
      </w:r>
      <w:r w:rsidRPr="00B86E7C">
        <w:rPr>
          <w:rFonts w:ascii="Times New Roman" w:hAnsi="Times New Roman" w:cs="Times New Roman"/>
          <w:sz w:val="24"/>
          <w:szCs w:val="24"/>
          <w:lang w:val="uk-UA" w:eastAsia="uk-UA"/>
        </w:rPr>
        <w:t xml:space="preserve"> (1од.) - для приймання та зберігання мінерального добрива; ємність 300м</w:t>
      </w:r>
      <w:r w:rsidRPr="00B86E7C">
        <w:rPr>
          <w:rFonts w:ascii="Times New Roman" w:hAnsi="Times New Roman" w:cs="Times New Roman"/>
          <w:sz w:val="24"/>
          <w:szCs w:val="24"/>
          <w:vertAlign w:val="superscript"/>
          <w:lang w:val="uk-UA" w:eastAsia="uk-UA"/>
        </w:rPr>
        <w:t>3</w:t>
      </w:r>
      <w:r w:rsidRPr="00B86E7C">
        <w:rPr>
          <w:rFonts w:ascii="Times New Roman" w:hAnsi="Times New Roman" w:cs="Times New Roman"/>
          <w:sz w:val="24"/>
          <w:szCs w:val="24"/>
          <w:lang w:val="uk-UA" w:eastAsia="uk-UA"/>
        </w:rPr>
        <w:t xml:space="preserve"> (1од.) - резервна; ємності по 230м</w:t>
      </w:r>
      <w:r w:rsidRPr="00B86E7C">
        <w:rPr>
          <w:rFonts w:ascii="Times New Roman" w:hAnsi="Times New Roman" w:cs="Times New Roman"/>
          <w:sz w:val="24"/>
          <w:szCs w:val="24"/>
          <w:vertAlign w:val="superscript"/>
          <w:lang w:val="uk-UA" w:eastAsia="uk-UA"/>
        </w:rPr>
        <w:t>3</w:t>
      </w:r>
      <w:r w:rsidRPr="00B86E7C">
        <w:rPr>
          <w:rFonts w:ascii="Times New Roman" w:hAnsi="Times New Roman" w:cs="Times New Roman"/>
          <w:sz w:val="24"/>
          <w:szCs w:val="24"/>
          <w:lang w:val="uk-UA" w:eastAsia="uk-UA"/>
        </w:rPr>
        <w:t xml:space="preserve"> (2од.) - для приймання та зберігання </w:t>
      </w:r>
      <w:proofErr w:type="spellStart"/>
      <w:r w:rsidRPr="00B86E7C">
        <w:rPr>
          <w:rFonts w:ascii="Times New Roman" w:hAnsi="Times New Roman" w:cs="Times New Roman"/>
          <w:sz w:val="24"/>
          <w:szCs w:val="24"/>
          <w:lang w:val="uk-UA" w:eastAsia="uk-UA"/>
        </w:rPr>
        <w:t>КАСу</w:t>
      </w:r>
      <w:proofErr w:type="spellEnd"/>
      <w:r w:rsidRPr="00B86E7C">
        <w:rPr>
          <w:rFonts w:ascii="Times New Roman" w:hAnsi="Times New Roman" w:cs="Times New Roman"/>
          <w:sz w:val="24"/>
          <w:szCs w:val="24"/>
          <w:lang w:val="uk-UA" w:eastAsia="uk-UA"/>
        </w:rPr>
        <w:t>; насосної станції; під’їзної колії з зливною естакадою (</w:t>
      </w:r>
      <w:r w:rsidRPr="00B86E7C">
        <w:rPr>
          <w:rFonts w:ascii="Times New Roman" w:hAnsi="Times New Roman" w:cs="Times New Roman"/>
          <w:sz w:val="24"/>
          <w:szCs w:val="24"/>
          <w:lang w:val="uk-UA"/>
        </w:rPr>
        <w:t>пристрій на 1 цистерну)</w:t>
      </w:r>
      <w:r w:rsidRPr="00B86E7C">
        <w:rPr>
          <w:rFonts w:ascii="Times New Roman" w:hAnsi="Times New Roman" w:cs="Times New Roman"/>
          <w:sz w:val="24"/>
          <w:szCs w:val="24"/>
          <w:lang w:val="uk-UA" w:eastAsia="uk-UA"/>
        </w:rPr>
        <w:t xml:space="preserve">; </w:t>
      </w:r>
      <w:proofErr w:type="spellStart"/>
      <w:r w:rsidRPr="00B86E7C">
        <w:rPr>
          <w:rFonts w:ascii="Times New Roman" w:hAnsi="Times New Roman" w:cs="Times New Roman"/>
          <w:sz w:val="24"/>
          <w:szCs w:val="24"/>
          <w:lang w:val="uk-UA"/>
        </w:rPr>
        <w:t>автоналивний</w:t>
      </w:r>
      <w:proofErr w:type="spellEnd"/>
      <w:r w:rsidRPr="00B86E7C">
        <w:rPr>
          <w:rFonts w:ascii="Times New Roman" w:hAnsi="Times New Roman" w:cs="Times New Roman"/>
          <w:sz w:val="24"/>
          <w:szCs w:val="24"/>
          <w:lang w:val="uk-UA"/>
        </w:rPr>
        <w:t xml:space="preserve"> пункт; трансформаторної підстанції та КПП.</w:t>
      </w:r>
      <w:r w:rsidRPr="00B86E7C">
        <w:rPr>
          <w:rFonts w:ascii="Times New Roman" w:hAnsi="Times New Roman" w:cs="Times New Roman"/>
          <w:sz w:val="24"/>
          <w:szCs w:val="24"/>
          <w:lang w:val="uk-UA" w:eastAsia="uk-UA"/>
        </w:rPr>
        <w:t xml:space="preserve"> Склад </w:t>
      </w:r>
      <w:proofErr w:type="spellStart"/>
      <w:r w:rsidRPr="00B86E7C">
        <w:rPr>
          <w:rFonts w:ascii="Times New Roman" w:hAnsi="Times New Roman" w:cs="Times New Roman"/>
          <w:sz w:val="24"/>
          <w:szCs w:val="24"/>
          <w:lang w:val="uk-UA" w:eastAsia="uk-UA"/>
        </w:rPr>
        <w:t>карбамiдно-амiачно</w:t>
      </w:r>
      <w:r>
        <w:rPr>
          <w:rFonts w:ascii="Times New Roman" w:hAnsi="Times New Roman" w:cs="Times New Roman"/>
          <w:sz w:val="24"/>
          <w:szCs w:val="24"/>
          <w:lang w:val="uk-UA" w:eastAsia="uk-UA"/>
        </w:rPr>
        <w:t>ї</w:t>
      </w:r>
      <w:proofErr w:type="spellEnd"/>
      <w:r w:rsidR="000479A7">
        <w:rPr>
          <w:rFonts w:ascii="Times New Roman" w:hAnsi="Times New Roman" w:cs="Times New Roman"/>
          <w:sz w:val="24"/>
          <w:szCs w:val="24"/>
          <w:lang w:val="uk-UA" w:eastAsia="uk-UA"/>
        </w:rPr>
        <w:t xml:space="preserve"> </w:t>
      </w:r>
      <w:proofErr w:type="spellStart"/>
      <w:r w:rsidRPr="00B86E7C">
        <w:rPr>
          <w:rFonts w:ascii="Times New Roman" w:hAnsi="Times New Roman" w:cs="Times New Roman"/>
          <w:sz w:val="24"/>
          <w:szCs w:val="24"/>
          <w:lang w:val="uk-UA" w:eastAsia="uk-UA"/>
        </w:rPr>
        <w:t>сумiшi</w:t>
      </w:r>
      <w:proofErr w:type="spellEnd"/>
      <w:r w:rsidRPr="00B86E7C">
        <w:rPr>
          <w:rFonts w:ascii="Times New Roman" w:hAnsi="Times New Roman" w:cs="Times New Roman"/>
          <w:sz w:val="24"/>
          <w:szCs w:val="24"/>
          <w:lang w:val="uk-UA" w:eastAsia="uk-UA"/>
        </w:rPr>
        <w:t xml:space="preserve"> та насосна станція розміщуються всередині будів</w:t>
      </w:r>
      <w:r>
        <w:rPr>
          <w:rFonts w:ascii="Times New Roman" w:hAnsi="Times New Roman" w:cs="Times New Roman"/>
          <w:sz w:val="24"/>
          <w:szCs w:val="24"/>
          <w:lang w:val="uk-UA" w:eastAsia="uk-UA"/>
        </w:rPr>
        <w:t xml:space="preserve">лі. Зливна естакада та </w:t>
      </w:r>
      <w:proofErr w:type="spellStart"/>
      <w:r>
        <w:rPr>
          <w:rFonts w:ascii="Times New Roman" w:hAnsi="Times New Roman" w:cs="Times New Roman"/>
          <w:sz w:val="24"/>
          <w:szCs w:val="24"/>
          <w:lang w:val="uk-UA" w:eastAsia="uk-UA"/>
        </w:rPr>
        <w:t>автонали</w:t>
      </w:r>
      <w:r w:rsidRPr="00B86E7C">
        <w:rPr>
          <w:rFonts w:ascii="Times New Roman" w:hAnsi="Times New Roman" w:cs="Times New Roman"/>
          <w:sz w:val="24"/>
          <w:szCs w:val="24"/>
          <w:lang w:val="uk-UA" w:eastAsia="uk-UA"/>
        </w:rPr>
        <w:t>вний</w:t>
      </w:r>
      <w:proofErr w:type="spellEnd"/>
      <w:r w:rsidRPr="00B86E7C">
        <w:rPr>
          <w:rFonts w:ascii="Times New Roman" w:hAnsi="Times New Roman" w:cs="Times New Roman"/>
          <w:sz w:val="24"/>
          <w:szCs w:val="24"/>
          <w:lang w:val="uk-UA" w:eastAsia="uk-UA"/>
        </w:rPr>
        <w:t xml:space="preserve"> пункт - на вулиці, прилягає до будівлі.</w:t>
      </w:r>
    </w:p>
    <w:p w14:paraId="001594A3" w14:textId="77777777" w:rsidR="00B86E7C" w:rsidRDefault="00B86E7C" w:rsidP="00B86E7C">
      <w:pPr>
        <w:autoSpaceDE w:val="0"/>
        <w:autoSpaceDN w:val="0"/>
        <w:adjustRightInd w:val="0"/>
        <w:spacing w:after="0" w:line="20" w:lineRule="atLeast"/>
        <w:ind w:firstLine="567"/>
        <w:jc w:val="both"/>
        <w:rPr>
          <w:rFonts w:ascii="Times New Roman" w:hAnsi="Times New Roman" w:cs="Times New Roman"/>
          <w:color w:val="auto"/>
          <w:sz w:val="24"/>
          <w:szCs w:val="24"/>
          <w:lang w:val="uk-UA" w:eastAsia="uk-UA"/>
        </w:rPr>
      </w:pPr>
      <w:r w:rsidRPr="00451F34">
        <w:rPr>
          <w:rFonts w:ascii="Times New Roman" w:hAnsi="Times New Roman" w:cs="Times New Roman"/>
          <w:sz w:val="24"/>
          <w:szCs w:val="24"/>
          <w:lang w:val="uk-UA" w:eastAsia="uk-UA"/>
        </w:rPr>
        <w:t xml:space="preserve">У резервуарах передбачається установка обладнання, що відповідає вимогам стандартів і призначене забезпечити надійну експлуатацію резервуарів. Резервуари оснащуються необхідними люками і патрубками (патрубки монтажні для дихальної труби резервуарів об’єднані в одну систему з єдиною точкою викиду, вимірювальні люки, рівнеміри, патрубок зачистки, патрубок прийому, патрубок роздачі тощо), що встановлюються в стінці і на даху </w:t>
      </w:r>
      <w:r w:rsidRPr="00EF4B66">
        <w:rPr>
          <w:rFonts w:ascii="Times New Roman" w:hAnsi="Times New Roman" w:cs="Times New Roman"/>
          <w:color w:val="auto"/>
          <w:sz w:val="24"/>
          <w:szCs w:val="24"/>
          <w:lang w:val="uk-UA" w:eastAsia="uk-UA"/>
        </w:rPr>
        <w:t>резервуарів. Трубопровідна обв’язка резервуарів забезпечує можливість перекачки між резервуарами зберігання.</w:t>
      </w:r>
    </w:p>
    <w:p w14:paraId="56F3F386" w14:textId="77777777" w:rsidR="00AF101D" w:rsidRDefault="00E931D8" w:rsidP="00AF101D">
      <w:pPr>
        <w:autoSpaceDE w:val="0"/>
        <w:autoSpaceDN w:val="0"/>
        <w:adjustRightInd w:val="0"/>
        <w:spacing w:after="0" w:line="20" w:lineRule="atLeast"/>
        <w:ind w:firstLine="567"/>
        <w:jc w:val="both"/>
        <w:rPr>
          <w:rFonts w:ascii="Times New Roman" w:hAnsi="Times New Roman" w:cs="Times New Roman"/>
          <w:color w:val="auto"/>
          <w:sz w:val="24"/>
          <w:szCs w:val="24"/>
          <w:lang w:val="uk-UA" w:eastAsia="uk-UA"/>
        </w:rPr>
      </w:pPr>
      <w:r w:rsidRPr="00AF101D">
        <w:rPr>
          <w:rFonts w:ascii="Times New Roman" w:hAnsi="Times New Roman" w:cs="Times New Roman"/>
          <w:color w:val="auto"/>
          <w:sz w:val="24"/>
          <w:szCs w:val="24"/>
          <w:lang w:val="uk-UA" w:eastAsia="uk-UA"/>
        </w:rPr>
        <w:t xml:space="preserve">Тривалість робіт з реконструкції </w:t>
      </w:r>
      <w:r w:rsidR="00AF101D" w:rsidRPr="00AF101D">
        <w:rPr>
          <w:rFonts w:ascii="Times New Roman" w:hAnsi="Times New Roman" w:cs="Times New Roman"/>
          <w:color w:val="auto"/>
          <w:sz w:val="24"/>
          <w:szCs w:val="24"/>
          <w:lang w:val="uk-UA" w:eastAsia="uk-UA"/>
        </w:rPr>
        <w:t>8-9 місяців.</w:t>
      </w:r>
    </w:p>
    <w:p w14:paraId="67D2525E" w14:textId="77777777" w:rsidR="00FD2DD1" w:rsidRPr="00EF4B66" w:rsidRDefault="00FD2DD1" w:rsidP="00AF101D">
      <w:pPr>
        <w:autoSpaceDE w:val="0"/>
        <w:autoSpaceDN w:val="0"/>
        <w:adjustRightInd w:val="0"/>
        <w:spacing w:after="0" w:line="20" w:lineRule="atLeast"/>
        <w:ind w:firstLine="567"/>
        <w:jc w:val="both"/>
        <w:rPr>
          <w:rFonts w:ascii="Times New Roman" w:hAnsi="Times New Roman" w:cs="Times New Roman"/>
          <w:sz w:val="24"/>
          <w:szCs w:val="24"/>
          <w:lang w:val="uk-UA"/>
        </w:rPr>
      </w:pPr>
      <w:proofErr w:type="spellStart"/>
      <w:r w:rsidRPr="00EF4B66">
        <w:rPr>
          <w:rFonts w:ascii="Times New Roman" w:hAnsi="Times New Roman" w:cs="Times New Roman"/>
          <w:sz w:val="24"/>
          <w:szCs w:val="24"/>
          <w:lang w:val="uk-UA"/>
        </w:rPr>
        <w:lastRenderedPageBreak/>
        <w:t>Проєктом</w:t>
      </w:r>
      <w:proofErr w:type="spellEnd"/>
      <w:r w:rsidRPr="00EF4B66">
        <w:rPr>
          <w:rFonts w:ascii="Times New Roman" w:hAnsi="Times New Roman" w:cs="Times New Roman"/>
          <w:sz w:val="24"/>
          <w:szCs w:val="24"/>
          <w:lang w:val="uk-UA"/>
        </w:rPr>
        <w:t xml:space="preserve"> передбачені природоохоронні заходи щодо запобігання потрапляння забруднюючих речовин в ґрунти та підземні води: транспортування, перелив рідких міндобрив виконується за допомогою спеціальних герметичних зливних пристроїв, які запобігають випаровуванню та розливу речовин.</w:t>
      </w:r>
    </w:p>
    <w:p w14:paraId="0AAEBCD7" w14:textId="77777777" w:rsidR="00074D1E" w:rsidRPr="00EF4B6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EF4B66">
        <w:rPr>
          <w:rFonts w:ascii="Times New Roman" w:hAnsi="Times New Roman" w:cs="Times New Roman"/>
          <w:b/>
          <w:bCs/>
          <w:color w:val="auto"/>
          <w:sz w:val="24"/>
          <w:szCs w:val="24"/>
          <w:lang w:val="uk-UA"/>
        </w:rPr>
        <w:t xml:space="preserve">Екологічні та інші обмеження планованої діяльності за альтернативами: </w:t>
      </w:r>
    </w:p>
    <w:p w14:paraId="6C8F2BAA" w14:textId="77777777" w:rsidR="00074D1E" w:rsidRPr="00EF4B66" w:rsidRDefault="00074D1E" w:rsidP="00074D1E">
      <w:pPr>
        <w:autoSpaceDE w:val="0"/>
        <w:autoSpaceDN w:val="0"/>
        <w:adjustRightInd w:val="0"/>
        <w:spacing w:after="0" w:line="240" w:lineRule="auto"/>
        <w:ind w:right="53"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технічної альтернативи 1.</w:t>
      </w:r>
    </w:p>
    <w:p w14:paraId="4B8B155D"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Реалізація екологічних обмежень та вимог забезпечується: </w:t>
      </w:r>
    </w:p>
    <w:p w14:paraId="31BF6D53"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 експлуатація </w:t>
      </w:r>
      <w:r w:rsidR="0005002B" w:rsidRPr="00EF4B66">
        <w:rPr>
          <w:rFonts w:ascii="Times New Roman" w:hAnsi="Times New Roman" w:cs="Times New Roman"/>
          <w:color w:val="auto"/>
          <w:sz w:val="24"/>
          <w:szCs w:val="24"/>
          <w:lang w:val="uk-UA"/>
        </w:rPr>
        <w:t>складу КАС</w:t>
      </w:r>
      <w:r w:rsidRPr="00EF4B66">
        <w:rPr>
          <w:rFonts w:ascii="Times New Roman" w:hAnsi="Times New Roman" w:cs="Times New Roman"/>
          <w:color w:val="auto"/>
          <w:sz w:val="24"/>
          <w:szCs w:val="24"/>
          <w:lang w:val="uk-UA"/>
        </w:rPr>
        <w:t xml:space="preserve"> має здійснюватися в межах земельного відводу; </w:t>
      </w:r>
    </w:p>
    <w:p w14:paraId="17D1C925"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 дотримання містобудівних умов та обмежень забудови земельної ділянки; </w:t>
      </w:r>
    </w:p>
    <w:p w14:paraId="661E4890"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по забрудненню атмосферного повітря: значення гранично допустимих концентрацій (ГДК) забруднюючих речовин в атмосферному повітрі;</w:t>
      </w:r>
    </w:p>
    <w:p w14:paraId="32D29807"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по утворенню відходів: облік та передача згідно чинного законодавства України;</w:t>
      </w:r>
    </w:p>
    <w:p w14:paraId="541F049B"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по ґрунту, поверхневих та підземних водах: значення гранично допустимих концентрацій (ГДК) забруднюючих речовин, відсутність інтенсивного прямого впливу, виключення забруднення поверхневих вод;</w:t>
      </w:r>
    </w:p>
    <w:p w14:paraId="450093C3"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по акустичному впливу: в межах допустимих рівнів шумового навантаження;</w:t>
      </w:r>
    </w:p>
    <w:p w14:paraId="4231776E"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 виконанням природоохоронних заходів, що направлені на захист поверхні ґрунтів, рослинного і тваринного світу, збереження їх генетичного різноманіття, що розповсюджені на прилеглій до </w:t>
      </w:r>
      <w:r w:rsidR="0005002B" w:rsidRPr="00EF4B66">
        <w:rPr>
          <w:rFonts w:ascii="Times New Roman" w:hAnsi="Times New Roman" w:cs="Times New Roman"/>
          <w:color w:val="auto"/>
          <w:sz w:val="24"/>
          <w:szCs w:val="24"/>
          <w:lang w:val="uk-UA"/>
        </w:rPr>
        <w:t>складу КАС</w:t>
      </w:r>
      <w:r w:rsidRPr="00EF4B66">
        <w:rPr>
          <w:rFonts w:ascii="Times New Roman" w:hAnsi="Times New Roman" w:cs="Times New Roman"/>
          <w:color w:val="auto"/>
          <w:sz w:val="24"/>
          <w:szCs w:val="24"/>
          <w:lang w:val="uk-UA"/>
        </w:rPr>
        <w:t xml:space="preserve"> території;</w:t>
      </w:r>
    </w:p>
    <w:p w14:paraId="7EBF9DC2"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дотримання правил пожежної безпеки;</w:t>
      </w:r>
    </w:p>
    <w:p w14:paraId="181423C6"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дотримання меж санітарно-захисної зони.</w:t>
      </w:r>
    </w:p>
    <w:p w14:paraId="57AD25FD"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Умови проживання населення при будівництві та експлуатації забезпечуються вимогами Закону України «Про систему громадського здоров’я».</w:t>
      </w:r>
    </w:p>
    <w:p w14:paraId="28974A8E"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технічної альтернативи 2.</w:t>
      </w:r>
    </w:p>
    <w:p w14:paraId="4F13F5CA"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Екологічні та інші обмеження є аналогічними як для технічної альтернативи 1.</w:t>
      </w:r>
    </w:p>
    <w:p w14:paraId="4BC915CE"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територіальної альтернативи 1.</w:t>
      </w:r>
    </w:p>
    <w:p w14:paraId="7C566E5A"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Екологічні та інші обмеження планованої діяльності встановлюються природоохоронним законодавством України. </w:t>
      </w:r>
      <w:r w:rsidR="0005002B" w:rsidRPr="00EF4B66">
        <w:rPr>
          <w:rFonts w:ascii="Times New Roman" w:hAnsi="Times New Roman" w:cs="Times New Roman"/>
          <w:color w:val="auto"/>
          <w:sz w:val="24"/>
          <w:szCs w:val="24"/>
          <w:lang w:val="uk-UA"/>
        </w:rPr>
        <w:t>ТОВ</w:t>
      </w:r>
      <w:r w:rsidRPr="00EF4B66">
        <w:rPr>
          <w:rFonts w:ascii="Times New Roman" w:hAnsi="Times New Roman" w:cs="Times New Roman"/>
          <w:color w:val="auto"/>
          <w:sz w:val="24"/>
          <w:szCs w:val="24"/>
          <w:lang w:val="uk-UA"/>
        </w:rPr>
        <w:t xml:space="preserve"> «</w:t>
      </w:r>
      <w:r w:rsidR="0005002B" w:rsidRPr="00EF4B66">
        <w:rPr>
          <w:rFonts w:ascii="Times New Roman" w:hAnsi="Times New Roman" w:cs="Times New Roman"/>
          <w:color w:val="auto"/>
          <w:sz w:val="24"/>
          <w:szCs w:val="24"/>
          <w:lang w:val="uk-UA"/>
        </w:rPr>
        <w:t>АГРО-МАРКЕТ</w:t>
      </w:r>
      <w:r w:rsidRPr="00EF4B66">
        <w:rPr>
          <w:rFonts w:ascii="Times New Roman" w:hAnsi="Times New Roman" w:cs="Times New Roman"/>
          <w:color w:val="auto"/>
          <w:sz w:val="24"/>
          <w:szCs w:val="24"/>
          <w:lang w:val="uk-UA"/>
        </w:rPr>
        <w:t>» повинний провадити плановану діяльність в межах територій, відведених під здійснення планованої діяльності з дотриманням вимог ДСП-173-96 «Державні санітарні правила планування та забудови населених пунктів».</w:t>
      </w:r>
    </w:p>
    <w:p w14:paraId="1AD46FD4"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територіальної альтернативи 2.</w:t>
      </w:r>
    </w:p>
    <w:p w14:paraId="62D2D8AD"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Не розглядається, оскільки територіальна альтернатива 1 є оптимальним варіантом для вирішення потреб господарської діяльності підприємства.</w:t>
      </w:r>
    </w:p>
    <w:p w14:paraId="4DCF5BAF" w14:textId="77777777" w:rsidR="00074D1E" w:rsidRPr="00EF4B6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EF4B66">
        <w:rPr>
          <w:rFonts w:ascii="Times New Roman" w:hAnsi="Times New Roman" w:cs="Times New Roman"/>
          <w:b/>
          <w:bCs/>
          <w:color w:val="auto"/>
          <w:sz w:val="24"/>
          <w:szCs w:val="24"/>
          <w:lang w:val="uk-UA"/>
        </w:rPr>
        <w:t xml:space="preserve">Необхідна еколого-інженерна підготовка і захист території за альтернативами: </w:t>
      </w:r>
    </w:p>
    <w:p w14:paraId="26FD2590" w14:textId="77777777" w:rsidR="00074D1E" w:rsidRPr="00EF4B66" w:rsidRDefault="00074D1E" w:rsidP="00074D1E">
      <w:pPr>
        <w:autoSpaceDE w:val="0"/>
        <w:autoSpaceDN w:val="0"/>
        <w:adjustRightInd w:val="0"/>
        <w:spacing w:after="0" w:line="240" w:lineRule="auto"/>
        <w:ind w:right="53"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технічної альтернативи 1.</w:t>
      </w:r>
    </w:p>
    <w:p w14:paraId="5896C8BF"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Проведення землевпорядних </w:t>
      </w:r>
      <w:proofErr w:type="spellStart"/>
      <w:r w:rsidRPr="00EF4B66">
        <w:rPr>
          <w:rFonts w:ascii="Times New Roman" w:hAnsi="Times New Roman" w:cs="Times New Roman"/>
          <w:color w:val="auto"/>
          <w:sz w:val="24"/>
          <w:szCs w:val="24"/>
          <w:lang w:val="uk-UA"/>
        </w:rPr>
        <w:t>вишукувань</w:t>
      </w:r>
      <w:proofErr w:type="spellEnd"/>
      <w:r w:rsidRPr="00EF4B66">
        <w:rPr>
          <w:rFonts w:ascii="Times New Roman" w:hAnsi="Times New Roman" w:cs="Times New Roman"/>
          <w:color w:val="auto"/>
          <w:sz w:val="24"/>
          <w:szCs w:val="24"/>
          <w:lang w:val="uk-UA"/>
        </w:rPr>
        <w:t>, екологічних та будь-яких інших досліджень виконуватиметься у необхідному обсязі відповідно до чинного законодавства України,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14:paraId="2BA03383" w14:textId="77777777" w:rsidR="00074D1E" w:rsidRPr="00EF4B66" w:rsidRDefault="00074D1E" w:rsidP="00074D1E">
      <w:pPr>
        <w:autoSpaceDE w:val="0"/>
        <w:autoSpaceDN w:val="0"/>
        <w:adjustRightInd w:val="0"/>
        <w:spacing w:after="0" w:line="240" w:lineRule="auto"/>
        <w:ind w:right="53"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технічної альтернативи 2.</w:t>
      </w:r>
    </w:p>
    <w:p w14:paraId="3BE4E030"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Для технічної альтернативи 2, еколого-інженерна підготовка і захист території співпадають з технічною альтернативою 1.</w:t>
      </w:r>
    </w:p>
    <w:p w14:paraId="567962BC" w14:textId="77777777" w:rsidR="00074D1E" w:rsidRPr="00EF4B66" w:rsidRDefault="00074D1E" w:rsidP="00074D1E">
      <w:pPr>
        <w:autoSpaceDE w:val="0"/>
        <w:autoSpaceDN w:val="0"/>
        <w:adjustRightInd w:val="0"/>
        <w:spacing w:after="0" w:line="240" w:lineRule="auto"/>
        <w:ind w:right="53"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b/>
          <w:bCs/>
          <w:i/>
          <w:iCs/>
          <w:color w:val="auto"/>
          <w:sz w:val="24"/>
          <w:szCs w:val="24"/>
          <w:lang w:val="uk-UA"/>
        </w:rPr>
        <w:t>щодо територіальної альтернативи 1.</w:t>
      </w:r>
    </w:p>
    <w:p w14:paraId="09CDA336" w14:textId="77777777" w:rsidR="00074D1E" w:rsidRPr="00EF4B66"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Необхідна еколого-інженерна підготовка і захист території щодо територіальної альтернативи буде проводитись в межах існуючої ділянки планованої діяльності.</w:t>
      </w:r>
    </w:p>
    <w:p w14:paraId="30FB0B16"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EF4B66">
        <w:rPr>
          <w:rFonts w:ascii="Times New Roman" w:hAnsi="Times New Roman" w:cs="Times New Roman"/>
          <w:color w:val="auto"/>
          <w:sz w:val="24"/>
          <w:szCs w:val="24"/>
          <w:lang w:val="uk-UA"/>
        </w:rPr>
        <w:t xml:space="preserve">Встановлення технологічного обладнання має здійснюватися з урахуванням вимог техніки безпеки і виробничої санітарії. Передбачено розробку і застосування заходів, направлених на запобігання аваріям, обмеження їх наслідків та захист людей і </w:t>
      </w:r>
      <w:r w:rsidRPr="00EF4B66">
        <w:rPr>
          <w:rFonts w:ascii="Times New Roman" w:hAnsi="Times New Roman" w:cs="Times New Roman"/>
          <w:color w:val="auto"/>
          <w:sz w:val="24"/>
          <w:szCs w:val="24"/>
          <w:lang w:val="uk-UA"/>
        </w:rPr>
        <w:lastRenderedPageBreak/>
        <w:t>довкілля. Геодезичні,</w:t>
      </w:r>
      <w:r w:rsidRPr="00DF02A2">
        <w:rPr>
          <w:rFonts w:ascii="Times New Roman" w:hAnsi="Times New Roman" w:cs="Times New Roman"/>
          <w:color w:val="auto"/>
          <w:sz w:val="24"/>
          <w:szCs w:val="24"/>
          <w:lang w:val="uk-UA"/>
        </w:rPr>
        <w:t xml:space="preserve"> інженерно-геологічні, гідрологічні, екологічні, та інші вишукування виконуватимуться у необхідному обсязі згідно чинного законодавства.</w:t>
      </w:r>
    </w:p>
    <w:p w14:paraId="29E514E0" w14:textId="77777777" w:rsidR="00074D1E" w:rsidRPr="00DF02A2" w:rsidRDefault="00074D1E" w:rsidP="00074D1E">
      <w:pPr>
        <w:autoSpaceDE w:val="0"/>
        <w:autoSpaceDN w:val="0"/>
        <w:adjustRightInd w:val="0"/>
        <w:spacing w:after="0" w:line="240" w:lineRule="auto"/>
        <w:ind w:right="53" w:firstLine="709"/>
        <w:jc w:val="both"/>
        <w:rPr>
          <w:rFonts w:ascii="Times New Roman" w:hAnsi="Times New Roman" w:cs="Times New Roman"/>
          <w:b/>
          <w:bCs/>
          <w:i/>
          <w:iCs/>
          <w:color w:val="auto"/>
          <w:sz w:val="24"/>
          <w:szCs w:val="24"/>
          <w:lang w:val="uk-UA"/>
        </w:rPr>
      </w:pPr>
      <w:r w:rsidRPr="00DF02A2">
        <w:rPr>
          <w:rFonts w:ascii="Times New Roman" w:hAnsi="Times New Roman" w:cs="Times New Roman"/>
          <w:b/>
          <w:bCs/>
          <w:i/>
          <w:iCs/>
          <w:color w:val="auto"/>
          <w:sz w:val="24"/>
          <w:szCs w:val="24"/>
          <w:lang w:val="uk-UA"/>
        </w:rPr>
        <w:t>щодо територіальної альтернативи 2.</w:t>
      </w:r>
    </w:p>
    <w:p w14:paraId="545E8C99"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DF02A2">
        <w:rPr>
          <w:rFonts w:ascii="Times New Roman" w:hAnsi="Times New Roman" w:cs="Times New Roman"/>
          <w:color w:val="auto"/>
          <w:sz w:val="24"/>
          <w:szCs w:val="24"/>
          <w:lang w:val="uk-UA"/>
        </w:rPr>
        <w:t>Не розглядається, оскільки територіальна альтернатива 1 є оптимальним варіантом для вирішення потреб господарської діяльності підприємства.</w:t>
      </w:r>
    </w:p>
    <w:p w14:paraId="4A449E67" w14:textId="77777777" w:rsidR="00074D1E" w:rsidRPr="00DF02A2"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DF02A2">
        <w:rPr>
          <w:rFonts w:ascii="Times New Roman" w:hAnsi="Times New Roman" w:cs="Times New Roman"/>
          <w:b/>
          <w:bCs/>
          <w:color w:val="auto"/>
          <w:sz w:val="24"/>
          <w:szCs w:val="24"/>
          <w:lang w:val="uk-UA"/>
        </w:rPr>
        <w:t xml:space="preserve">Сфера, джерела та види можливого впливу на довкілля: </w:t>
      </w:r>
    </w:p>
    <w:p w14:paraId="457DA092" w14:textId="77777777" w:rsidR="00074D1E" w:rsidRPr="00DF02A2" w:rsidRDefault="00074D1E" w:rsidP="00074D1E">
      <w:pPr>
        <w:autoSpaceDE w:val="0"/>
        <w:autoSpaceDN w:val="0"/>
        <w:adjustRightInd w:val="0"/>
        <w:spacing w:after="0" w:line="240" w:lineRule="auto"/>
        <w:ind w:right="-63" w:firstLine="709"/>
        <w:jc w:val="both"/>
        <w:rPr>
          <w:rFonts w:ascii="Times New Roman" w:hAnsi="Times New Roman" w:cs="Times New Roman"/>
          <w:b/>
          <w:bCs/>
          <w:i/>
          <w:iCs/>
          <w:color w:val="auto"/>
          <w:sz w:val="24"/>
          <w:szCs w:val="24"/>
          <w:lang w:val="uk-UA"/>
        </w:rPr>
      </w:pPr>
      <w:r w:rsidRPr="00DF02A2">
        <w:rPr>
          <w:rFonts w:ascii="Times New Roman" w:hAnsi="Times New Roman" w:cs="Times New Roman"/>
          <w:b/>
          <w:bCs/>
          <w:i/>
          <w:iCs/>
          <w:color w:val="auto"/>
          <w:sz w:val="24"/>
          <w:szCs w:val="24"/>
          <w:lang w:val="uk-UA"/>
        </w:rPr>
        <w:t>щодо технічної альтернативи 1.</w:t>
      </w:r>
    </w:p>
    <w:p w14:paraId="7F85E1FE"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DF02A2">
        <w:rPr>
          <w:rFonts w:ascii="Times New Roman" w:hAnsi="Times New Roman" w:cs="Times New Roman"/>
          <w:color w:val="auto"/>
          <w:sz w:val="24"/>
          <w:szCs w:val="24"/>
          <w:lang w:val="uk-UA"/>
        </w:rPr>
        <w:t>Сфера, джерела та види можливого впливу планованої діяльності на довкілля розглядатимуться на наступні компоненти: клімат і мікроклімат; повітряне середовище; водне середовище; земельні ресурси; рослинний і тваринний світ; соціальне та техногенне середовища.</w:t>
      </w:r>
    </w:p>
    <w:p w14:paraId="4E3BCF20"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DF02A2">
        <w:rPr>
          <w:rFonts w:ascii="Times New Roman" w:hAnsi="Times New Roman" w:cs="Times New Roman"/>
          <w:b/>
          <w:bCs/>
          <w:i/>
          <w:iCs/>
          <w:color w:val="auto"/>
          <w:sz w:val="24"/>
          <w:szCs w:val="24"/>
          <w:lang w:val="uk-UA"/>
        </w:rPr>
        <w:t>щодо технічної альтернативи 2.</w:t>
      </w:r>
    </w:p>
    <w:p w14:paraId="6785D038"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DF02A2">
        <w:rPr>
          <w:rFonts w:ascii="Times New Roman" w:hAnsi="Times New Roman" w:cs="Times New Roman"/>
          <w:color w:val="auto"/>
          <w:sz w:val="24"/>
          <w:szCs w:val="24"/>
          <w:lang w:val="uk-UA"/>
        </w:rPr>
        <w:t>Для технічної альтернативи 2, сфера, джерела та види можливого впливу на довкілля співпадають з технічною альтернативою 1.</w:t>
      </w:r>
    </w:p>
    <w:p w14:paraId="1391ED22"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DF02A2">
        <w:rPr>
          <w:rFonts w:ascii="Times New Roman" w:hAnsi="Times New Roman" w:cs="Times New Roman"/>
          <w:b/>
          <w:bCs/>
          <w:i/>
          <w:iCs/>
          <w:color w:val="auto"/>
          <w:sz w:val="24"/>
          <w:szCs w:val="24"/>
          <w:lang w:val="uk-UA"/>
        </w:rPr>
        <w:t>щодо територіальної альтернативи 1.</w:t>
      </w:r>
    </w:p>
    <w:p w14:paraId="6042DD55"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color w:val="auto"/>
          <w:sz w:val="24"/>
          <w:szCs w:val="24"/>
          <w:lang w:val="uk-UA"/>
        </w:rPr>
      </w:pPr>
      <w:r w:rsidRPr="00DF02A2">
        <w:rPr>
          <w:rFonts w:ascii="Times New Roman" w:hAnsi="Times New Roman" w:cs="Times New Roman"/>
          <w:color w:val="auto"/>
          <w:sz w:val="24"/>
          <w:szCs w:val="24"/>
          <w:lang w:val="uk-UA"/>
        </w:rPr>
        <w:t>Дотримання меж санітарно-захисної зони, рівня гранично допустимих концентрацій забруднюючих речовин та рівня шуму на межі житлової забудови.</w:t>
      </w:r>
    </w:p>
    <w:p w14:paraId="0031F7A0" w14:textId="77777777" w:rsidR="00074D1E" w:rsidRPr="00DF02A2" w:rsidRDefault="00074D1E" w:rsidP="00074D1E">
      <w:pPr>
        <w:autoSpaceDE w:val="0"/>
        <w:autoSpaceDN w:val="0"/>
        <w:adjustRightInd w:val="0"/>
        <w:spacing w:after="0" w:line="240" w:lineRule="auto"/>
        <w:ind w:firstLine="709"/>
        <w:jc w:val="both"/>
        <w:rPr>
          <w:rFonts w:ascii="Times New Roman" w:hAnsi="Times New Roman" w:cs="Times New Roman"/>
          <w:b/>
          <w:bCs/>
          <w:i/>
          <w:iCs/>
          <w:color w:val="auto"/>
          <w:sz w:val="24"/>
          <w:szCs w:val="24"/>
          <w:lang w:val="uk-UA"/>
        </w:rPr>
      </w:pPr>
      <w:r w:rsidRPr="00DF02A2">
        <w:rPr>
          <w:rFonts w:ascii="Times New Roman" w:hAnsi="Times New Roman" w:cs="Times New Roman"/>
          <w:b/>
          <w:bCs/>
          <w:i/>
          <w:iCs/>
          <w:color w:val="auto"/>
          <w:sz w:val="24"/>
          <w:szCs w:val="24"/>
          <w:lang w:val="uk-UA"/>
        </w:rPr>
        <w:t>щодо територіальної альтернативи 2.</w:t>
      </w:r>
    </w:p>
    <w:p w14:paraId="17F55E43" w14:textId="77777777" w:rsidR="00074D1E" w:rsidRPr="00DF02A2" w:rsidRDefault="00074D1E" w:rsidP="00074D1E">
      <w:pPr>
        <w:autoSpaceDE w:val="0"/>
        <w:autoSpaceDN w:val="0"/>
        <w:adjustRightInd w:val="0"/>
        <w:spacing w:after="0" w:line="240" w:lineRule="auto"/>
        <w:ind w:right="37" w:firstLine="709"/>
        <w:jc w:val="both"/>
        <w:rPr>
          <w:rFonts w:ascii="Times New Roman" w:hAnsi="Times New Roman" w:cs="Times New Roman"/>
          <w:color w:val="auto"/>
          <w:sz w:val="24"/>
          <w:szCs w:val="24"/>
          <w:lang w:val="uk-UA"/>
        </w:rPr>
      </w:pPr>
      <w:r w:rsidRPr="00DF02A2">
        <w:rPr>
          <w:rFonts w:ascii="Times New Roman" w:hAnsi="Times New Roman" w:cs="Times New Roman"/>
          <w:color w:val="auto"/>
          <w:sz w:val="24"/>
          <w:szCs w:val="24"/>
          <w:lang w:val="uk-UA"/>
        </w:rPr>
        <w:t>Територіальна альтернатива 2 не розглядається.</w:t>
      </w:r>
    </w:p>
    <w:p w14:paraId="3B2DFF77"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1000A6">
        <w:rPr>
          <w:rFonts w:ascii="Times New Roman" w:hAnsi="Times New Roman" w:cs="Times New Roman"/>
          <w:b/>
          <w:bCs/>
          <w:color w:val="auto"/>
          <w:sz w:val="24"/>
          <w:szCs w:val="24"/>
          <w:lang w:val="uk-UA"/>
        </w:rPr>
        <w:t>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14:paraId="6EAE593E" w14:textId="77777777" w:rsidR="008D06C8" w:rsidRPr="008D06C8" w:rsidRDefault="00074D1E" w:rsidP="008D06C8">
      <w:pPr>
        <w:autoSpaceDE w:val="0"/>
        <w:autoSpaceDN w:val="0"/>
        <w:adjustRightInd w:val="0"/>
        <w:spacing w:after="0" w:line="240" w:lineRule="auto"/>
        <w:ind w:right="37"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Згідно Закону України «Про оцінку впливу на довкілля» планова діяльність відноситься </w:t>
      </w:r>
      <w:r w:rsidRPr="00B67BC9">
        <w:rPr>
          <w:rFonts w:ascii="Times New Roman" w:hAnsi="Times New Roman" w:cs="Times New Roman"/>
          <w:color w:val="auto"/>
          <w:sz w:val="24"/>
          <w:szCs w:val="24"/>
          <w:lang w:val="uk-UA"/>
        </w:rPr>
        <w:t xml:space="preserve">до </w:t>
      </w:r>
      <w:r w:rsidR="008D06C8" w:rsidRPr="00B67BC9">
        <w:rPr>
          <w:rFonts w:ascii="Times New Roman" w:hAnsi="Times New Roman" w:cs="Times New Roman"/>
          <w:color w:val="auto"/>
          <w:sz w:val="24"/>
          <w:szCs w:val="24"/>
          <w:lang w:val="uk-UA"/>
        </w:rPr>
        <w:t>другої</w:t>
      </w:r>
      <w:r w:rsidRPr="00B67BC9">
        <w:rPr>
          <w:rFonts w:ascii="Times New Roman" w:hAnsi="Times New Roman" w:cs="Times New Roman"/>
          <w:color w:val="auto"/>
          <w:sz w:val="24"/>
          <w:szCs w:val="24"/>
          <w:lang w:val="uk-UA"/>
        </w:rPr>
        <w:t xml:space="preserve"> категорії видів діяльності та об’єктів, які можуть мати значний вплив на довкілля та підлягають оцінці впливу на довкілля, відповідно пункту 19 частини 2 статті 3 Закону України «Про оцінку впливу на довкілля» №2059-VIII від 23 травня 2017 року:</w:t>
      </w:r>
      <w:r w:rsidR="008D06C8" w:rsidRPr="00B67BC9">
        <w:rPr>
          <w:color w:val="auto"/>
          <w:lang w:val="uk-UA"/>
        </w:rPr>
        <w:t xml:space="preserve"> </w:t>
      </w:r>
      <w:r w:rsidR="008D06C8" w:rsidRPr="00B67BC9">
        <w:rPr>
          <w:rFonts w:ascii="Times New Roman" w:hAnsi="Times New Roman" w:cs="Times New Roman"/>
          <w:color w:val="auto"/>
          <w:sz w:val="24"/>
          <w:szCs w:val="24"/>
          <w:lang w:val="uk-UA"/>
        </w:rPr>
        <w:t>хімічну промисловість:</w:t>
      </w:r>
      <w:bookmarkStart w:id="0" w:name="n99"/>
      <w:bookmarkEnd w:id="0"/>
      <w:r w:rsidR="008D06C8" w:rsidRPr="00B67BC9">
        <w:rPr>
          <w:rFonts w:ascii="Times New Roman" w:hAnsi="Times New Roman" w:cs="Times New Roman"/>
          <w:color w:val="auto"/>
          <w:sz w:val="24"/>
          <w:szCs w:val="24"/>
          <w:lang w:val="uk-UA"/>
        </w:rPr>
        <w:t xml:space="preserve"> зберігання хімічних продуктів (базисні і витратні склади, сховища, бази);</w:t>
      </w:r>
    </w:p>
    <w:p w14:paraId="31A289D9"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1000A6">
        <w:rPr>
          <w:rFonts w:ascii="Times New Roman" w:hAnsi="Times New Roman" w:cs="Times New Roman"/>
          <w:b/>
          <w:bCs/>
          <w:color w:val="auto"/>
          <w:sz w:val="24"/>
          <w:szCs w:val="24"/>
          <w:lang w:val="uk-UA"/>
        </w:rPr>
        <w:t>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14:paraId="438F1A15" w14:textId="77777777" w:rsidR="00074D1E" w:rsidRPr="001000A6" w:rsidRDefault="00074D1E" w:rsidP="00074D1E">
      <w:pPr>
        <w:autoSpaceDE w:val="0"/>
        <w:autoSpaceDN w:val="0"/>
        <w:adjustRightInd w:val="0"/>
        <w:spacing w:after="0" w:line="240" w:lineRule="auto"/>
        <w:ind w:right="37"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Підстави для здійснення транскордонного впливу відсутні.</w:t>
      </w:r>
    </w:p>
    <w:p w14:paraId="63E85FB5"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1000A6">
        <w:rPr>
          <w:rFonts w:ascii="Times New Roman" w:hAnsi="Times New Roman" w:cs="Times New Roman"/>
          <w:b/>
          <w:bCs/>
          <w:color w:val="auto"/>
          <w:sz w:val="24"/>
          <w:szCs w:val="24"/>
          <w:lang w:val="uk-UA"/>
        </w:rPr>
        <w:t>Планований обсяг досліджень та рівень деталізації інформації, що підлягає включенню до звіту з оцінки впливу на довкілля.</w:t>
      </w:r>
    </w:p>
    <w:p w14:paraId="64AC98EA" w14:textId="77777777" w:rsidR="00074D1E" w:rsidRPr="001000A6" w:rsidRDefault="00074D1E" w:rsidP="00074D1E">
      <w:pPr>
        <w:autoSpaceDE w:val="0"/>
        <w:autoSpaceDN w:val="0"/>
        <w:adjustRightInd w:val="0"/>
        <w:spacing w:after="0" w:line="240" w:lineRule="auto"/>
        <w:ind w:right="37"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Відповідно до ст. 6 Закону України «Про оцінку впливу на довкілля» та Додатку 4 до «Порядку передачі документації для надання висновку з оцінки впливу на довкілля та фінансування оцінки впливу на довкілля» затвердженого постановою Кабінету Міністрів України від 13 грудня 2017 р. №1026.</w:t>
      </w:r>
    </w:p>
    <w:p w14:paraId="4C733401" w14:textId="77777777" w:rsidR="00074D1E" w:rsidRPr="001000A6" w:rsidRDefault="00074D1E" w:rsidP="00074D1E">
      <w:pPr>
        <w:autoSpaceDE w:val="0"/>
        <w:autoSpaceDN w:val="0"/>
        <w:adjustRightInd w:val="0"/>
        <w:spacing w:after="0" w:line="240" w:lineRule="auto"/>
        <w:ind w:right="37"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Зокрема, планується провести оцінку впливу на повітряне, водне, геологічне середовища та ґрунт, а також соціальне і техногенне середовища, рослинний та тваринний світ у межах ділянки, клімат, передбачається виконання розрахунків розсіювання шкідливих речовин в атмосферному повітрі, аналіз концентрації шкідливих речовин на межі санітарно-захисної зони і на межі житлової забудови, розрахунків ризиків та рівнів шуму.</w:t>
      </w:r>
    </w:p>
    <w:p w14:paraId="7A9EF2E3"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1000A6">
        <w:rPr>
          <w:rFonts w:ascii="Times New Roman" w:hAnsi="Times New Roman" w:cs="Times New Roman"/>
          <w:b/>
          <w:bCs/>
          <w:color w:val="auto"/>
          <w:sz w:val="24"/>
          <w:szCs w:val="24"/>
          <w:lang w:val="uk-UA"/>
        </w:rPr>
        <w:t>Процедура оцінки впливу на довкілля та можливості для участі в ній громадськості.</w:t>
      </w:r>
    </w:p>
    <w:p w14:paraId="3ED8D737" w14:textId="77777777" w:rsidR="00074D1E" w:rsidRPr="001000A6" w:rsidRDefault="00074D1E" w:rsidP="00074D1E">
      <w:pPr>
        <w:tabs>
          <w:tab w:val="left" w:pos="142"/>
          <w:tab w:val="left" w:pos="1560"/>
        </w:tabs>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 </w:t>
      </w:r>
    </w:p>
    <w:p w14:paraId="1FC5306D" w14:textId="77777777" w:rsidR="00074D1E" w:rsidRPr="001000A6" w:rsidRDefault="00074D1E" w:rsidP="00074D1E">
      <w:pPr>
        <w:pStyle w:val="af"/>
        <w:numPr>
          <w:ilvl w:val="0"/>
          <w:numId w:val="24"/>
        </w:numPr>
        <w:tabs>
          <w:tab w:val="left" w:pos="142"/>
          <w:tab w:val="left" w:pos="851"/>
        </w:tabs>
        <w:autoSpaceDE w:val="0"/>
        <w:autoSpaceDN w:val="0"/>
        <w:adjustRightInd w:val="0"/>
        <w:spacing w:after="0" w:line="240" w:lineRule="auto"/>
        <w:ind w:left="0"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підготовку суб’єктом господарювання звіту з оцінки впливу на довкілля; </w:t>
      </w:r>
    </w:p>
    <w:p w14:paraId="6ADF7819" w14:textId="77777777" w:rsidR="00074D1E" w:rsidRPr="001000A6" w:rsidRDefault="00074D1E" w:rsidP="00074D1E">
      <w:pPr>
        <w:pStyle w:val="af"/>
        <w:numPr>
          <w:ilvl w:val="0"/>
          <w:numId w:val="24"/>
        </w:numPr>
        <w:tabs>
          <w:tab w:val="left" w:pos="142"/>
          <w:tab w:val="left" w:pos="851"/>
        </w:tabs>
        <w:autoSpaceDE w:val="0"/>
        <w:autoSpaceDN w:val="0"/>
        <w:adjustRightInd w:val="0"/>
        <w:spacing w:after="0" w:line="240" w:lineRule="auto"/>
        <w:ind w:left="0"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lastRenderedPageBreak/>
        <w:t xml:space="preserve">проведення громадського обговорення планованої діяльності; </w:t>
      </w:r>
    </w:p>
    <w:p w14:paraId="1A0F4142" w14:textId="77777777" w:rsidR="00074D1E" w:rsidRPr="001000A6" w:rsidRDefault="00074D1E" w:rsidP="00074D1E">
      <w:pPr>
        <w:pStyle w:val="af"/>
        <w:numPr>
          <w:ilvl w:val="0"/>
          <w:numId w:val="24"/>
        </w:numPr>
        <w:tabs>
          <w:tab w:val="left" w:pos="142"/>
          <w:tab w:val="left" w:pos="851"/>
        </w:tabs>
        <w:autoSpaceDE w:val="0"/>
        <w:autoSpaceDN w:val="0"/>
        <w:adjustRightInd w:val="0"/>
        <w:spacing w:after="0" w:line="240" w:lineRule="auto"/>
        <w:ind w:left="0"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14:paraId="56474349" w14:textId="77777777" w:rsidR="00074D1E" w:rsidRPr="001000A6" w:rsidRDefault="00074D1E" w:rsidP="00074D1E">
      <w:pPr>
        <w:pStyle w:val="af"/>
        <w:numPr>
          <w:ilvl w:val="0"/>
          <w:numId w:val="24"/>
        </w:numPr>
        <w:tabs>
          <w:tab w:val="left" w:pos="142"/>
          <w:tab w:val="left" w:pos="851"/>
        </w:tabs>
        <w:autoSpaceDE w:val="0"/>
        <w:autoSpaceDN w:val="0"/>
        <w:adjustRightInd w:val="0"/>
        <w:spacing w:after="0" w:line="240" w:lineRule="auto"/>
        <w:ind w:left="0"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 </w:t>
      </w:r>
    </w:p>
    <w:p w14:paraId="06ED3E36" w14:textId="77777777" w:rsidR="00074D1E" w:rsidRPr="001000A6" w:rsidRDefault="00074D1E" w:rsidP="00074D1E">
      <w:pPr>
        <w:pStyle w:val="af"/>
        <w:numPr>
          <w:ilvl w:val="0"/>
          <w:numId w:val="24"/>
        </w:numPr>
        <w:tabs>
          <w:tab w:val="left" w:pos="142"/>
          <w:tab w:val="left" w:pos="851"/>
        </w:tabs>
        <w:autoSpaceDE w:val="0"/>
        <w:autoSpaceDN w:val="0"/>
        <w:adjustRightInd w:val="0"/>
        <w:spacing w:after="0" w:line="240" w:lineRule="auto"/>
        <w:ind w:left="0"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врахування висновку з оцінки впливу на довкілля у рішенні про провадження планованої діяльності, зазначеного у пункті 14 цього повідомлення. </w:t>
      </w:r>
    </w:p>
    <w:p w14:paraId="5678464D" w14:textId="77777777" w:rsidR="00074D1E" w:rsidRPr="001000A6" w:rsidRDefault="00074D1E" w:rsidP="00074D1E">
      <w:pPr>
        <w:tabs>
          <w:tab w:val="left" w:pos="0"/>
          <w:tab w:val="left" w:pos="1560"/>
        </w:tabs>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 </w:t>
      </w:r>
    </w:p>
    <w:p w14:paraId="5F2DEA03" w14:textId="77777777" w:rsidR="00074D1E" w:rsidRPr="001000A6" w:rsidRDefault="00074D1E" w:rsidP="00074D1E">
      <w:pPr>
        <w:tabs>
          <w:tab w:val="left" w:pos="0"/>
          <w:tab w:val="left" w:pos="1560"/>
        </w:tabs>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14:paraId="7F776075" w14:textId="77777777" w:rsidR="00074D1E" w:rsidRPr="001000A6" w:rsidRDefault="00074D1E" w:rsidP="00074D1E">
      <w:pPr>
        <w:tabs>
          <w:tab w:val="left" w:pos="0"/>
          <w:tab w:val="left" w:pos="1560"/>
        </w:tabs>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 xml:space="preserve">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 </w:t>
      </w:r>
    </w:p>
    <w:p w14:paraId="21BC73DF" w14:textId="77777777" w:rsidR="00074D1E" w:rsidRPr="001000A6" w:rsidRDefault="00074D1E" w:rsidP="00074D1E">
      <w:pPr>
        <w:tabs>
          <w:tab w:val="left" w:pos="0"/>
          <w:tab w:val="left" w:pos="1560"/>
        </w:tabs>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14:paraId="55B60628" w14:textId="77777777" w:rsidR="00074D1E" w:rsidRPr="001000A6" w:rsidRDefault="00074D1E" w:rsidP="00074D1E">
      <w:pPr>
        <w:widowControl w:val="0"/>
        <w:autoSpaceDE w:val="0"/>
        <w:autoSpaceDN w:val="0"/>
        <w:adjustRightInd w:val="0"/>
        <w:spacing w:after="0" w:line="240" w:lineRule="auto"/>
        <w:ind w:firstLine="567"/>
        <w:jc w:val="both"/>
        <w:rPr>
          <w:rStyle w:val="st42"/>
          <w:rFonts w:ascii="Times New Roman" w:hAnsi="Times New Roman"/>
          <w:color w:val="auto"/>
          <w:sz w:val="24"/>
          <w:szCs w:val="24"/>
          <w:lang w:val="uk-UA"/>
        </w:rPr>
      </w:pPr>
      <w:r w:rsidRPr="001000A6">
        <w:rPr>
          <w:rStyle w:val="st42"/>
          <w:rFonts w:ascii="Times New Roman" w:hAnsi="Times New Roman"/>
          <w:color w:val="auto"/>
          <w:sz w:val="24"/>
          <w:szCs w:val="24"/>
          <w:lang w:val="uk-UA"/>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w:t>
      </w:r>
    </w:p>
    <w:p w14:paraId="431705B2"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lang w:val="uk-UA"/>
        </w:rPr>
      </w:pPr>
      <w:r w:rsidRPr="001000A6">
        <w:rPr>
          <w:rFonts w:ascii="Times New Roman" w:hAnsi="Times New Roman" w:cs="Times New Roman"/>
          <w:b/>
          <w:bCs/>
          <w:color w:val="auto"/>
          <w:sz w:val="24"/>
          <w:szCs w:val="24"/>
          <w:lang w:val="uk-UA"/>
        </w:rPr>
        <w:t>Громадське обговорення обсягу досліджень та рівня деталізації інформації, що підлягає включенню до звіту з оцінки впливу на планованої діяльності на довкілля.</w:t>
      </w:r>
    </w:p>
    <w:p w14:paraId="65425D58" w14:textId="77777777" w:rsidR="00074D1E" w:rsidRPr="001000A6" w:rsidRDefault="00074D1E" w:rsidP="00074D1E">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w:t>
      </w:r>
    </w:p>
    <w:p w14:paraId="3E03F773" w14:textId="77777777" w:rsidR="00074D1E" w:rsidRPr="001000A6" w:rsidRDefault="00074D1E" w:rsidP="00074D1E">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Надаючи такі зауваженні і пропозиції, вкажіть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w:t>
      </w:r>
      <w:r w:rsidR="001000A6">
        <w:rPr>
          <w:rFonts w:ascii="Times New Roman" w:hAnsi="Times New Roman" w:cs="Times New Roman"/>
          <w:color w:val="auto"/>
          <w:sz w:val="24"/>
          <w:szCs w:val="24"/>
          <w:lang w:val="uk-UA"/>
        </w:rPr>
        <w:t xml:space="preserve"> Ваших зауважень і пропозицій.</w:t>
      </w:r>
    </w:p>
    <w:p w14:paraId="3938C1A2" w14:textId="77777777" w:rsidR="00074D1E" w:rsidRPr="001000A6" w:rsidRDefault="00074D1E" w:rsidP="00074D1E">
      <w:pPr>
        <w:autoSpaceDE w:val="0"/>
        <w:autoSpaceDN w:val="0"/>
        <w:adjustRightInd w:val="0"/>
        <w:spacing w:after="0" w:line="240" w:lineRule="auto"/>
        <w:ind w:right="42" w:firstLine="709"/>
        <w:jc w:val="both"/>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w:t>
      </w:r>
    </w:p>
    <w:p w14:paraId="516928EF" w14:textId="77777777" w:rsidR="00074D1E" w:rsidRPr="001000A6" w:rsidRDefault="00074D1E" w:rsidP="00074D1E">
      <w:pPr>
        <w:pStyle w:val="af"/>
        <w:numPr>
          <w:ilvl w:val="0"/>
          <w:numId w:val="23"/>
        </w:numPr>
        <w:spacing w:after="0" w:line="240" w:lineRule="auto"/>
        <w:ind w:left="0" w:right="-89" w:firstLine="284"/>
        <w:jc w:val="both"/>
        <w:rPr>
          <w:rFonts w:ascii="Times New Roman" w:hAnsi="Times New Roman" w:cs="Times New Roman"/>
          <w:b/>
          <w:bCs/>
          <w:color w:val="auto"/>
          <w:sz w:val="24"/>
          <w:szCs w:val="24"/>
          <w:highlight w:val="white"/>
          <w:lang w:val="uk-UA"/>
        </w:rPr>
      </w:pPr>
      <w:r w:rsidRPr="001000A6">
        <w:rPr>
          <w:rFonts w:ascii="Times New Roman" w:hAnsi="Times New Roman" w:cs="Times New Roman"/>
          <w:b/>
          <w:bCs/>
          <w:color w:val="auto"/>
          <w:sz w:val="24"/>
          <w:szCs w:val="24"/>
          <w:lang w:val="uk-UA"/>
        </w:rPr>
        <w:lastRenderedPageBreak/>
        <w:t xml:space="preserve">Рішення про провадження планованої діяльності, </w:t>
      </w:r>
      <w:r w:rsidRPr="001000A6">
        <w:rPr>
          <w:rFonts w:ascii="Times New Roman" w:hAnsi="Times New Roman" w:cs="Times New Roman"/>
          <w:b/>
          <w:bCs/>
          <w:color w:val="auto"/>
          <w:sz w:val="24"/>
          <w:szCs w:val="24"/>
          <w:highlight w:val="white"/>
          <w:lang w:val="uk-UA"/>
        </w:rPr>
        <w:t>яка підлягає оцінці впливу на довкілля, та орган, до повноважень якого належить прийняття цього рішення.</w:t>
      </w:r>
    </w:p>
    <w:p w14:paraId="4A5444CC" w14:textId="77777777" w:rsidR="00074D1E" w:rsidRPr="001000A6" w:rsidRDefault="00074D1E" w:rsidP="00074D1E">
      <w:pPr>
        <w:pStyle w:val="af"/>
        <w:spacing w:after="0" w:line="240" w:lineRule="auto"/>
        <w:ind w:left="0" w:firstLine="709"/>
        <w:jc w:val="both"/>
        <w:rPr>
          <w:rFonts w:ascii="Times New Roman" w:hAnsi="Times New Roman"/>
          <w:color w:val="auto"/>
          <w:sz w:val="24"/>
          <w:szCs w:val="24"/>
          <w:lang w:val="uk-UA"/>
        </w:rPr>
      </w:pPr>
      <w:r w:rsidRPr="001000A6">
        <w:rPr>
          <w:rFonts w:ascii="Times New Roman" w:hAnsi="Times New Roman"/>
          <w:color w:val="auto"/>
          <w:sz w:val="24"/>
          <w:szCs w:val="24"/>
          <w:lang w:val="uk-UA"/>
        </w:rPr>
        <w:t>Відповідно до законодавства рішенням про провадження даної планованої діяльності буде</w:t>
      </w:r>
    </w:p>
    <w:p w14:paraId="1DE01623" w14:textId="77777777" w:rsidR="00074D1E" w:rsidRPr="001000A6" w:rsidRDefault="00074D1E" w:rsidP="00074D1E">
      <w:pPr>
        <w:pStyle w:val="af"/>
        <w:widowControl w:val="0"/>
        <w:pBdr>
          <w:bottom w:val="single" w:sz="4" w:space="1" w:color="auto"/>
        </w:pBdr>
        <w:spacing w:after="0" w:line="240" w:lineRule="auto"/>
        <w:ind w:left="0"/>
        <w:jc w:val="center"/>
        <w:rPr>
          <w:rFonts w:ascii="Times New Roman" w:hAnsi="Times New Roman"/>
          <w:i/>
          <w:color w:val="auto"/>
          <w:sz w:val="18"/>
          <w:szCs w:val="18"/>
          <w:lang w:val="uk-UA"/>
        </w:rPr>
      </w:pPr>
      <w:r w:rsidRPr="001000A6">
        <w:rPr>
          <w:rFonts w:ascii="Times New Roman" w:hAnsi="Times New Roman"/>
          <w:color w:val="auto"/>
          <w:sz w:val="24"/>
          <w:szCs w:val="24"/>
          <w:lang w:val="uk-UA"/>
        </w:rPr>
        <w:t>Висновок з оцінки впливу на довкілля, у якому визначено допустимість провадження даної планованої діяльності (частина 3 статті 11 Закону України « Про оцінку впливу на довкілля»)</w:t>
      </w:r>
    </w:p>
    <w:p w14:paraId="38BDEFE4" w14:textId="77777777" w:rsidR="00074D1E" w:rsidRPr="001000A6" w:rsidRDefault="00074D1E" w:rsidP="00074D1E">
      <w:pPr>
        <w:pStyle w:val="af"/>
        <w:widowControl w:val="0"/>
        <w:spacing w:after="0" w:line="240" w:lineRule="auto"/>
        <w:ind w:left="0"/>
        <w:jc w:val="center"/>
        <w:rPr>
          <w:rFonts w:ascii="Times New Roman" w:hAnsi="Times New Roman"/>
          <w:i/>
          <w:color w:val="auto"/>
          <w:sz w:val="18"/>
          <w:szCs w:val="18"/>
          <w:lang w:val="uk-UA"/>
        </w:rPr>
      </w:pPr>
      <w:r w:rsidRPr="001000A6">
        <w:rPr>
          <w:rFonts w:ascii="Times New Roman" w:hAnsi="Times New Roman"/>
          <w:i/>
          <w:color w:val="auto"/>
          <w:sz w:val="18"/>
          <w:szCs w:val="18"/>
          <w:lang w:val="uk-UA"/>
        </w:rPr>
        <w:t>(вид рішення відповідно до частини першої статті 11</w:t>
      </w:r>
      <w:r w:rsidR="00E25AF5">
        <w:rPr>
          <w:rFonts w:ascii="Times New Roman" w:hAnsi="Times New Roman"/>
          <w:i/>
          <w:color w:val="auto"/>
          <w:sz w:val="18"/>
          <w:szCs w:val="18"/>
          <w:lang w:val="uk-UA"/>
        </w:rPr>
        <w:t xml:space="preserve"> </w:t>
      </w:r>
      <w:r w:rsidRPr="001000A6">
        <w:rPr>
          <w:rFonts w:ascii="Times New Roman" w:hAnsi="Times New Roman"/>
          <w:i/>
          <w:color w:val="auto"/>
          <w:sz w:val="18"/>
          <w:szCs w:val="18"/>
          <w:lang w:val="uk-UA"/>
        </w:rPr>
        <w:t>Закону України «Про оцінку впливу на довкілля»)</w:t>
      </w:r>
    </w:p>
    <w:p w14:paraId="69A8D9FD" w14:textId="77777777" w:rsidR="00074D1E" w:rsidRPr="001000A6" w:rsidRDefault="00074D1E" w:rsidP="00074D1E">
      <w:pPr>
        <w:pStyle w:val="af"/>
        <w:widowControl w:val="0"/>
        <w:spacing w:after="0" w:line="240" w:lineRule="auto"/>
        <w:ind w:left="0"/>
        <w:jc w:val="both"/>
        <w:rPr>
          <w:rFonts w:ascii="Times New Roman" w:hAnsi="Times New Roman"/>
          <w:color w:val="auto"/>
          <w:sz w:val="24"/>
          <w:szCs w:val="24"/>
          <w:lang w:val="uk-UA"/>
        </w:rPr>
      </w:pPr>
    </w:p>
    <w:p w14:paraId="0DBFA8CA" w14:textId="77777777" w:rsidR="00074D1E" w:rsidRPr="001000A6" w:rsidRDefault="00B67BC9" w:rsidP="00074D1E">
      <w:pPr>
        <w:pStyle w:val="af"/>
        <w:widowControl w:val="0"/>
        <w:spacing w:after="0" w:line="240" w:lineRule="auto"/>
        <w:ind w:left="0"/>
        <w:jc w:val="both"/>
        <w:rPr>
          <w:rFonts w:ascii="Times New Roman" w:hAnsi="Times New Roman"/>
          <w:color w:val="auto"/>
          <w:sz w:val="24"/>
          <w:szCs w:val="24"/>
          <w:lang w:val="uk-UA"/>
        </w:rPr>
      </w:pPr>
      <w:r>
        <w:rPr>
          <w:rFonts w:ascii="Times New Roman" w:hAnsi="Times New Roman"/>
          <w:color w:val="auto"/>
          <w:sz w:val="24"/>
          <w:szCs w:val="24"/>
          <w:lang w:val="uk-UA"/>
        </w:rPr>
        <w:t>що видається</w:t>
      </w:r>
    </w:p>
    <w:p w14:paraId="0CBAF3C0" w14:textId="77777777" w:rsidR="00074D1E" w:rsidRPr="001000A6" w:rsidRDefault="00074D1E" w:rsidP="00074D1E">
      <w:pPr>
        <w:pStyle w:val="af"/>
        <w:widowControl w:val="0"/>
        <w:pBdr>
          <w:bottom w:val="single" w:sz="4" w:space="1" w:color="auto"/>
        </w:pBdr>
        <w:spacing w:after="0" w:line="240" w:lineRule="auto"/>
        <w:ind w:left="0"/>
        <w:jc w:val="center"/>
        <w:rPr>
          <w:rFonts w:ascii="Times New Roman" w:hAnsi="Times New Roman" w:cs="Times New Roman"/>
          <w:color w:val="auto"/>
          <w:sz w:val="24"/>
          <w:szCs w:val="24"/>
          <w:lang w:val="uk-UA"/>
        </w:rPr>
      </w:pPr>
      <w:r w:rsidRPr="001000A6">
        <w:rPr>
          <w:rFonts w:ascii="Times New Roman" w:hAnsi="Times New Roman" w:cs="Times New Roman"/>
          <w:color w:val="auto"/>
          <w:sz w:val="24"/>
          <w:szCs w:val="24"/>
          <w:lang w:val="uk-UA"/>
        </w:rPr>
        <w:t>Міністерством захисту довкілля та природних ресурсів України</w:t>
      </w:r>
    </w:p>
    <w:p w14:paraId="7B25C039" w14:textId="77777777" w:rsidR="00074D1E" w:rsidRPr="001000A6" w:rsidRDefault="00074D1E" w:rsidP="00074D1E">
      <w:pPr>
        <w:pStyle w:val="af"/>
        <w:widowControl w:val="0"/>
        <w:spacing w:after="0" w:line="240" w:lineRule="auto"/>
        <w:ind w:left="0"/>
        <w:jc w:val="center"/>
        <w:rPr>
          <w:rFonts w:ascii="Times New Roman" w:hAnsi="Times New Roman"/>
          <w:i/>
          <w:color w:val="auto"/>
          <w:sz w:val="18"/>
          <w:szCs w:val="18"/>
          <w:lang w:val="uk-UA"/>
        </w:rPr>
      </w:pPr>
      <w:r w:rsidRPr="001000A6">
        <w:rPr>
          <w:rFonts w:ascii="Times New Roman" w:hAnsi="Times New Roman"/>
          <w:i/>
          <w:color w:val="auto"/>
          <w:sz w:val="18"/>
          <w:szCs w:val="18"/>
          <w:lang w:val="uk-UA"/>
        </w:rPr>
        <w:t>(орган, до повноважень якого належить прийняття такого рішення)</w:t>
      </w:r>
    </w:p>
    <w:p w14:paraId="724C42BD" w14:textId="77777777" w:rsidR="00074D1E" w:rsidRPr="001000A6" w:rsidRDefault="00074D1E" w:rsidP="00074D1E">
      <w:pPr>
        <w:pStyle w:val="af"/>
        <w:widowControl w:val="0"/>
        <w:spacing w:after="0" w:line="240" w:lineRule="auto"/>
        <w:ind w:left="0"/>
        <w:jc w:val="both"/>
        <w:rPr>
          <w:rFonts w:ascii="Times New Roman" w:hAnsi="Times New Roman"/>
          <w:iCs/>
          <w:color w:val="auto"/>
          <w:sz w:val="24"/>
          <w:szCs w:val="24"/>
          <w:lang w:val="uk-UA"/>
        </w:rPr>
      </w:pPr>
      <w:r w:rsidRPr="001000A6">
        <w:rPr>
          <w:rFonts w:ascii="Times New Roman" w:hAnsi="Times New Roman"/>
          <w:iCs/>
          <w:color w:val="auto"/>
          <w:sz w:val="24"/>
          <w:szCs w:val="24"/>
          <w:lang w:val="uk-UA"/>
        </w:rPr>
        <w:t>та</w:t>
      </w:r>
    </w:p>
    <w:p w14:paraId="72A94C8F" w14:textId="77777777" w:rsidR="00074D1E" w:rsidRPr="001000A6" w:rsidRDefault="00074D1E" w:rsidP="00074D1E">
      <w:pPr>
        <w:pStyle w:val="af"/>
        <w:pBdr>
          <w:top w:val="nil"/>
          <w:left w:val="nil"/>
          <w:bottom w:val="single" w:sz="4" w:space="1" w:color="000000"/>
          <w:right w:val="nil"/>
          <w:between w:val="nil"/>
        </w:pBdr>
        <w:spacing w:after="0" w:line="240" w:lineRule="auto"/>
        <w:ind w:left="0"/>
        <w:jc w:val="center"/>
        <w:rPr>
          <w:rFonts w:ascii="Times New Roman" w:hAnsi="Times New Roman"/>
          <w:color w:val="auto"/>
          <w:sz w:val="24"/>
          <w:szCs w:val="24"/>
          <w:lang w:val="uk-UA"/>
        </w:rPr>
      </w:pPr>
      <w:r w:rsidRPr="001000A6">
        <w:rPr>
          <w:rFonts w:ascii="Times New Roman" w:hAnsi="Times New Roman"/>
          <w:color w:val="auto"/>
          <w:sz w:val="24"/>
          <w:szCs w:val="24"/>
          <w:lang w:val="uk-UA"/>
        </w:rPr>
        <w:t>Дозвіл на викиди забруднюючих речовин</w:t>
      </w:r>
    </w:p>
    <w:p w14:paraId="63EB0C8C" w14:textId="77777777" w:rsidR="00074D1E" w:rsidRPr="001000A6" w:rsidRDefault="00074D1E" w:rsidP="00074D1E">
      <w:pPr>
        <w:pStyle w:val="af"/>
        <w:widowControl w:val="0"/>
        <w:spacing w:after="0" w:line="240" w:lineRule="auto"/>
        <w:ind w:left="0"/>
        <w:jc w:val="center"/>
        <w:rPr>
          <w:rFonts w:ascii="Times New Roman" w:hAnsi="Times New Roman"/>
          <w:i/>
          <w:color w:val="auto"/>
          <w:sz w:val="18"/>
          <w:szCs w:val="18"/>
          <w:lang w:val="uk-UA"/>
        </w:rPr>
      </w:pPr>
      <w:r w:rsidRPr="001000A6">
        <w:rPr>
          <w:rFonts w:ascii="Times New Roman" w:hAnsi="Times New Roman"/>
          <w:i/>
          <w:color w:val="auto"/>
          <w:sz w:val="18"/>
          <w:szCs w:val="18"/>
          <w:lang w:val="uk-UA"/>
        </w:rPr>
        <w:t>(вид рішення відповідно до частини першої статті 11</w:t>
      </w:r>
      <w:r w:rsidR="008D06C8">
        <w:rPr>
          <w:rFonts w:ascii="Times New Roman" w:hAnsi="Times New Roman"/>
          <w:i/>
          <w:color w:val="auto"/>
          <w:sz w:val="18"/>
          <w:szCs w:val="18"/>
          <w:lang w:val="uk-UA"/>
        </w:rPr>
        <w:t xml:space="preserve"> </w:t>
      </w:r>
      <w:r w:rsidRPr="001000A6">
        <w:rPr>
          <w:rFonts w:ascii="Times New Roman" w:hAnsi="Times New Roman"/>
          <w:i/>
          <w:color w:val="auto"/>
          <w:sz w:val="18"/>
          <w:szCs w:val="18"/>
          <w:lang w:val="uk-UA"/>
        </w:rPr>
        <w:t>Закону України «Про оцінку впливу на довкілля»)</w:t>
      </w:r>
    </w:p>
    <w:p w14:paraId="4B4D47C7" w14:textId="77777777" w:rsidR="00074D1E" w:rsidRPr="001000A6" w:rsidRDefault="00074D1E" w:rsidP="00074D1E">
      <w:pPr>
        <w:pStyle w:val="af"/>
        <w:widowControl w:val="0"/>
        <w:spacing w:after="0" w:line="240" w:lineRule="auto"/>
        <w:ind w:left="0"/>
        <w:jc w:val="both"/>
        <w:rPr>
          <w:rFonts w:ascii="Times New Roman" w:hAnsi="Times New Roman"/>
          <w:color w:val="auto"/>
          <w:sz w:val="24"/>
          <w:szCs w:val="24"/>
          <w:lang w:val="uk-UA"/>
        </w:rPr>
      </w:pPr>
    </w:p>
    <w:p w14:paraId="6EC76CDD" w14:textId="77777777" w:rsidR="00074D1E" w:rsidRPr="001000A6" w:rsidRDefault="00074D1E" w:rsidP="00074D1E">
      <w:pPr>
        <w:pStyle w:val="af"/>
        <w:widowControl w:val="0"/>
        <w:spacing w:after="0" w:line="240" w:lineRule="auto"/>
        <w:ind w:left="0"/>
        <w:jc w:val="both"/>
        <w:rPr>
          <w:rFonts w:ascii="Times New Roman" w:hAnsi="Times New Roman"/>
          <w:color w:val="auto"/>
          <w:sz w:val="24"/>
          <w:szCs w:val="24"/>
          <w:lang w:val="uk-UA"/>
        </w:rPr>
      </w:pPr>
      <w:r w:rsidRPr="001000A6">
        <w:rPr>
          <w:rFonts w:ascii="Times New Roman" w:hAnsi="Times New Roman"/>
          <w:color w:val="auto"/>
          <w:sz w:val="24"/>
          <w:szCs w:val="24"/>
          <w:lang w:val="uk-UA"/>
        </w:rPr>
        <w:t xml:space="preserve">що видається </w:t>
      </w:r>
    </w:p>
    <w:p w14:paraId="73A856BD" w14:textId="77777777" w:rsidR="00EF4B66" w:rsidRDefault="00074D1E" w:rsidP="00074D1E">
      <w:pPr>
        <w:pStyle w:val="af"/>
        <w:widowControl w:val="0"/>
        <w:pBdr>
          <w:top w:val="nil"/>
          <w:left w:val="nil"/>
          <w:bottom w:val="single" w:sz="4" w:space="1" w:color="000000"/>
          <w:right w:val="nil"/>
          <w:between w:val="nil"/>
        </w:pBdr>
        <w:spacing w:after="0" w:line="240" w:lineRule="auto"/>
        <w:ind w:left="0"/>
        <w:jc w:val="center"/>
        <w:rPr>
          <w:rFonts w:ascii="Times New Roman" w:hAnsi="Times New Roman"/>
          <w:color w:val="auto"/>
          <w:sz w:val="24"/>
          <w:szCs w:val="24"/>
          <w:lang w:val="uk-UA"/>
        </w:rPr>
      </w:pPr>
      <w:r w:rsidRPr="00EF4B66">
        <w:rPr>
          <w:rFonts w:ascii="Times New Roman" w:hAnsi="Times New Roman"/>
          <w:color w:val="auto"/>
          <w:sz w:val="24"/>
          <w:szCs w:val="24"/>
          <w:lang w:val="uk-UA"/>
        </w:rPr>
        <w:t xml:space="preserve">Департаментом </w:t>
      </w:r>
      <w:r w:rsidR="00EF4B66" w:rsidRPr="00EF4B66">
        <w:rPr>
          <w:rFonts w:ascii="Times New Roman" w:hAnsi="Times New Roman"/>
          <w:color w:val="auto"/>
          <w:sz w:val="24"/>
          <w:szCs w:val="24"/>
          <w:lang w:val="uk-UA"/>
        </w:rPr>
        <w:t xml:space="preserve">захисту </w:t>
      </w:r>
      <w:r w:rsidR="00EF4B66">
        <w:rPr>
          <w:rFonts w:ascii="Times New Roman" w:hAnsi="Times New Roman"/>
          <w:color w:val="auto"/>
          <w:sz w:val="24"/>
          <w:szCs w:val="24"/>
          <w:lang w:val="uk-UA"/>
        </w:rPr>
        <w:t>довкілля та природокористування</w:t>
      </w:r>
    </w:p>
    <w:p w14:paraId="1C1485A0" w14:textId="77777777" w:rsidR="00074D1E" w:rsidRPr="00EF4B66" w:rsidRDefault="00EF4B66" w:rsidP="00074D1E">
      <w:pPr>
        <w:pStyle w:val="af"/>
        <w:widowControl w:val="0"/>
        <w:pBdr>
          <w:top w:val="nil"/>
          <w:left w:val="nil"/>
          <w:bottom w:val="single" w:sz="4" w:space="1" w:color="000000"/>
          <w:right w:val="nil"/>
          <w:between w:val="nil"/>
        </w:pBdr>
        <w:spacing w:after="0" w:line="240" w:lineRule="auto"/>
        <w:ind w:left="0"/>
        <w:jc w:val="center"/>
        <w:rPr>
          <w:rFonts w:ascii="Times New Roman" w:hAnsi="Times New Roman"/>
          <w:color w:val="auto"/>
          <w:sz w:val="24"/>
          <w:szCs w:val="24"/>
          <w:lang w:val="uk-UA"/>
        </w:rPr>
      </w:pPr>
      <w:r w:rsidRPr="00EF4B66">
        <w:rPr>
          <w:rFonts w:ascii="Times New Roman" w:hAnsi="Times New Roman"/>
          <w:color w:val="auto"/>
          <w:sz w:val="24"/>
          <w:szCs w:val="24"/>
          <w:lang w:val="uk-UA"/>
        </w:rPr>
        <w:t xml:space="preserve">Харківської </w:t>
      </w:r>
      <w:r w:rsidR="00074D1E" w:rsidRPr="00EF4B66">
        <w:rPr>
          <w:rFonts w:ascii="Times New Roman" w:hAnsi="Times New Roman"/>
          <w:color w:val="auto"/>
          <w:sz w:val="24"/>
          <w:szCs w:val="24"/>
          <w:lang w:val="uk-UA"/>
        </w:rPr>
        <w:t>обласної військової адміністрації</w:t>
      </w:r>
    </w:p>
    <w:p w14:paraId="5A57136E" w14:textId="77777777" w:rsidR="00074D1E" w:rsidRPr="00EF4B66" w:rsidRDefault="00074D1E" w:rsidP="00074D1E">
      <w:pPr>
        <w:pStyle w:val="af"/>
        <w:widowControl w:val="0"/>
        <w:spacing w:after="0" w:line="240" w:lineRule="auto"/>
        <w:ind w:left="0"/>
        <w:jc w:val="center"/>
        <w:rPr>
          <w:rFonts w:ascii="Times New Roman" w:hAnsi="Times New Roman"/>
          <w:i/>
          <w:color w:val="auto"/>
          <w:sz w:val="18"/>
          <w:szCs w:val="18"/>
          <w:lang w:val="uk-UA"/>
        </w:rPr>
      </w:pPr>
      <w:r w:rsidRPr="00EF4B66">
        <w:rPr>
          <w:rFonts w:ascii="Times New Roman" w:hAnsi="Times New Roman"/>
          <w:i/>
          <w:color w:val="auto"/>
          <w:sz w:val="18"/>
          <w:szCs w:val="18"/>
          <w:lang w:val="uk-UA"/>
        </w:rPr>
        <w:t>(орган, до повноважень якого належить прийняття такого рішення)</w:t>
      </w:r>
    </w:p>
    <w:p w14:paraId="599147AA" w14:textId="77777777" w:rsidR="00074D1E" w:rsidRPr="00EF4B66" w:rsidRDefault="00074D1E" w:rsidP="00074D1E">
      <w:pPr>
        <w:pStyle w:val="af"/>
        <w:numPr>
          <w:ilvl w:val="0"/>
          <w:numId w:val="23"/>
        </w:numPr>
        <w:spacing w:after="0" w:line="240" w:lineRule="auto"/>
        <w:ind w:left="0" w:right="-89" w:firstLine="250"/>
        <w:jc w:val="both"/>
        <w:rPr>
          <w:rFonts w:ascii="Times New Roman" w:hAnsi="Times New Roman" w:cs="Times New Roman"/>
          <w:b/>
          <w:color w:val="auto"/>
          <w:sz w:val="24"/>
          <w:szCs w:val="24"/>
          <w:lang w:val="uk-UA"/>
        </w:rPr>
      </w:pPr>
      <w:r w:rsidRPr="00EF4B66">
        <w:rPr>
          <w:rFonts w:ascii="Times New Roman" w:hAnsi="Times New Roman" w:cs="Times New Roman"/>
          <w:b/>
          <w:color w:val="auto"/>
          <w:sz w:val="24"/>
          <w:szCs w:val="24"/>
          <w:lang w:val="uk-UA"/>
        </w:rPr>
        <w:t xml:space="preserve">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 </w:t>
      </w:r>
    </w:p>
    <w:p w14:paraId="35772365" w14:textId="77777777" w:rsidR="00074D1E" w:rsidRPr="00EF4B66" w:rsidRDefault="00074D1E" w:rsidP="00074D1E">
      <w:pPr>
        <w:pStyle w:val="af"/>
        <w:pBdr>
          <w:bottom w:val="single" w:sz="4" w:space="1" w:color="auto"/>
        </w:pBdr>
        <w:spacing w:after="0" w:line="240" w:lineRule="auto"/>
        <w:ind w:left="0"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 xml:space="preserve">Міністерства захисту довкілля та природних ресурсів України, за </w:t>
      </w:r>
      <w:proofErr w:type="spellStart"/>
      <w:r w:rsidRPr="00EF4B66">
        <w:rPr>
          <w:rFonts w:ascii="Times New Roman" w:hAnsi="Times New Roman" w:cs="Times New Roman"/>
          <w:color w:val="auto"/>
          <w:sz w:val="24"/>
          <w:szCs w:val="24"/>
          <w:lang w:val="uk-UA"/>
        </w:rPr>
        <w:t>адресою</w:t>
      </w:r>
      <w:proofErr w:type="spellEnd"/>
      <w:r w:rsidRPr="00EF4B66">
        <w:rPr>
          <w:rFonts w:ascii="Times New Roman" w:hAnsi="Times New Roman" w:cs="Times New Roman"/>
          <w:color w:val="auto"/>
          <w:sz w:val="24"/>
          <w:szCs w:val="24"/>
          <w:lang w:val="uk-UA"/>
        </w:rPr>
        <w:t xml:space="preserve">: 03035, </w:t>
      </w:r>
      <w:proofErr w:type="spellStart"/>
      <w:r w:rsidRPr="00EF4B66">
        <w:rPr>
          <w:rFonts w:ascii="Times New Roman" w:hAnsi="Times New Roman" w:cs="Times New Roman"/>
          <w:color w:val="auto"/>
          <w:sz w:val="24"/>
          <w:szCs w:val="24"/>
          <w:lang w:val="uk-UA"/>
        </w:rPr>
        <w:t>м.Київ</w:t>
      </w:r>
      <w:proofErr w:type="spellEnd"/>
      <w:r w:rsidRPr="00EF4B66">
        <w:rPr>
          <w:rFonts w:ascii="Times New Roman" w:hAnsi="Times New Roman" w:cs="Times New Roman"/>
          <w:color w:val="auto"/>
          <w:sz w:val="24"/>
          <w:szCs w:val="24"/>
          <w:lang w:val="uk-UA"/>
        </w:rPr>
        <w:t xml:space="preserve">, вул. Митрополита Василя Липківського, 35, </w:t>
      </w:r>
      <w:proofErr w:type="spellStart"/>
      <w:r w:rsidRPr="00EF4B66">
        <w:rPr>
          <w:rFonts w:ascii="Times New Roman" w:hAnsi="Times New Roman" w:cs="Times New Roman"/>
          <w:color w:val="auto"/>
          <w:sz w:val="24"/>
          <w:szCs w:val="24"/>
          <w:lang w:val="uk-UA"/>
        </w:rPr>
        <w:t>тел</w:t>
      </w:r>
      <w:proofErr w:type="spellEnd"/>
      <w:r w:rsidRPr="00EF4B66">
        <w:rPr>
          <w:rFonts w:ascii="Times New Roman" w:hAnsi="Times New Roman" w:cs="Times New Roman"/>
          <w:color w:val="auto"/>
          <w:sz w:val="24"/>
          <w:szCs w:val="24"/>
          <w:lang w:val="uk-UA"/>
        </w:rPr>
        <w:t>/факс (044) 206-31-40; (044) 206-31-50, e-</w:t>
      </w:r>
      <w:proofErr w:type="spellStart"/>
      <w:r w:rsidRPr="00EF4B66">
        <w:rPr>
          <w:rFonts w:ascii="Times New Roman" w:hAnsi="Times New Roman" w:cs="Times New Roman"/>
          <w:color w:val="auto"/>
          <w:sz w:val="24"/>
          <w:szCs w:val="24"/>
          <w:lang w:val="uk-UA"/>
        </w:rPr>
        <w:t>mail</w:t>
      </w:r>
      <w:proofErr w:type="spellEnd"/>
      <w:r w:rsidRPr="00EF4B66">
        <w:rPr>
          <w:rFonts w:ascii="Times New Roman" w:hAnsi="Times New Roman" w:cs="Times New Roman"/>
          <w:color w:val="auto"/>
          <w:sz w:val="24"/>
          <w:szCs w:val="24"/>
          <w:lang w:val="uk-UA"/>
        </w:rPr>
        <w:t xml:space="preserve">: </w:t>
      </w:r>
      <w:hyperlink r:id="rId9" w:history="1">
        <w:r w:rsidRPr="00EF4B66">
          <w:rPr>
            <w:rStyle w:val="a6"/>
            <w:rFonts w:ascii="Times New Roman" w:hAnsi="Times New Roman" w:cs="Times New Roman"/>
            <w:color w:val="auto"/>
            <w:sz w:val="24"/>
            <w:szCs w:val="24"/>
            <w:lang w:val="uk-UA"/>
          </w:rPr>
          <w:t>OVD@mepr.gov.ua</w:t>
        </w:r>
      </w:hyperlink>
      <w:r w:rsidRPr="00EF4B66">
        <w:rPr>
          <w:rFonts w:ascii="Times New Roman" w:hAnsi="Times New Roman" w:cs="Times New Roman"/>
          <w:color w:val="auto"/>
          <w:sz w:val="24"/>
          <w:szCs w:val="24"/>
          <w:lang w:val="uk-UA"/>
        </w:rPr>
        <w:t xml:space="preserve">. </w:t>
      </w:r>
    </w:p>
    <w:p w14:paraId="36959CFA" w14:textId="77777777" w:rsidR="00074D1E" w:rsidRPr="00EF4B66" w:rsidRDefault="00074D1E" w:rsidP="00074D1E">
      <w:pPr>
        <w:pStyle w:val="af"/>
        <w:pBdr>
          <w:bottom w:val="single" w:sz="4" w:space="1" w:color="auto"/>
        </w:pBdr>
        <w:spacing w:after="0" w:line="240" w:lineRule="auto"/>
        <w:ind w:left="0" w:firstLine="709"/>
        <w:jc w:val="both"/>
        <w:rPr>
          <w:rFonts w:ascii="Times New Roman" w:hAnsi="Times New Roman" w:cs="Times New Roman"/>
          <w:color w:val="auto"/>
          <w:sz w:val="24"/>
          <w:szCs w:val="24"/>
          <w:lang w:val="uk-UA"/>
        </w:rPr>
      </w:pPr>
      <w:r w:rsidRPr="00EF4B66">
        <w:rPr>
          <w:rFonts w:ascii="Times New Roman" w:hAnsi="Times New Roman" w:cs="Times New Roman"/>
          <w:color w:val="auto"/>
          <w:sz w:val="24"/>
          <w:szCs w:val="24"/>
          <w:lang w:val="uk-UA"/>
        </w:rPr>
        <w:t>Контактна особа: заступник директора департаменту – начальник відділу оцінки впливу на довкілля Департаменту екологічної оцінки, контролю та екологічних фінансів - Грицак Олена Анатоліївна.</w:t>
      </w:r>
    </w:p>
    <w:p w14:paraId="24B40102" w14:textId="77777777" w:rsidR="00EF4B66" w:rsidRPr="00EF4B66" w:rsidRDefault="00074D1E" w:rsidP="00EF4B66">
      <w:pPr>
        <w:pStyle w:val="af"/>
        <w:spacing w:after="0" w:line="240" w:lineRule="auto"/>
        <w:ind w:left="0"/>
        <w:rPr>
          <w:rFonts w:ascii="Times New Roman" w:hAnsi="Times New Roman" w:cs="Times New Roman"/>
          <w:i/>
          <w:color w:val="auto"/>
          <w:sz w:val="18"/>
          <w:szCs w:val="18"/>
          <w:lang w:val="uk-UA"/>
        </w:rPr>
      </w:pPr>
      <w:r w:rsidRPr="00EF4B66">
        <w:rPr>
          <w:rFonts w:ascii="Times New Roman" w:hAnsi="Times New Roman" w:cs="Times New Roman"/>
          <w:i/>
          <w:color w:val="auto"/>
          <w:sz w:val="18"/>
          <w:szCs w:val="18"/>
          <w:lang w:val="uk-UA"/>
        </w:rPr>
        <w:t>(найменування уповноваженого органу, поштова адреса, електронна адреса, номер телефону та контактна особа)</w:t>
      </w:r>
    </w:p>
    <w:sectPr w:rsidR="00EF4B66" w:rsidRPr="00EF4B66" w:rsidSect="002F06AC">
      <w:headerReference w:type="default" r:id="rId10"/>
      <w:footerReference w:type="default" r:id="rId11"/>
      <w:footerReference w:type="first" r:id="rId12"/>
      <w:pgSz w:w="11906" w:h="16838"/>
      <w:pgMar w:top="1180" w:right="1079" w:bottom="1138" w:left="1702" w:header="22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922CB" w14:textId="77777777" w:rsidR="003975F2" w:rsidRDefault="003975F2">
      <w:pPr>
        <w:spacing w:after="0" w:line="240" w:lineRule="auto"/>
      </w:pPr>
      <w:r>
        <w:separator/>
      </w:r>
    </w:p>
  </w:endnote>
  <w:endnote w:type="continuationSeparator" w:id="0">
    <w:p w14:paraId="5F7799F8" w14:textId="77777777" w:rsidR="003975F2" w:rsidRDefault="003975F2">
      <w:pPr>
        <w:spacing w:after="0" w:line="240" w:lineRule="auto"/>
      </w:pPr>
      <w:r>
        <w:continuationSeparator/>
      </w:r>
    </w:p>
  </w:endnote>
  <w:endnote w:type="continuationNotice" w:id="1">
    <w:p w14:paraId="53CEB649" w14:textId="77777777" w:rsidR="003975F2" w:rsidRDefault="003975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oto Sans Symbols">
    <w:altName w:val="Calibri"/>
    <w:charset w:val="00"/>
    <w:family w:val="auto"/>
    <w:pitch w:val="default"/>
  </w:font>
  <w:font w:name="Arimo">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font>
  <w:font w:name="Liberation Serif">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D4972" w14:textId="77777777" w:rsidR="00A44458" w:rsidRDefault="00A44458">
    <w:pPr>
      <w:pBdr>
        <w:top w:val="nil"/>
        <w:left w:val="nil"/>
        <w:bottom w:val="nil"/>
        <w:right w:val="nil"/>
        <w:between w:val="nil"/>
      </w:pBdr>
      <w:tabs>
        <w:tab w:val="center" w:pos="4677"/>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8741F" w14:textId="77777777" w:rsidR="00A44458" w:rsidRPr="00A33531" w:rsidRDefault="006E781A">
    <w:pPr>
      <w:pBdr>
        <w:top w:val="nil"/>
        <w:left w:val="nil"/>
        <w:bottom w:val="nil"/>
        <w:right w:val="nil"/>
        <w:between w:val="nil"/>
      </w:pBdr>
      <w:tabs>
        <w:tab w:val="center" w:pos="4677"/>
        <w:tab w:val="right" w:pos="9355"/>
      </w:tabs>
      <w:jc w:val="both"/>
      <w:rPr>
        <w:sz w:val="20"/>
        <w:szCs w:val="20"/>
        <w:lang w:val="uk-UA"/>
      </w:rPr>
    </w:pPr>
    <w:r w:rsidRPr="00A33531">
      <w:rPr>
        <w:rFonts w:ascii="Times New Roman" w:eastAsia="Times New Roman" w:hAnsi="Times New Roman" w:cs="Times New Roman"/>
        <w:sz w:val="20"/>
        <w:szCs w:val="20"/>
        <w:lang w:val="uk-UA"/>
      </w:rPr>
      <w:t>*</w:t>
    </w:r>
    <w:proofErr w:type="spellStart"/>
    <w:r w:rsidRPr="00A33531">
      <w:rPr>
        <w:rFonts w:ascii="Times New Roman" w:eastAsia="Times New Roman" w:hAnsi="Times New Roman" w:cs="Times New Roman"/>
        <w:sz w:val="20"/>
        <w:szCs w:val="20"/>
        <w:lang w:val="uk-UA"/>
      </w:rPr>
      <w:t>Суб’єктгосподарюваннямає</w:t>
    </w:r>
    <w:proofErr w:type="spellEnd"/>
    <w:r w:rsidRPr="00A33531">
      <w:rPr>
        <w:rFonts w:ascii="Times New Roman" w:eastAsia="Times New Roman" w:hAnsi="Times New Roman" w:cs="Times New Roman"/>
        <w:sz w:val="20"/>
        <w:szCs w:val="20"/>
        <w:lang w:val="uk-UA"/>
      </w:rPr>
      <w:t xml:space="preserve"> право </w:t>
    </w:r>
    <w:proofErr w:type="spellStart"/>
    <w:r w:rsidRPr="00A33531">
      <w:rPr>
        <w:rFonts w:ascii="Times New Roman" w:eastAsia="Times New Roman" w:hAnsi="Times New Roman" w:cs="Times New Roman"/>
        <w:sz w:val="20"/>
        <w:szCs w:val="20"/>
        <w:lang w:val="uk-UA"/>
      </w:rPr>
      <w:t>розглядатибільшетехнічних</w:t>
    </w:r>
    <w:proofErr w:type="spellEnd"/>
    <w:r w:rsidRPr="00A33531">
      <w:rPr>
        <w:rFonts w:ascii="Times New Roman" w:eastAsia="Times New Roman" w:hAnsi="Times New Roman" w:cs="Times New Roman"/>
        <w:sz w:val="20"/>
        <w:szCs w:val="20"/>
        <w:lang w:val="uk-UA"/>
      </w:rPr>
      <w:t xml:space="preserve"> та територіальних альтернатив.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396BF" w14:textId="77777777" w:rsidR="003975F2" w:rsidRDefault="003975F2">
      <w:pPr>
        <w:spacing w:after="0" w:line="240" w:lineRule="auto"/>
      </w:pPr>
      <w:r>
        <w:separator/>
      </w:r>
    </w:p>
  </w:footnote>
  <w:footnote w:type="continuationSeparator" w:id="0">
    <w:p w14:paraId="60181D8E" w14:textId="77777777" w:rsidR="003975F2" w:rsidRDefault="003975F2">
      <w:pPr>
        <w:spacing w:after="0" w:line="240" w:lineRule="auto"/>
      </w:pPr>
      <w:r>
        <w:continuationSeparator/>
      </w:r>
    </w:p>
  </w:footnote>
  <w:footnote w:type="continuationNotice" w:id="1">
    <w:p w14:paraId="6D224DDA" w14:textId="77777777" w:rsidR="003975F2" w:rsidRDefault="003975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8BE7" w14:textId="77777777" w:rsidR="00A44458" w:rsidRDefault="00A44458">
    <w:pPr>
      <w:pBdr>
        <w:top w:val="nil"/>
        <w:left w:val="nil"/>
        <w:bottom w:val="nil"/>
        <w:right w:val="nil"/>
        <w:between w:val="nil"/>
      </w:pBdr>
      <w:tabs>
        <w:tab w:val="center" w:pos="4677"/>
        <w:tab w:val="right"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40CB0D2"/>
    <w:lvl w:ilvl="0">
      <w:numFmt w:val="bullet"/>
      <w:lvlText w:val="*"/>
      <w:lvlJc w:val="left"/>
    </w:lvl>
  </w:abstractNum>
  <w:abstractNum w:abstractNumId="1" w15:restartNumberingAfterBreak="0">
    <w:nsid w:val="008D4B59"/>
    <w:multiLevelType w:val="hybridMultilevel"/>
    <w:tmpl w:val="CC7A1CC0"/>
    <w:lvl w:ilvl="0" w:tplc="6FF45F0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2174CB1"/>
    <w:multiLevelType w:val="multilevel"/>
    <w:tmpl w:val="CA1C2E60"/>
    <w:lvl w:ilvl="0">
      <w:start w:val="1"/>
      <w:numFmt w:val="bullet"/>
      <w:lvlText w:val="-"/>
      <w:lvlJc w:val="left"/>
      <w:pPr>
        <w:ind w:left="832" w:hanging="360"/>
      </w:pPr>
      <w:rPr>
        <w:rFonts w:ascii="Times New Roman" w:hAnsi="Times New Roman" w:cs="Times New Roman" w:hint="default"/>
        <w:b w:val="0"/>
        <w:sz w:val="22"/>
        <w:szCs w:val="22"/>
      </w:rPr>
    </w:lvl>
    <w:lvl w:ilvl="1">
      <w:numFmt w:val="bullet"/>
      <w:lvlText w:val="•"/>
      <w:lvlJc w:val="left"/>
      <w:pPr>
        <w:ind w:left="1746" w:hanging="360"/>
      </w:pPr>
    </w:lvl>
    <w:lvl w:ilvl="2">
      <w:numFmt w:val="bullet"/>
      <w:lvlText w:val="•"/>
      <w:lvlJc w:val="left"/>
      <w:pPr>
        <w:ind w:left="2653" w:hanging="360"/>
      </w:pPr>
    </w:lvl>
    <w:lvl w:ilvl="3">
      <w:numFmt w:val="bullet"/>
      <w:lvlText w:val="•"/>
      <w:lvlJc w:val="left"/>
      <w:pPr>
        <w:ind w:left="3559" w:hanging="360"/>
      </w:pPr>
    </w:lvl>
    <w:lvl w:ilvl="4">
      <w:numFmt w:val="bullet"/>
      <w:lvlText w:val="•"/>
      <w:lvlJc w:val="left"/>
      <w:pPr>
        <w:ind w:left="4466" w:hanging="360"/>
      </w:pPr>
    </w:lvl>
    <w:lvl w:ilvl="5">
      <w:numFmt w:val="bullet"/>
      <w:lvlText w:val="•"/>
      <w:lvlJc w:val="left"/>
      <w:pPr>
        <w:ind w:left="5373" w:hanging="360"/>
      </w:pPr>
    </w:lvl>
    <w:lvl w:ilvl="6">
      <w:numFmt w:val="bullet"/>
      <w:lvlText w:val="•"/>
      <w:lvlJc w:val="left"/>
      <w:pPr>
        <w:ind w:left="6279" w:hanging="360"/>
      </w:pPr>
    </w:lvl>
    <w:lvl w:ilvl="7">
      <w:numFmt w:val="bullet"/>
      <w:lvlText w:val="•"/>
      <w:lvlJc w:val="left"/>
      <w:pPr>
        <w:ind w:left="7186" w:hanging="360"/>
      </w:pPr>
    </w:lvl>
    <w:lvl w:ilvl="8">
      <w:numFmt w:val="bullet"/>
      <w:lvlText w:val="•"/>
      <w:lvlJc w:val="left"/>
      <w:pPr>
        <w:ind w:left="8093" w:hanging="360"/>
      </w:pPr>
    </w:lvl>
  </w:abstractNum>
  <w:abstractNum w:abstractNumId="3" w15:restartNumberingAfterBreak="0">
    <w:nsid w:val="059B4DBB"/>
    <w:multiLevelType w:val="hybridMultilevel"/>
    <w:tmpl w:val="790C5132"/>
    <w:lvl w:ilvl="0" w:tplc="F43E99B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D63E06"/>
    <w:multiLevelType w:val="multilevel"/>
    <w:tmpl w:val="650CDF2C"/>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12F905C5"/>
    <w:multiLevelType w:val="multilevel"/>
    <w:tmpl w:val="FC0C00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14B76D84"/>
    <w:multiLevelType w:val="hybridMultilevel"/>
    <w:tmpl w:val="C6BA527A"/>
    <w:lvl w:ilvl="0" w:tplc="CE44C3B6">
      <w:numFmt w:val="bullet"/>
      <w:lvlText w:val="-"/>
      <w:lvlJc w:val="left"/>
      <w:pPr>
        <w:ind w:left="1352" w:hanging="360"/>
      </w:pPr>
      <w:rPr>
        <w:rFonts w:ascii="Times New Roman" w:eastAsia="Times New Roman" w:hAnsi="Times New Roman" w:cs="Times New Roman" w:hint="default"/>
      </w:rPr>
    </w:lvl>
    <w:lvl w:ilvl="1" w:tplc="04190003">
      <w:start w:val="1"/>
      <w:numFmt w:val="bullet"/>
      <w:lvlText w:val="o"/>
      <w:lvlJc w:val="left"/>
      <w:pPr>
        <w:ind w:left="2072" w:hanging="360"/>
      </w:pPr>
      <w:rPr>
        <w:rFonts w:ascii="Courier New" w:hAnsi="Courier New" w:cs="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cs="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cs="Courier New" w:hint="default"/>
      </w:rPr>
    </w:lvl>
    <w:lvl w:ilvl="8" w:tplc="04190005">
      <w:start w:val="1"/>
      <w:numFmt w:val="bullet"/>
      <w:lvlText w:val=""/>
      <w:lvlJc w:val="left"/>
      <w:pPr>
        <w:ind w:left="7112" w:hanging="360"/>
      </w:pPr>
      <w:rPr>
        <w:rFonts w:ascii="Wingdings" w:hAnsi="Wingdings" w:hint="default"/>
      </w:rPr>
    </w:lvl>
  </w:abstractNum>
  <w:abstractNum w:abstractNumId="7" w15:restartNumberingAfterBreak="0">
    <w:nsid w:val="1C895FE1"/>
    <w:multiLevelType w:val="hybridMultilevel"/>
    <w:tmpl w:val="F01AD3B2"/>
    <w:lvl w:ilvl="0" w:tplc="6FF45F00">
      <w:start w:val="1"/>
      <w:numFmt w:val="bullet"/>
      <w:lvlText w:val="-"/>
      <w:lvlJc w:val="left"/>
      <w:pPr>
        <w:ind w:left="720" w:hanging="360"/>
      </w:pPr>
      <w:rPr>
        <w:rFonts w:ascii="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DC28C4"/>
    <w:multiLevelType w:val="hybridMultilevel"/>
    <w:tmpl w:val="5B32122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FDE4010"/>
    <w:multiLevelType w:val="hybridMultilevel"/>
    <w:tmpl w:val="DC8EADCA"/>
    <w:lvl w:ilvl="0" w:tplc="6FF45F0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15:restartNumberingAfterBreak="0">
    <w:nsid w:val="22DE6155"/>
    <w:multiLevelType w:val="multilevel"/>
    <w:tmpl w:val="ACB8A294"/>
    <w:lvl w:ilvl="0">
      <w:start w:val="9"/>
      <w:numFmt w:val="decimal"/>
      <w:lvlText w:val="%1."/>
      <w:lvlJc w:val="left"/>
      <w:pPr>
        <w:ind w:left="710" w:firstLine="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3220B02"/>
    <w:multiLevelType w:val="hybridMultilevel"/>
    <w:tmpl w:val="E5741B1E"/>
    <w:lvl w:ilvl="0" w:tplc="6FF45F00">
      <w:start w:val="1"/>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2A1515E1"/>
    <w:multiLevelType w:val="multilevel"/>
    <w:tmpl w:val="3718EAF6"/>
    <w:lvl w:ilvl="0">
      <w:start w:val="6"/>
      <w:numFmt w:val="bullet"/>
      <w:lvlText w:val="-"/>
      <w:lvlJc w:val="left"/>
      <w:pPr>
        <w:ind w:left="2126" w:hanging="360"/>
      </w:pPr>
      <w:rPr>
        <w:rFonts w:ascii="Times New Roman" w:eastAsia="Times New Roman" w:hAnsi="Times New Roman" w:cs="Times New Roman"/>
      </w:rPr>
    </w:lvl>
    <w:lvl w:ilvl="1">
      <w:start w:val="1"/>
      <w:numFmt w:val="bullet"/>
      <w:lvlText w:val="o"/>
      <w:lvlJc w:val="left"/>
      <w:pPr>
        <w:ind w:left="1930" w:hanging="360"/>
      </w:pPr>
      <w:rPr>
        <w:rFonts w:ascii="Courier New" w:eastAsia="Courier New" w:hAnsi="Courier New" w:cs="Courier New"/>
      </w:rPr>
    </w:lvl>
    <w:lvl w:ilvl="2">
      <w:start w:val="1"/>
      <w:numFmt w:val="bullet"/>
      <w:lvlText w:val="▪"/>
      <w:lvlJc w:val="left"/>
      <w:pPr>
        <w:ind w:left="2650" w:hanging="360"/>
      </w:pPr>
      <w:rPr>
        <w:rFonts w:ascii="Noto Sans Symbols" w:eastAsia="Noto Sans Symbols" w:hAnsi="Noto Sans Symbols" w:cs="Noto Sans Symbols"/>
      </w:rPr>
    </w:lvl>
    <w:lvl w:ilvl="3">
      <w:start w:val="1"/>
      <w:numFmt w:val="bullet"/>
      <w:lvlText w:val="●"/>
      <w:lvlJc w:val="left"/>
      <w:pPr>
        <w:ind w:left="3370" w:hanging="360"/>
      </w:pPr>
      <w:rPr>
        <w:rFonts w:ascii="Noto Sans Symbols" w:eastAsia="Noto Sans Symbols" w:hAnsi="Noto Sans Symbols" w:cs="Noto Sans Symbols"/>
      </w:rPr>
    </w:lvl>
    <w:lvl w:ilvl="4">
      <w:start w:val="1"/>
      <w:numFmt w:val="bullet"/>
      <w:lvlText w:val="o"/>
      <w:lvlJc w:val="left"/>
      <w:pPr>
        <w:ind w:left="4090" w:hanging="360"/>
      </w:pPr>
      <w:rPr>
        <w:rFonts w:ascii="Courier New" w:eastAsia="Courier New" w:hAnsi="Courier New" w:cs="Courier New"/>
      </w:rPr>
    </w:lvl>
    <w:lvl w:ilvl="5">
      <w:start w:val="1"/>
      <w:numFmt w:val="bullet"/>
      <w:lvlText w:val="▪"/>
      <w:lvlJc w:val="left"/>
      <w:pPr>
        <w:ind w:left="4810" w:hanging="360"/>
      </w:pPr>
      <w:rPr>
        <w:rFonts w:ascii="Noto Sans Symbols" w:eastAsia="Noto Sans Symbols" w:hAnsi="Noto Sans Symbols" w:cs="Noto Sans Symbols"/>
      </w:rPr>
    </w:lvl>
    <w:lvl w:ilvl="6">
      <w:start w:val="1"/>
      <w:numFmt w:val="bullet"/>
      <w:lvlText w:val="●"/>
      <w:lvlJc w:val="left"/>
      <w:pPr>
        <w:ind w:left="5530" w:hanging="360"/>
      </w:pPr>
      <w:rPr>
        <w:rFonts w:ascii="Noto Sans Symbols" w:eastAsia="Noto Sans Symbols" w:hAnsi="Noto Sans Symbols" w:cs="Noto Sans Symbols"/>
      </w:rPr>
    </w:lvl>
    <w:lvl w:ilvl="7">
      <w:start w:val="1"/>
      <w:numFmt w:val="bullet"/>
      <w:lvlText w:val="o"/>
      <w:lvlJc w:val="left"/>
      <w:pPr>
        <w:ind w:left="6250" w:hanging="360"/>
      </w:pPr>
      <w:rPr>
        <w:rFonts w:ascii="Courier New" w:eastAsia="Courier New" w:hAnsi="Courier New" w:cs="Courier New"/>
      </w:rPr>
    </w:lvl>
    <w:lvl w:ilvl="8">
      <w:start w:val="1"/>
      <w:numFmt w:val="bullet"/>
      <w:lvlText w:val="▪"/>
      <w:lvlJc w:val="left"/>
      <w:pPr>
        <w:ind w:left="6970" w:hanging="360"/>
      </w:pPr>
      <w:rPr>
        <w:rFonts w:ascii="Noto Sans Symbols" w:eastAsia="Noto Sans Symbols" w:hAnsi="Noto Sans Symbols" w:cs="Noto Sans Symbols"/>
      </w:rPr>
    </w:lvl>
  </w:abstractNum>
  <w:abstractNum w:abstractNumId="13" w15:restartNumberingAfterBreak="0">
    <w:nsid w:val="2EDA2AD0"/>
    <w:multiLevelType w:val="hybridMultilevel"/>
    <w:tmpl w:val="8B9661C0"/>
    <w:lvl w:ilvl="0" w:tplc="15EA228A">
      <w:start w:val="1"/>
      <w:numFmt w:val="decimal"/>
      <w:lvlText w:val="%1."/>
      <w:lvlJc w:val="left"/>
      <w:pPr>
        <w:ind w:left="1168" w:hanging="360"/>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14" w15:restartNumberingAfterBreak="0">
    <w:nsid w:val="323E238E"/>
    <w:multiLevelType w:val="multilevel"/>
    <w:tmpl w:val="81646190"/>
    <w:lvl w:ilvl="0">
      <w:numFmt w:val="bullet"/>
      <w:lvlText w:val="●"/>
      <w:lvlJc w:val="left"/>
      <w:pPr>
        <w:ind w:left="832" w:hanging="360"/>
      </w:pPr>
      <w:rPr>
        <w:rFonts w:ascii="Noto Sans Symbols" w:eastAsia="Noto Sans Symbols" w:hAnsi="Noto Sans Symbols" w:cs="Noto Sans Symbols"/>
        <w:b w:val="0"/>
        <w:sz w:val="22"/>
        <w:szCs w:val="22"/>
      </w:rPr>
    </w:lvl>
    <w:lvl w:ilvl="1">
      <w:numFmt w:val="bullet"/>
      <w:lvlText w:val="•"/>
      <w:lvlJc w:val="left"/>
      <w:pPr>
        <w:ind w:left="1746" w:hanging="360"/>
      </w:pPr>
    </w:lvl>
    <w:lvl w:ilvl="2">
      <w:numFmt w:val="bullet"/>
      <w:lvlText w:val="•"/>
      <w:lvlJc w:val="left"/>
      <w:pPr>
        <w:ind w:left="2653" w:hanging="360"/>
      </w:pPr>
    </w:lvl>
    <w:lvl w:ilvl="3">
      <w:numFmt w:val="bullet"/>
      <w:lvlText w:val="•"/>
      <w:lvlJc w:val="left"/>
      <w:pPr>
        <w:ind w:left="3559" w:hanging="360"/>
      </w:pPr>
    </w:lvl>
    <w:lvl w:ilvl="4">
      <w:numFmt w:val="bullet"/>
      <w:lvlText w:val="•"/>
      <w:lvlJc w:val="left"/>
      <w:pPr>
        <w:ind w:left="4466" w:hanging="360"/>
      </w:pPr>
    </w:lvl>
    <w:lvl w:ilvl="5">
      <w:numFmt w:val="bullet"/>
      <w:lvlText w:val="•"/>
      <w:lvlJc w:val="left"/>
      <w:pPr>
        <w:ind w:left="5373" w:hanging="360"/>
      </w:pPr>
    </w:lvl>
    <w:lvl w:ilvl="6">
      <w:numFmt w:val="bullet"/>
      <w:lvlText w:val="•"/>
      <w:lvlJc w:val="left"/>
      <w:pPr>
        <w:ind w:left="6279" w:hanging="360"/>
      </w:pPr>
    </w:lvl>
    <w:lvl w:ilvl="7">
      <w:numFmt w:val="bullet"/>
      <w:lvlText w:val="•"/>
      <w:lvlJc w:val="left"/>
      <w:pPr>
        <w:ind w:left="7186" w:hanging="360"/>
      </w:pPr>
    </w:lvl>
    <w:lvl w:ilvl="8">
      <w:numFmt w:val="bullet"/>
      <w:lvlText w:val="•"/>
      <w:lvlJc w:val="left"/>
      <w:pPr>
        <w:ind w:left="8093" w:hanging="360"/>
      </w:pPr>
    </w:lvl>
  </w:abstractNum>
  <w:abstractNum w:abstractNumId="15" w15:restartNumberingAfterBreak="0">
    <w:nsid w:val="351C4304"/>
    <w:multiLevelType w:val="multilevel"/>
    <w:tmpl w:val="69765B00"/>
    <w:lvl w:ilvl="0">
      <w:start w:val="1"/>
      <w:numFmt w:val="decimal"/>
      <w:lvlText w:val="%1."/>
      <w:lvlJc w:val="left"/>
      <w:pPr>
        <w:ind w:left="808" w:firstLine="0"/>
      </w:pPr>
      <w:rPr>
        <w:rFonts w:ascii="Times New Roman" w:eastAsia="Times New Roman" w:hAnsi="Times New Roman" w:cs="Times New Roman"/>
        <w:b/>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44D59"/>
    <w:multiLevelType w:val="hybridMultilevel"/>
    <w:tmpl w:val="1B42FE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E2D0D28"/>
    <w:multiLevelType w:val="multilevel"/>
    <w:tmpl w:val="F58EFD5C"/>
    <w:lvl w:ilvl="0">
      <w:start w:val="1"/>
      <w:numFmt w:val="decimal"/>
      <w:lvlText w:val="%1."/>
      <w:lvlJc w:val="left"/>
      <w:pPr>
        <w:ind w:left="808" w:hanging="808"/>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44831490"/>
    <w:multiLevelType w:val="multilevel"/>
    <w:tmpl w:val="F58EFD5C"/>
    <w:lvl w:ilvl="0">
      <w:start w:val="1"/>
      <w:numFmt w:val="decimal"/>
      <w:lvlText w:val="%1."/>
      <w:lvlJc w:val="left"/>
      <w:pPr>
        <w:ind w:left="808" w:hanging="808"/>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 w15:restartNumberingAfterBreak="0">
    <w:nsid w:val="4B716234"/>
    <w:multiLevelType w:val="multilevel"/>
    <w:tmpl w:val="55E80FB0"/>
    <w:lvl w:ilvl="0">
      <w:start w:val="4"/>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585FAB"/>
    <w:multiLevelType w:val="multilevel"/>
    <w:tmpl w:val="FE42B41E"/>
    <w:lvl w:ilvl="0">
      <w:start w:val="13"/>
      <w:numFmt w:val="decimal"/>
      <w:lvlText w:val="%1."/>
      <w:lvlJc w:val="left"/>
      <w:pPr>
        <w:ind w:left="0" w:firstLine="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646" w:hanging="164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366" w:hanging="2366"/>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086" w:hanging="3086"/>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806" w:hanging="3806"/>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526" w:hanging="4526"/>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246" w:hanging="5246"/>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966" w:hanging="5966"/>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686" w:hanging="6686"/>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5F06293B"/>
    <w:multiLevelType w:val="hybridMultilevel"/>
    <w:tmpl w:val="08923658"/>
    <w:lvl w:ilvl="0" w:tplc="6FF45F0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62F94696"/>
    <w:multiLevelType w:val="multilevel"/>
    <w:tmpl w:val="9D9CEC84"/>
    <w:lvl w:ilvl="0">
      <w:start w:val="1"/>
      <w:numFmt w:val="decimal"/>
      <w:lvlText w:val="%1."/>
      <w:lvlJc w:val="left"/>
      <w:pPr>
        <w:ind w:left="1637" w:hanging="360"/>
      </w:pPr>
      <w:rPr>
        <w:rFonts w:hint="default"/>
      </w:rPr>
    </w:lvl>
    <w:lvl w:ilvl="1">
      <w:start w:val="1"/>
      <w:numFmt w:val="decimal"/>
      <w:isLgl/>
      <w:lvlText w:val="%1.%2."/>
      <w:lvlJc w:val="left"/>
      <w:pPr>
        <w:ind w:left="2214" w:hanging="72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5094" w:hanging="180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6174" w:hanging="2160"/>
      </w:pPr>
      <w:rPr>
        <w:rFonts w:hint="default"/>
      </w:rPr>
    </w:lvl>
  </w:abstractNum>
  <w:abstractNum w:abstractNumId="23" w15:restartNumberingAfterBreak="0">
    <w:nsid w:val="6CAA0CD0"/>
    <w:multiLevelType w:val="hybridMultilevel"/>
    <w:tmpl w:val="8CC28D42"/>
    <w:lvl w:ilvl="0" w:tplc="6FF45F00">
      <w:start w:val="1"/>
      <w:numFmt w:val="bullet"/>
      <w:lvlText w:val="-"/>
      <w:lvlJc w:val="left"/>
      <w:pPr>
        <w:ind w:left="1996"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2"/>
  </w:num>
  <w:num w:numId="4">
    <w:abstractNumId w:val="19"/>
  </w:num>
  <w:num w:numId="5">
    <w:abstractNumId w:val="5"/>
  </w:num>
  <w:num w:numId="6">
    <w:abstractNumId w:val="14"/>
  </w:num>
  <w:num w:numId="7">
    <w:abstractNumId w:val="15"/>
  </w:num>
  <w:num w:numId="8">
    <w:abstractNumId w:val="18"/>
  </w:num>
  <w:num w:numId="9">
    <w:abstractNumId w:val="8"/>
  </w:num>
  <w:num w:numId="10">
    <w:abstractNumId w:val="23"/>
  </w:num>
  <w:num w:numId="11">
    <w:abstractNumId w:val="2"/>
  </w:num>
  <w:num w:numId="12">
    <w:abstractNumId w:val="4"/>
  </w:num>
  <w:num w:numId="13">
    <w:abstractNumId w:val="17"/>
  </w:num>
  <w:num w:numId="14">
    <w:abstractNumId w:val="1"/>
  </w:num>
  <w:num w:numId="15">
    <w:abstractNumId w:val="11"/>
  </w:num>
  <w:num w:numId="16">
    <w:abstractNumId w:val="9"/>
  </w:num>
  <w:num w:numId="17">
    <w:abstractNumId w:val="7"/>
  </w:num>
  <w:num w:numId="18">
    <w:abstractNumId w:val="16"/>
  </w:num>
  <w:num w:numId="19">
    <w:abstractNumId w:val="21"/>
  </w:num>
  <w:num w:numId="20">
    <w:abstractNumId w:val="22"/>
  </w:num>
  <w:num w:numId="21">
    <w:abstractNumId w:val="6"/>
  </w:num>
  <w:num w:numId="22">
    <w:abstractNumId w:val="0"/>
    <w:lvlOverride w:ilvl="0">
      <w:lvl w:ilvl="0">
        <w:numFmt w:val="bullet"/>
        <w:lvlText w:val=""/>
        <w:legacy w:legacy="1" w:legacySpace="0" w:legacyIndent="0"/>
        <w:lvlJc w:val="left"/>
        <w:rPr>
          <w:rFonts w:ascii="Symbol" w:hAnsi="Symbol" w:hint="default"/>
        </w:rPr>
      </w:lvl>
    </w:lvlOverride>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458"/>
    <w:rsid w:val="000116EA"/>
    <w:rsid w:val="00012804"/>
    <w:rsid w:val="0001391A"/>
    <w:rsid w:val="000163F9"/>
    <w:rsid w:val="0002030E"/>
    <w:rsid w:val="00026070"/>
    <w:rsid w:val="00026E09"/>
    <w:rsid w:val="00030D34"/>
    <w:rsid w:val="0003457D"/>
    <w:rsid w:val="00035056"/>
    <w:rsid w:val="000479A7"/>
    <w:rsid w:val="00047A78"/>
    <w:rsid w:val="0005002B"/>
    <w:rsid w:val="000645E7"/>
    <w:rsid w:val="00072A46"/>
    <w:rsid w:val="00074D1E"/>
    <w:rsid w:val="00083FA7"/>
    <w:rsid w:val="00093D91"/>
    <w:rsid w:val="000979AA"/>
    <w:rsid w:val="000A473A"/>
    <w:rsid w:val="000B262F"/>
    <w:rsid w:val="000B4084"/>
    <w:rsid w:val="000B51A9"/>
    <w:rsid w:val="000B58DD"/>
    <w:rsid w:val="000B7356"/>
    <w:rsid w:val="000C5876"/>
    <w:rsid w:val="000C634A"/>
    <w:rsid w:val="000C74B7"/>
    <w:rsid w:val="000D30CF"/>
    <w:rsid w:val="000E22DE"/>
    <w:rsid w:val="000E44E9"/>
    <w:rsid w:val="000F66AD"/>
    <w:rsid w:val="001000A6"/>
    <w:rsid w:val="00102BBC"/>
    <w:rsid w:val="001066EC"/>
    <w:rsid w:val="00107BD3"/>
    <w:rsid w:val="00120CD4"/>
    <w:rsid w:val="00125053"/>
    <w:rsid w:val="00130D8B"/>
    <w:rsid w:val="00133186"/>
    <w:rsid w:val="001343F7"/>
    <w:rsid w:val="0014356B"/>
    <w:rsid w:val="00144148"/>
    <w:rsid w:val="00152AD6"/>
    <w:rsid w:val="00162323"/>
    <w:rsid w:val="00173AFA"/>
    <w:rsid w:val="001761E3"/>
    <w:rsid w:val="00181BCE"/>
    <w:rsid w:val="001865E3"/>
    <w:rsid w:val="00187AA8"/>
    <w:rsid w:val="00193E97"/>
    <w:rsid w:val="00195436"/>
    <w:rsid w:val="001A111D"/>
    <w:rsid w:val="001B483E"/>
    <w:rsid w:val="001C3D09"/>
    <w:rsid w:val="001D2F1E"/>
    <w:rsid w:val="001D4044"/>
    <w:rsid w:val="001D5D50"/>
    <w:rsid w:val="001E3CFB"/>
    <w:rsid w:val="001F65F1"/>
    <w:rsid w:val="00201259"/>
    <w:rsid w:val="0020574D"/>
    <w:rsid w:val="0021300A"/>
    <w:rsid w:val="00214BEF"/>
    <w:rsid w:val="00217464"/>
    <w:rsid w:val="00223AB9"/>
    <w:rsid w:val="00226312"/>
    <w:rsid w:val="002302D0"/>
    <w:rsid w:val="00233F4F"/>
    <w:rsid w:val="002414BB"/>
    <w:rsid w:val="00242382"/>
    <w:rsid w:val="00243E00"/>
    <w:rsid w:val="00244DA3"/>
    <w:rsid w:val="00245228"/>
    <w:rsid w:val="00254139"/>
    <w:rsid w:val="00255A65"/>
    <w:rsid w:val="0025674E"/>
    <w:rsid w:val="00260957"/>
    <w:rsid w:val="002646E2"/>
    <w:rsid w:val="00270A1D"/>
    <w:rsid w:val="00273328"/>
    <w:rsid w:val="00273A25"/>
    <w:rsid w:val="00286420"/>
    <w:rsid w:val="00291A3F"/>
    <w:rsid w:val="002A02F3"/>
    <w:rsid w:val="002B4E10"/>
    <w:rsid w:val="002B6038"/>
    <w:rsid w:val="002C273E"/>
    <w:rsid w:val="002C2DF3"/>
    <w:rsid w:val="002D56CB"/>
    <w:rsid w:val="002D630A"/>
    <w:rsid w:val="002E04AF"/>
    <w:rsid w:val="002E1D4A"/>
    <w:rsid w:val="002E4378"/>
    <w:rsid w:val="002F06AC"/>
    <w:rsid w:val="002F15EB"/>
    <w:rsid w:val="002F2E8B"/>
    <w:rsid w:val="002F3C17"/>
    <w:rsid w:val="002F7638"/>
    <w:rsid w:val="0031479F"/>
    <w:rsid w:val="00321EF2"/>
    <w:rsid w:val="003245B4"/>
    <w:rsid w:val="00332FA3"/>
    <w:rsid w:val="003345D7"/>
    <w:rsid w:val="003455AA"/>
    <w:rsid w:val="00353166"/>
    <w:rsid w:val="003552EF"/>
    <w:rsid w:val="00357ECD"/>
    <w:rsid w:val="0036036B"/>
    <w:rsid w:val="00365197"/>
    <w:rsid w:val="003709FA"/>
    <w:rsid w:val="00370F76"/>
    <w:rsid w:val="003866E3"/>
    <w:rsid w:val="00396F7E"/>
    <w:rsid w:val="003975F2"/>
    <w:rsid w:val="003A17E4"/>
    <w:rsid w:val="003B3641"/>
    <w:rsid w:val="003B40A3"/>
    <w:rsid w:val="003B4842"/>
    <w:rsid w:val="003C5817"/>
    <w:rsid w:val="003D22F0"/>
    <w:rsid w:val="003E0FF8"/>
    <w:rsid w:val="003F6661"/>
    <w:rsid w:val="00406829"/>
    <w:rsid w:val="00422B13"/>
    <w:rsid w:val="00424A36"/>
    <w:rsid w:val="00434457"/>
    <w:rsid w:val="00447D4E"/>
    <w:rsid w:val="00451F34"/>
    <w:rsid w:val="00452868"/>
    <w:rsid w:val="004561D9"/>
    <w:rsid w:val="0046009D"/>
    <w:rsid w:val="004671B9"/>
    <w:rsid w:val="00476620"/>
    <w:rsid w:val="00476C4F"/>
    <w:rsid w:val="00483C63"/>
    <w:rsid w:val="00495DC5"/>
    <w:rsid w:val="004A5B80"/>
    <w:rsid w:val="004A5B8D"/>
    <w:rsid w:val="004B4D02"/>
    <w:rsid w:val="004B534C"/>
    <w:rsid w:val="004C2370"/>
    <w:rsid w:val="004C2ABF"/>
    <w:rsid w:val="004C2EB3"/>
    <w:rsid w:val="004C3198"/>
    <w:rsid w:val="004D14B0"/>
    <w:rsid w:val="004E431B"/>
    <w:rsid w:val="004E69A9"/>
    <w:rsid w:val="00501990"/>
    <w:rsid w:val="00513140"/>
    <w:rsid w:val="005148E6"/>
    <w:rsid w:val="00525012"/>
    <w:rsid w:val="00531619"/>
    <w:rsid w:val="0053563D"/>
    <w:rsid w:val="00536B86"/>
    <w:rsid w:val="005421C8"/>
    <w:rsid w:val="00543BE1"/>
    <w:rsid w:val="005635E0"/>
    <w:rsid w:val="005651BA"/>
    <w:rsid w:val="00571BAC"/>
    <w:rsid w:val="00572981"/>
    <w:rsid w:val="00576AB7"/>
    <w:rsid w:val="005776A2"/>
    <w:rsid w:val="005812B4"/>
    <w:rsid w:val="0058435A"/>
    <w:rsid w:val="005937D2"/>
    <w:rsid w:val="005A0D25"/>
    <w:rsid w:val="005A1F09"/>
    <w:rsid w:val="005B3AD9"/>
    <w:rsid w:val="005C5760"/>
    <w:rsid w:val="005C73D7"/>
    <w:rsid w:val="005D746B"/>
    <w:rsid w:val="005E21DB"/>
    <w:rsid w:val="005E7B00"/>
    <w:rsid w:val="005F0E07"/>
    <w:rsid w:val="005F4CB7"/>
    <w:rsid w:val="005F6FAC"/>
    <w:rsid w:val="00600662"/>
    <w:rsid w:val="00604812"/>
    <w:rsid w:val="006126ED"/>
    <w:rsid w:val="006143FA"/>
    <w:rsid w:val="00617337"/>
    <w:rsid w:val="00634647"/>
    <w:rsid w:val="00640263"/>
    <w:rsid w:val="00642B73"/>
    <w:rsid w:val="00644884"/>
    <w:rsid w:val="00646A93"/>
    <w:rsid w:val="00661C27"/>
    <w:rsid w:val="00662733"/>
    <w:rsid w:val="006646A1"/>
    <w:rsid w:val="00664B8C"/>
    <w:rsid w:val="00673841"/>
    <w:rsid w:val="006760AB"/>
    <w:rsid w:val="00685268"/>
    <w:rsid w:val="00694CC3"/>
    <w:rsid w:val="006C4D62"/>
    <w:rsid w:val="006C67C3"/>
    <w:rsid w:val="006C7563"/>
    <w:rsid w:val="006E048A"/>
    <w:rsid w:val="006E6148"/>
    <w:rsid w:val="006E781A"/>
    <w:rsid w:val="006F1A3A"/>
    <w:rsid w:val="00704316"/>
    <w:rsid w:val="00707DE4"/>
    <w:rsid w:val="007118D8"/>
    <w:rsid w:val="00711D9C"/>
    <w:rsid w:val="00725887"/>
    <w:rsid w:val="00725BA2"/>
    <w:rsid w:val="00727B0B"/>
    <w:rsid w:val="00730099"/>
    <w:rsid w:val="007317DA"/>
    <w:rsid w:val="00743153"/>
    <w:rsid w:val="007629BA"/>
    <w:rsid w:val="00767C1F"/>
    <w:rsid w:val="00773845"/>
    <w:rsid w:val="00773F11"/>
    <w:rsid w:val="007A2093"/>
    <w:rsid w:val="007A7B10"/>
    <w:rsid w:val="007C5EFE"/>
    <w:rsid w:val="007D294D"/>
    <w:rsid w:val="007D39BE"/>
    <w:rsid w:val="007D79A3"/>
    <w:rsid w:val="007F22CB"/>
    <w:rsid w:val="007F2D87"/>
    <w:rsid w:val="008137B7"/>
    <w:rsid w:val="00813965"/>
    <w:rsid w:val="0081752C"/>
    <w:rsid w:val="00817569"/>
    <w:rsid w:val="00820963"/>
    <w:rsid w:val="0082187E"/>
    <w:rsid w:val="008347D1"/>
    <w:rsid w:val="00836D91"/>
    <w:rsid w:val="008425A7"/>
    <w:rsid w:val="0085403A"/>
    <w:rsid w:val="00860AF4"/>
    <w:rsid w:val="008A1CBF"/>
    <w:rsid w:val="008A3AF0"/>
    <w:rsid w:val="008C43DB"/>
    <w:rsid w:val="008C54CE"/>
    <w:rsid w:val="008D06C8"/>
    <w:rsid w:val="008D16A0"/>
    <w:rsid w:val="008D38C9"/>
    <w:rsid w:val="009122BF"/>
    <w:rsid w:val="00917AFD"/>
    <w:rsid w:val="009253D8"/>
    <w:rsid w:val="00927EFA"/>
    <w:rsid w:val="00930111"/>
    <w:rsid w:val="009321F7"/>
    <w:rsid w:val="00932F26"/>
    <w:rsid w:val="00933B29"/>
    <w:rsid w:val="00933E3F"/>
    <w:rsid w:val="00940BF0"/>
    <w:rsid w:val="00955F7C"/>
    <w:rsid w:val="00960180"/>
    <w:rsid w:val="00971A84"/>
    <w:rsid w:val="009726BF"/>
    <w:rsid w:val="00975501"/>
    <w:rsid w:val="009A0B90"/>
    <w:rsid w:val="009A1E23"/>
    <w:rsid w:val="009A368D"/>
    <w:rsid w:val="009B39A7"/>
    <w:rsid w:val="009B5E63"/>
    <w:rsid w:val="009B6398"/>
    <w:rsid w:val="009C4443"/>
    <w:rsid w:val="009C4F6E"/>
    <w:rsid w:val="009C7A49"/>
    <w:rsid w:val="009D1AD7"/>
    <w:rsid w:val="009D45CA"/>
    <w:rsid w:val="009D4923"/>
    <w:rsid w:val="009D49F2"/>
    <w:rsid w:val="009D6973"/>
    <w:rsid w:val="009E03F4"/>
    <w:rsid w:val="009E312F"/>
    <w:rsid w:val="009F4AFB"/>
    <w:rsid w:val="009F654F"/>
    <w:rsid w:val="00A021D3"/>
    <w:rsid w:val="00A16D22"/>
    <w:rsid w:val="00A23250"/>
    <w:rsid w:val="00A33531"/>
    <w:rsid w:val="00A35A14"/>
    <w:rsid w:val="00A4357C"/>
    <w:rsid w:val="00A44458"/>
    <w:rsid w:val="00A5096E"/>
    <w:rsid w:val="00A50B3E"/>
    <w:rsid w:val="00A51171"/>
    <w:rsid w:val="00A518DC"/>
    <w:rsid w:val="00A527CC"/>
    <w:rsid w:val="00A5703F"/>
    <w:rsid w:val="00A5717A"/>
    <w:rsid w:val="00A638BB"/>
    <w:rsid w:val="00A66866"/>
    <w:rsid w:val="00A66F12"/>
    <w:rsid w:val="00A73157"/>
    <w:rsid w:val="00A733A5"/>
    <w:rsid w:val="00A774FC"/>
    <w:rsid w:val="00A81094"/>
    <w:rsid w:val="00A82EED"/>
    <w:rsid w:val="00A8672F"/>
    <w:rsid w:val="00A929CB"/>
    <w:rsid w:val="00A96E96"/>
    <w:rsid w:val="00AA0FFC"/>
    <w:rsid w:val="00AA4A73"/>
    <w:rsid w:val="00AC754B"/>
    <w:rsid w:val="00AD6337"/>
    <w:rsid w:val="00AD66E3"/>
    <w:rsid w:val="00AE266C"/>
    <w:rsid w:val="00AF101D"/>
    <w:rsid w:val="00AF5914"/>
    <w:rsid w:val="00B27F8F"/>
    <w:rsid w:val="00B326D0"/>
    <w:rsid w:val="00B4273F"/>
    <w:rsid w:val="00B45411"/>
    <w:rsid w:val="00B54986"/>
    <w:rsid w:val="00B669B6"/>
    <w:rsid w:val="00B67BC9"/>
    <w:rsid w:val="00B86E7C"/>
    <w:rsid w:val="00B94605"/>
    <w:rsid w:val="00B95078"/>
    <w:rsid w:val="00BA357D"/>
    <w:rsid w:val="00BA73DA"/>
    <w:rsid w:val="00BB1CD5"/>
    <w:rsid w:val="00BC0941"/>
    <w:rsid w:val="00BC121C"/>
    <w:rsid w:val="00BC13E1"/>
    <w:rsid w:val="00BC3A29"/>
    <w:rsid w:val="00BC56A4"/>
    <w:rsid w:val="00BD2F97"/>
    <w:rsid w:val="00BE040B"/>
    <w:rsid w:val="00BE48AE"/>
    <w:rsid w:val="00BF6BA8"/>
    <w:rsid w:val="00BF74D5"/>
    <w:rsid w:val="00C07E95"/>
    <w:rsid w:val="00C256BC"/>
    <w:rsid w:val="00C27ED1"/>
    <w:rsid w:val="00C311A5"/>
    <w:rsid w:val="00C3686F"/>
    <w:rsid w:val="00C41DE9"/>
    <w:rsid w:val="00C50808"/>
    <w:rsid w:val="00C55EF9"/>
    <w:rsid w:val="00C64F07"/>
    <w:rsid w:val="00C823B6"/>
    <w:rsid w:val="00C82B8B"/>
    <w:rsid w:val="00C93C6E"/>
    <w:rsid w:val="00C944C4"/>
    <w:rsid w:val="00C978CF"/>
    <w:rsid w:val="00CA7DD5"/>
    <w:rsid w:val="00CB0D90"/>
    <w:rsid w:val="00CB1B1F"/>
    <w:rsid w:val="00CB1F2A"/>
    <w:rsid w:val="00CB3CDF"/>
    <w:rsid w:val="00CD57C2"/>
    <w:rsid w:val="00CE7CB5"/>
    <w:rsid w:val="00CF4D5C"/>
    <w:rsid w:val="00CF60B0"/>
    <w:rsid w:val="00CF67F6"/>
    <w:rsid w:val="00CF6B6B"/>
    <w:rsid w:val="00D11C8D"/>
    <w:rsid w:val="00D12A80"/>
    <w:rsid w:val="00D16F9E"/>
    <w:rsid w:val="00D23864"/>
    <w:rsid w:val="00D41268"/>
    <w:rsid w:val="00D67162"/>
    <w:rsid w:val="00D80088"/>
    <w:rsid w:val="00D838BA"/>
    <w:rsid w:val="00D86386"/>
    <w:rsid w:val="00D92502"/>
    <w:rsid w:val="00D95558"/>
    <w:rsid w:val="00DA2CBA"/>
    <w:rsid w:val="00DA5AFF"/>
    <w:rsid w:val="00DA6399"/>
    <w:rsid w:val="00DB47B5"/>
    <w:rsid w:val="00DB4FD3"/>
    <w:rsid w:val="00DC2AA2"/>
    <w:rsid w:val="00DC7D4E"/>
    <w:rsid w:val="00DD1FFF"/>
    <w:rsid w:val="00DE0185"/>
    <w:rsid w:val="00DE728E"/>
    <w:rsid w:val="00DF02A2"/>
    <w:rsid w:val="00DF2D3E"/>
    <w:rsid w:val="00DF4304"/>
    <w:rsid w:val="00DF44CC"/>
    <w:rsid w:val="00DF588E"/>
    <w:rsid w:val="00E168D9"/>
    <w:rsid w:val="00E225C9"/>
    <w:rsid w:val="00E25AF5"/>
    <w:rsid w:val="00E27EE8"/>
    <w:rsid w:val="00E31AB5"/>
    <w:rsid w:val="00E42745"/>
    <w:rsid w:val="00E4280C"/>
    <w:rsid w:val="00E42C51"/>
    <w:rsid w:val="00E50757"/>
    <w:rsid w:val="00E56DA5"/>
    <w:rsid w:val="00E6193D"/>
    <w:rsid w:val="00E62027"/>
    <w:rsid w:val="00E718D4"/>
    <w:rsid w:val="00E74E88"/>
    <w:rsid w:val="00E85D81"/>
    <w:rsid w:val="00E864DE"/>
    <w:rsid w:val="00E87743"/>
    <w:rsid w:val="00E931D8"/>
    <w:rsid w:val="00EB1DAE"/>
    <w:rsid w:val="00EB28E7"/>
    <w:rsid w:val="00EB2BFC"/>
    <w:rsid w:val="00EB378B"/>
    <w:rsid w:val="00EB4DE8"/>
    <w:rsid w:val="00EC09F9"/>
    <w:rsid w:val="00EC3C81"/>
    <w:rsid w:val="00ED000D"/>
    <w:rsid w:val="00EF29A8"/>
    <w:rsid w:val="00EF423C"/>
    <w:rsid w:val="00EF4B66"/>
    <w:rsid w:val="00F000CD"/>
    <w:rsid w:val="00F018EE"/>
    <w:rsid w:val="00F0303A"/>
    <w:rsid w:val="00F055F0"/>
    <w:rsid w:val="00F0748A"/>
    <w:rsid w:val="00F11CA6"/>
    <w:rsid w:val="00F15CEC"/>
    <w:rsid w:val="00F30055"/>
    <w:rsid w:val="00F4127B"/>
    <w:rsid w:val="00F50B02"/>
    <w:rsid w:val="00F74653"/>
    <w:rsid w:val="00F746AE"/>
    <w:rsid w:val="00F855EA"/>
    <w:rsid w:val="00F93B3B"/>
    <w:rsid w:val="00FA224B"/>
    <w:rsid w:val="00FA5ED6"/>
    <w:rsid w:val="00FB55AD"/>
    <w:rsid w:val="00FC6EDC"/>
    <w:rsid w:val="00FD2DD1"/>
    <w:rsid w:val="00FD47DA"/>
    <w:rsid w:val="00FD64BC"/>
    <w:rsid w:val="00FE21B9"/>
    <w:rsid w:val="00FE5BB5"/>
    <w:rsid w:val="00FE6C7E"/>
    <w:rsid w:val="00FF14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4DA1"/>
  <w15:docId w15:val="{1AB489FF-913F-45DB-8901-85FFEFFE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78C"/>
    <w:rPr>
      <w:color w:val="000000"/>
      <w:lang w:val="ru-RU"/>
    </w:rPr>
  </w:style>
  <w:style w:type="paragraph" w:styleId="1">
    <w:name w:val="heading 1"/>
    <w:basedOn w:val="a"/>
    <w:next w:val="a"/>
    <w:uiPriority w:val="9"/>
    <w:qFormat/>
    <w:rsid w:val="002F06AC"/>
    <w:pPr>
      <w:keepNext/>
      <w:keepLines/>
      <w:spacing w:before="480" w:after="120"/>
      <w:outlineLvl w:val="0"/>
    </w:pPr>
    <w:rPr>
      <w:b/>
      <w:sz w:val="48"/>
      <w:szCs w:val="48"/>
    </w:rPr>
  </w:style>
  <w:style w:type="paragraph" w:styleId="2">
    <w:name w:val="heading 2"/>
    <w:basedOn w:val="a"/>
    <w:next w:val="a"/>
    <w:uiPriority w:val="9"/>
    <w:semiHidden/>
    <w:unhideWhenUsed/>
    <w:qFormat/>
    <w:rsid w:val="002F06AC"/>
    <w:pPr>
      <w:keepNext/>
      <w:keepLines/>
      <w:spacing w:before="360" w:after="80"/>
      <w:outlineLvl w:val="1"/>
    </w:pPr>
    <w:rPr>
      <w:b/>
      <w:sz w:val="36"/>
      <w:szCs w:val="36"/>
    </w:rPr>
  </w:style>
  <w:style w:type="paragraph" w:styleId="3">
    <w:name w:val="heading 3"/>
    <w:basedOn w:val="a"/>
    <w:next w:val="a"/>
    <w:uiPriority w:val="9"/>
    <w:semiHidden/>
    <w:unhideWhenUsed/>
    <w:qFormat/>
    <w:rsid w:val="002F06AC"/>
    <w:pPr>
      <w:keepNext/>
      <w:keepLines/>
      <w:spacing w:before="280" w:after="80"/>
      <w:outlineLvl w:val="2"/>
    </w:pPr>
    <w:rPr>
      <w:b/>
      <w:sz w:val="28"/>
      <w:szCs w:val="28"/>
    </w:rPr>
  </w:style>
  <w:style w:type="paragraph" w:styleId="4">
    <w:name w:val="heading 4"/>
    <w:basedOn w:val="a"/>
    <w:next w:val="a"/>
    <w:uiPriority w:val="9"/>
    <w:semiHidden/>
    <w:unhideWhenUsed/>
    <w:qFormat/>
    <w:rsid w:val="002F06AC"/>
    <w:pPr>
      <w:keepNext/>
      <w:keepLines/>
      <w:spacing w:before="240" w:after="40"/>
      <w:outlineLvl w:val="3"/>
    </w:pPr>
    <w:rPr>
      <w:b/>
      <w:sz w:val="24"/>
      <w:szCs w:val="24"/>
    </w:rPr>
  </w:style>
  <w:style w:type="paragraph" w:styleId="5">
    <w:name w:val="heading 5"/>
    <w:basedOn w:val="a"/>
    <w:next w:val="a"/>
    <w:uiPriority w:val="9"/>
    <w:semiHidden/>
    <w:unhideWhenUsed/>
    <w:qFormat/>
    <w:rsid w:val="002F06AC"/>
    <w:pPr>
      <w:keepNext/>
      <w:keepLines/>
      <w:spacing w:before="220" w:after="40"/>
      <w:outlineLvl w:val="4"/>
    </w:pPr>
    <w:rPr>
      <w:b/>
    </w:rPr>
  </w:style>
  <w:style w:type="paragraph" w:styleId="6">
    <w:name w:val="heading 6"/>
    <w:basedOn w:val="a"/>
    <w:next w:val="a"/>
    <w:uiPriority w:val="9"/>
    <w:semiHidden/>
    <w:unhideWhenUsed/>
    <w:qFormat/>
    <w:rsid w:val="002F06AC"/>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F06AC"/>
    <w:tblPr>
      <w:tblCellMar>
        <w:top w:w="0" w:type="dxa"/>
        <w:left w:w="0" w:type="dxa"/>
        <w:bottom w:w="0" w:type="dxa"/>
        <w:right w:w="0" w:type="dxa"/>
      </w:tblCellMar>
    </w:tblPr>
  </w:style>
  <w:style w:type="paragraph" w:styleId="a3">
    <w:name w:val="Title"/>
    <w:basedOn w:val="a"/>
    <w:link w:val="a4"/>
    <w:uiPriority w:val="10"/>
    <w:qFormat/>
    <w:rsid w:val="00CB065E"/>
    <w:pPr>
      <w:spacing w:after="0" w:line="240" w:lineRule="auto"/>
      <w:jc w:val="center"/>
    </w:pPr>
    <w:rPr>
      <w:rFonts w:ascii="Times New Roman" w:eastAsia="Times New Roman" w:hAnsi="Times New Roman" w:cs="Times New Roman"/>
      <w:b/>
      <w:bCs/>
      <w:color w:val="auto"/>
      <w:sz w:val="24"/>
      <w:szCs w:val="24"/>
      <w:lang w:val="uk-UA"/>
    </w:rPr>
  </w:style>
  <w:style w:type="paragraph" w:customStyle="1" w:styleId="10">
    <w:name w:val="Абзац списку1"/>
    <w:aliases w:val="Таблиці,Табличны текст основной"/>
    <w:basedOn w:val="a"/>
    <w:uiPriority w:val="34"/>
    <w:qFormat/>
    <w:rsid w:val="00CC7327"/>
    <w:pPr>
      <w:ind w:left="720"/>
      <w:contextualSpacing/>
    </w:pPr>
  </w:style>
  <w:style w:type="paragraph" w:customStyle="1" w:styleId="a5">
    <w:name w:val="Знак"/>
    <w:basedOn w:val="a"/>
    <w:rsid w:val="008906B6"/>
    <w:pPr>
      <w:spacing w:after="0" w:line="240" w:lineRule="auto"/>
    </w:pPr>
    <w:rPr>
      <w:rFonts w:ascii="Verdana" w:eastAsia="Times New Roman" w:hAnsi="Verdana" w:cs="Verdana"/>
      <w:color w:val="auto"/>
      <w:sz w:val="20"/>
      <w:szCs w:val="20"/>
      <w:lang w:val="en-US" w:eastAsia="en-US"/>
    </w:rPr>
  </w:style>
  <w:style w:type="paragraph" w:customStyle="1" w:styleId="11">
    <w:name w:val="Абзац списка1"/>
    <w:basedOn w:val="a"/>
    <w:qFormat/>
    <w:rsid w:val="003C3FE0"/>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character" w:styleId="a6">
    <w:name w:val="Hyperlink"/>
    <w:uiPriority w:val="99"/>
    <w:unhideWhenUsed/>
    <w:rsid w:val="001A500B"/>
    <w:rPr>
      <w:color w:val="0563C1"/>
      <w:u w:val="single"/>
    </w:rPr>
  </w:style>
  <w:style w:type="paragraph" w:customStyle="1" w:styleId="12">
    <w:name w:val="Знак Знак Знак1 Знак Знак Знак Знак"/>
    <w:basedOn w:val="a"/>
    <w:rsid w:val="00272210"/>
    <w:pPr>
      <w:spacing w:after="0" w:line="240" w:lineRule="auto"/>
    </w:pPr>
    <w:rPr>
      <w:rFonts w:ascii="Verdana" w:eastAsia="Times New Roman" w:hAnsi="Verdana" w:cs="Verdana"/>
      <w:color w:val="auto"/>
      <w:sz w:val="20"/>
      <w:szCs w:val="20"/>
      <w:lang w:val="en-US" w:eastAsia="en-US"/>
    </w:rPr>
  </w:style>
  <w:style w:type="paragraph" w:customStyle="1" w:styleId="20">
    <w:name w:val="Абзац списка2"/>
    <w:basedOn w:val="a"/>
    <w:qFormat/>
    <w:rsid w:val="00E00D0D"/>
    <w:pPr>
      <w:widowControl w:val="0"/>
      <w:autoSpaceDE w:val="0"/>
      <w:autoSpaceDN w:val="0"/>
      <w:adjustRightInd w:val="0"/>
      <w:spacing w:after="0" w:line="240" w:lineRule="auto"/>
      <w:ind w:left="720"/>
      <w:contextualSpacing/>
    </w:pPr>
    <w:rPr>
      <w:rFonts w:ascii="Times New Roman" w:eastAsia="Times New Roman" w:hAnsi="Times New Roman" w:cs="Times New Roman"/>
      <w:color w:val="auto"/>
      <w:sz w:val="24"/>
      <w:szCs w:val="24"/>
    </w:rPr>
  </w:style>
  <w:style w:type="character" w:customStyle="1" w:styleId="a7">
    <w:name w:val="Название Знак"/>
    <w:uiPriority w:val="10"/>
    <w:rsid w:val="00CB065E"/>
    <w:rPr>
      <w:rFonts w:ascii="Calibri Light" w:eastAsia="Times New Roman" w:hAnsi="Calibri Light" w:cs="Times New Roman"/>
      <w:b/>
      <w:bCs/>
      <w:color w:val="000000"/>
      <w:kern w:val="28"/>
      <w:sz w:val="32"/>
      <w:szCs w:val="32"/>
    </w:rPr>
  </w:style>
  <w:style w:type="character" w:customStyle="1" w:styleId="a4">
    <w:name w:val="Заголовок Знак"/>
    <w:link w:val="a3"/>
    <w:rsid w:val="00CB065E"/>
    <w:rPr>
      <w:rFonts w:ascii="Times New Roman" w:hAnsi="Times New Roman"/>
      <w:b/>
      <w:bCs/>
      <w:sz w:val="24"/>
      <w:szCs w:val="24"/>
      <w:lang w:val="uk-UA"/>
    </w:rPr>
  </w:style>
  <w:style w:type="paragraph" w:styleId="a8">
    <w:name w:val="Balloon Text"/>
    <w:basedOn w:val="a"/>
    <w:link w:val="a9"/>
    <w:uiPriority w:val="99"/>
    <w:semiHidden/>
    <w:unhideWhenUsed/>
    <w:rsid w:val="003546B9"/>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3546B9"/>
    <w:rPr>
      <w:rFonts w:ascii="Segoe UI" w:eastAsia="Calibri" w:hAnsi="Segoe UI" w:cs="Segoe UI"/>
      <w:color w:val="000000"/>
      <w:sz w:val="18"/>
      <w:szCs w:val="18"/>
    </w:rPr>
  </w:style>
  <w:style w:type="character" w:styleId="aa">
    <w:name w:val="annotation reference"/>
    <w:uiPriority w:val="99"/>
    <w:semiHidden/>
    <w:unhideWhenUsed/>
    <w:rsid w:val="00234E95"/>
    <w:rPr>
      <w:sz w:val="16"/>
      <w:szCs w:val="16"/>
    </w:rPr>
  </w:style>
  <w:style w:type="paragraph" w:styleId="ab">
    <w:name w:val="annotation text"/>
    <w:basedOn w:val="a"/>
    <w:link w:val="ac"/>
    <w:uiPriority w:val="99"/>
    <w:unhideWhenUsed/>
    <w:rsid w:val="00234E95"/>
    <w:rPr>
      <w:sz w:val="20"/>
      <w:szCs w:val="20"/>
    </w:rPr>
  </w:style>
  <w:style w:type="character" w:customStyle="1" w:styleId="ac">
    <w:name w:val="Текст примечания Знак"/>
    <w:link w:val="ab"/>
    <w:uiPriority w:val="99"/>
    <w:rsid w:val="00234E95"/>
    <w:rPr>
      <w:rFonts w:eastAsia="Calibri" w:cs="Calibri"/>
      <w:color w:val="000000"/>
    </w:rPr>
  </w:style>
  <w:style w:type="paragraph" w:styleId="ad">
    <w:name w:val="annotation subject"/>
    <w:basedOn w:val="ab"/>
    <w:next w:val="ab"/>
    <w:link w:val="ae"/>
    <w:uiPriority w:val="99"/>
    <w:semiHidden/>
    <w:unhideWhenUsed/>
    <w:rsid w:val="00234E95"/>
    <w:rPr>
      <w:b/>
      <w:bCs/>
    </w:rPr>
  </w:style>
  <w:style w:type="character" w:customStyle="1" w:styleId="ae">
    <w:name w:val="Тема примечания Знак"/>
    <w:link w:val="ad"/>
    <w:uiPriority w:val="99"/>
    <w:semiHidden/>
    <w:rsid w:val="00234E95"/>
    <w:rPr>
      <w:rFonts w:eastAsia="Calibri" w:cs="Calibri"/>
      <w:b/>
      <w:bCs/>
      <w:color w:val="000000"/>
    </w:rPr>
  </w:style>
  <w:style w:type="character" w:customStyle="1" w:styleId="13">
    <w:name w:val="Незакрита згадка1"/>
    <w:uiPriority w:val="99"/>
    <w:semiHidden/>
    <w:unhideWhenUsed/>
    <w:rsid w:val="008D03E7"/>
    <w:rPr>
      <w:color w:val="605E5C"/>
      <w:shd w:val="clear" w:color="auto" w:fill="E1DFDD"/>
    </w:rPr>
  </w:style>
  <w:style w:type="paragraph" w:styleId="af">
    <w:name w:val="List Paragraph"/>
    <w:basedOn w:val="a"/>
    <w:uiPriority w:val="1"/>
    <w:qFormat/>
    <w:rsid w:val="00EC4AE7"/>
    <w:pPr>
      <w:ind w:left="720"/>
      <w:contextualSpacing/>
    </w:pPr>
    <w:rPr>
      <w:rFonts w:eastAsia="Times New Roman"/>
    </w:rPr>
  </w:style>
  <w:style w:type="paragraph" w:styleId="af0">
    <w:name w:val="header"/>
    <w:basedOn w:val="a"/>
    <w:link w:val="af1"/>
    <w:uiPriority w:val="99"/>
    <w:unhideWhenUsed/>
    <w:rsid w:val="001E4227"/>
    <w:pPr>
      <w:tabs>
        <w:tab w:val="center" w:pos="4677"/>
        <w:tab w:val="right" w:pos="9355"/>
      </w:tabs>
    </w:pPr>
  </w:style>
  <w:style w:type="character" w:customStyle="1" w:styleId="af1">
    <w:name w:val="Верхний колонтитул Знак"/>
    <w:link w:val="af0"/>
    <w:uiPriority w:val="99"/>
    <w:rsid w:val="001E4227"/>
    <w:rPr>
      <w:rFonts w:eastAsia="Calibri" w:cs="Calibri"/>
      <w:color w:val="000000"/>
      <w:sz w:val="22"/>
      <w:szCs w:val="22"/>
      <w:lang w:val="ru-RU" w:eastAsia="ru-RU"/>
    </w:rPr>
  </w:style>
  <w:style w:type="paragraph" w:styleId="af2">
    <w:name w:val="footer"/>
    <w:basedOn w:val="a"/>
    <w:link w:val="af3"/>
    <w:uiPriority w:val="99"/>
    <w:unhideWhenUsed/>
    <w:rsid w:val="001E4227"/>
    <w:pPr>
      <w:tabs>
        <w:tab w:val="center" w:pos="4677"/>
        <w:tab w:val="right" w:pos="9355"/>
      </w:tabs>
    </w:pPr>
  </w:style>
  <w:style w:type="character" w:customStyle="1" w:styleId="af3">
    <w:name w:val="Нижний колонтитул Знак"/>
    <w:link w:val="af2"/>
    <w:uiPriority w:val="99"/>
    <w:rsid w:val="001E4227"/>
    <w:rPr>
      <w:rFonts w:eastAsia="Calibri" w:cs="Calibri"/>
      <w:color w:val="000000"/>
      <w:sz w:val="22"/>
      <w:szCs w:val="22"/>
      <w:lang w:val="ru-RU" w:eastAsia="ru-RU"/>
    </w:rPr>
  </w:style>
  <w:style w:type="paragraph" w:customStyle="1" w:styleId="14">
    <w:name w:val="Звичайний1"/>
    <w:uiPriority w:val="99"/>
    <w:rsid w:val="004A51D1"/>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Antiqua" w:hAnsi="Antiqua" w:cs="Antiqua"/>
      <w:color w:val="000000"/>
      <w:sz w:val="26"/>
      <w:szCs w:val="26"/>
      <w:u w:color="000000"/>
      <w:lang w:eastAsia="en-US"/>
    </w:rPr>
  </w:style>
  <w:style w:type="character" w:customStyle="1" w:styleId="highlighted">
    <w:name w:val="highlighted"/>
    <w:basedOn w:val="a0"/>
    <w:rsid w:val="0070083B"/>
  </w:style>
  <w:style w:type="paragraph" w:customStyle="1" w:styleId="Default">
    <w:name w:val="Default"/>
    <w:link w:val="Default0"/>
    <w:qFormat/>
    <w:rsid w:val="00AB5153"/>
    <w:pPr>
      <w:autoSpaceDE w:val="0"/>
      <w:autoSpaceDN w:val="0"/>
      <w:adjustRightInd w:val="0"/>
    </w:pPr>
    <w:rPr>
      <w:rFonts w:ascii="Times New Roman" w:hAnsi="Times New Roman"/>
      <w:color w:val="000000"/>
      <w:sz w:val="24"/>
      <w:szCs w:val="24"/>
    </w:rPr>
  </w:style>
  <w:style w:type="paragraph" w:styleId="af4">
    <w:name w:val="Body Text"/>
    <w:basedOn w:val="a"/>
    <w:link w:val="af5"/>
    <w:uiPriority w:val="99"/>
    <w:rsid w:val="003F0DB2"/>
    <w:pPr>
      <w:widowControl w:val="0"/>
      <w:autoSpaceDE w:val="0"/>
      <w:autoSpaceDN w:val="0"/>
      <w:spacing w:after="0" w:line="240" w:lineRule="auto"/>
      <w:ind w:left="104"/>
    </w:pPr>
    <w:rPr>
      <w:rFonts w:ascii="Liberation Serif" w:hAnsi="Liberation Serif" w:cs="Liberation Serif"/>
      <w:color w:val="auto"/>
      <w:sz w:val="24"/>
      <w:szCs w:val="24"/>
    </w:rPr>
  </w:style>
  <w:style w:type="character" w:customStyle="1" w:styleId="af5">
    <w:name w:val="Основной текст Знак"/>
    <w:basedOn w:val="a0"/>
    <w:link w:val="af4"/>
    <w:uiPriority w:val="99"/>
    <w:rsid w:val="003F0DB2"/>
    <w:rPr>
      <w:rFonts w:ascii="Liberation Serif" w:eastAsia="Calibri" w:hAnsi="Liberation Serif" w:cs="Liberation Serif"/>
      <w:sz w:val="24"/>
      <w:szCs w:val="24"/>
      <w:lang w:val="ru-RU" w:eastAsia="ru-RU"/>
    </w:rPr>
  </w:style>
  <w:style w:type="paragraph" w:styleId="af6">
    <w:name w:val="Revision"/>
    <w:hidden/>
    <w:uiPriority w:val="99"/>
    <w:semiHidden/>
    <w:rsid w:val="00D85B9A"/>
    <w:rPr>
      <w:color w:val="000000"/>
      <w:lang w:val="ru-RU"/>
    </w:rPr>
  </w:style>
  <w:style w:type="paragraph" w:styleId="af7">
    <w:name w:val="Subtitle"/>
    <w:basedOn w:val="a"/>
    <w:next w:val="a"/>
    <w:uiPriority w:val="11"/>
    <w:qFormat/>
    <w:rsid w:val="002F06AC"/>
    <w:pPr>
      <w:keepNext/>
      <w:keepLines/>
      <w:spacing w:before="360" w:after="80"/>
    </w:pPr>
    <w:rPr>
      <w:rFonts w:ascii="Georgia" w:eastAsia="Georgia" w:hAnsi="Georgia" w:cs="Georgia"/>
      <w:i/>
      <w:color w:val="666666"/>
      <w:sz w:val="48"/>
      <w:szCs w:val="48"/>
    </w:rPr>
  </w:style>
  <w:style w:type="paragraph" w:styleId="af8">
    <w:name w:val="Block Text"/>
    <w:basedOn w:val="a"/>
    <w:rsid w:val="00960180"/>
    <w:pPr>
      <w:spacing w:after="0" w:line="240" w:lineRule="auto"/>
      <w:ind w:left="397" w:right="397"/>
    </w:pPr>
    <w:rPr>
      <w:rFonts w:ascii="Times New Roman" w:eastAsia="Times New Roman" w:hAnsi="Times New Roman" w:cs="Times New Roman"/>
      <w:color w:val="auto"/>
      <w:sz w:val="24"/>
      <w:szCs w:val="24"/>
      <w:lang w:val="uk-UA"/>
    </w:rPr>
  </w:style>
  <w:style w:type="paragraph" w:styleId="af9">
    <w:name w:val="Normal (Web)"/>
    <w:basedOn w:val="a"/>
    <w:uiPriority w:val="99"/>
    <w:unhideWhenUsed/>
    <w:rsid w:val="008D16A0"/>
    <w:rPr>
      <w:rFonts w:ascii="Times New Roman" w:hAnsi="Times New Roman" w:cs="Times New Roman"/>
      <w:color w:val="auto"/>
      <w:sz w:val="24"/>
      <w:szCs w:val="24"/>
      <w:lang w:eastAsia="en-US"/>
    </w:rPr>
  </w:style>
  <w:style w:type="paragraph" w:styleId="afa">
    <w:name w:val="No Spacing"/>
    <w:uiPriority w:val="1"/>
    <w:qFormat/>
    <w:rsid w:val="000645E7"/>
    <w:pPr>
      <w:spacing w:after="0" w:line="240" w:lineRule="auto"/>
    </w:pPr>
    <w:rPr>
      <w:rFonts w:cs="SimSun"/>
      <w:lang w:val="ru-RU" w:eastAsia="en-US"/>
    </w:rPr>
  </w:style>
  <w:style w:type="character" w:customStyle="1" w:styleId="st">
    <w:name w:val="st"/>
    <w:rsid w:val="001F65F1"/>
  </w:style>
  <w:style w:type="character" w:customStyle="1" w:styleId="st42">
    <w:name w:val="st42"/>
    <w:uiPriority w:val="99"/>
    <w:rsid w:val="00074D1E"/>
    <w:rPr>
      <w:color w:val="000000"/>
    </w:rPr>
  </w:style>
  <w:style w:type="character" w:customStyle="1" w:styleId="afb">
    <w:name w:val="Основной текст_"/>
    <w:basedOn w:val="a0"/>
    <w:link w:val="15"/>
    <w:rsid w:val="00260957"/>
    <w:rPr>
      <w:rFonts w:ascii="Times New Roman" w:eastAsia="Times New Roman" w:hAnsi="Times New Roman" w:cs="Times New Roman"/>
    </w:rPr>
  </w:style>
  <w:style w:type="paragraph" w:customStyle="1" w:styleId="15">
    <w:name w:val="Основной текст1"/>
    <w:basedOn w:val="a"/>
    <w:link w:val="afb"/>
    <w:rsid w:val="00260957"/>
    <w:pPr>
      <w:widowControl w:val="0"/>
      <w:spacing w:after="120" w:line="276" w:lineRule="auto"/>
    </w:pPr>
    <w:rPr>
      <w:rFonts w:ascii="Times New Roman" w:eastAsia="Times New Roman" w:hAnsi="Times New Roman" w:cs="Times New Roman"/>
      <w:color w:val="auto"/>
      <w:lang w:val="uk-UA"/>
    </w:rPr>
  </w:style>
  <w:style w:type="character" w:customStyle="1" w:styleId="Default0">
    <w:name w:val="Default Знак"/>
    <w:link w:val="Default"/>
    <w:locked/>
    <w:rsid w:val="00035056"/>
    <w:rPr>
      <w:rFonts w:ascii="Times New Roman" w:hAnsi="Times New Roman"/>
      <w:color w:val="000000"/>
      <w:sz w:val="24"/>
      <w:szCs w:val="24"/>
    </w:rPr>
  </w:style>
  <w:style w:type="paragraph" w:styleId="HTML">
    <w:name w:val="HTML Preformatted"/>
    <w:basedOn w:val="a"/>
    <w:link w:val="HTML0"/>
    <w:uiPriority w:val="99"/>
    <w:rsid w:val="0045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after="0" w:line="240" w:lineRule="auto"/>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uiPriority w:val="99"/>
    <w:rsid w:val="00451F34"/>
    <w:rPr>
      <w:rFonts w:ascii="Courier New" w:eastAsia="Times New Roman" w:hAnsi="Courier New" w:cs="Courier New"/>
      <w:sz w:val="20"/>
      <w:szCs w:val="20"/>
      <w:lang w:eastAsia="ar-SA"/>
    </w:rPr>
  </w:style>
  <w:style w:type="paragraph" w:customStyle="1" w:styleId="rvps2">
    <w:name w:val="rvps2"/>
    <w:basedOn w:val="a"/>
    <w:rsid w:val="008D06C8"/>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1783">
      <w:bodyDiv w:val="1"/>
      <w:marLeft w:val="0"/>
      <w:marRight w:val="0"/>
      <w:marTop w:val="0"/>
      <w:marBottom w:val="0"/>
      <w:divBdr>
        <w:top w:val="none" w:sz="0" w:space="0" w:color="auto"/>
        <w:left w:val="none" w:sz="0" w:space="0" w:color="auto"/>
        <w:bottom w:val="none" w:sz="0" w:space="0" w:color="auto"/>
        <w:right w:val="none" w:sz="0" w:space="0" w:color="auto"/>
      </w:divBdr>
    </w:div>
    <w:div w:id="1418483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OVD@mepr.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ifU6ayEm1CCAarQVpxplm8Xegg==">AMUW2mW4tGp66T30yrI+Eohx6Qkc0fN0+Z0OYt0CN1LZvPDAfMAKo2KDvzxnKDX02dnGp20GYFzvI0VBXo9CGtq8m4WKjvy13iJlMhWT97B5IXzCaewTs/aWzSQv46uIIscbXcNmZNzK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840A76-586D-4DB6-A411-D1B96F44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2733</Words>
  <Characters>15582</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injuser17</cp:lastModifiedBy>
  <cp:revision>2</cp:revision>
  <dcterms:created xsi:type="dcterms:W3CDTF">2023-11-09T10:35:00Z</dcterms:created>
  <dcterms:modified xsi:type="dcterms:W3CDTF">2023-11-09T10:35:00Z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0x0101003F976462CE94E3408BB3248FCC312DAF</vt:lpwstr>
  </property>
</Properties>
</file>