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D4F" w:rsidRDefault="008E3177">
      <w:pPr>
        <w:ind w:left="5100" w:right="-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:rsidR="00184D4F" w:rsidRDefault="008E3177">
      <w:pPr>
        <w:ind w:left="5100" w:right="-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 постанови Харківської міської територіальної виборчої комісії Харківського району Харківської області</w:t>
      </w:r>
    </w:p>
    <w:p w:rsidR="00184D4F" w:rsidRDefault="008E3177">
      <w:pPr>
        <w:ind w:left="5100" w:right="-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від «11»листопада 2021 року № </w:t>
      </w:r>
      <w:r w:rsidRPr="00C3108A">
        <w:rPr>
          <w:b/>
          <w:i/>
          <w:sz w:val="28"/>
          <w:szCs w:val="28"/>
        </w:rPr>
        <w:t>202</w:t>
      </w:r>
      <w:bookmarkStart w:id="0" w:name="_GoBack"/>
      <w:bookmarkEnd w:id="0"/>
    </w:p>
    <w:p w:rsidR="00184D4F" w:rsidRDefault="008E3177">
      <w:pPr>
        <w:ind w:right="-7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84D4F" w:rsidRDefault="008E3177">
      <w:pPr>
        <w:ind w:right="-7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84D4F" w:rsidRDefault="008E3177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Шевченківська районна у місті Харкові  територіальна виборча комісія Харківської області</w:t>
      </w:r>
    </w:p>
    <w:p w:rsidR="00184D4F" w:rsidRDefault="00184D4F">
      <w:pPr>
        <w:ind w:right="-760"/>
        <w:jc w:val="center"/>
        <w:rPr>
          <w:sz w:val="28"/>
          <w:szCs w:val="28"/>
        </w:rPr>
      </w:pPr>
    </w:p>
    <w:p w:rsidR="00184D4F" w:rsidRDefault="008E3177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:rsidR="00184D4F" w:rsidRDefault="008E3177">
      <w:pPr>
        <w:spacing w:before="240" w:after="2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Чичина</w:t>
      </w:r>
      <w:proofErr w:type="spellEnd"/>
      <w:r>
        <w:rPr>
          <w:sz w:val="28"/>
          <w:szCs w:val="28"/>
        </w:rPr>
        <w:t xml:space="preserve"> Михайла Андрійовича, 1988 року народження – члена комісії від  ХАРКІВСЬКОЇ ОБЛАСНОЇ ПАРТІЙНОЇ ОРГАНІЗАЦІЇ ПОЛІТИЧНОЇ ПАРТІЇ «АЛЬТЕРНАТИВА»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184D4F" w:rsidRDefault="008E3177">
      <w:p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:rsidR="00184D4F" w:rsidRDefault="008E3177">
      <w:pPr>
        <w:ind w:right="-100"/>
        <w:jc w:val="both"/>
        <w:rPr>
          <w:sz w:val="28"/>
          <w:szCs w:val="28"/>
        </w:rPr>
      </w:pPr>
      <w:bookmarkStart w:id="1" w:name="_heading=h.2et92p0" w:colFirst="0" w:colLast="0"/>
      <w:bookmarkEnd w:id="1"/>
      <w:r>
        <w:rPr>
          <w:sz w:val="28"/>
          <w:szCs w:val="28"/>
        </w:rPr>
        <w:t>Дякову Віту Миколаївну,  1985 року народження – заступником голови комісії від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ХАРКІВСЬКОЇ ОБЛАСНОЇ ПАРТІЙНОЇ ОРГАНІЗАЦІЇ ПОЛІТИЧНОЇ ПАРТІЇ «АЛЬТЕРНАТИВА».</w:t>
      </w:r>
    </w:p>
    <w:p w:rsidR="00184D4F" w:rsidRDefault="008E3177">
      <w:pPr>
        <w:spacing w:before="240"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84D4F" w:rsidRDefault="00184D4F">
      <w:pPr>
        <w:spacing w:before="240" w:after="240"/>
        <w:jc w:val="center"/>
        <w:rPr>
          <w:b/>
          <w:i/>
          <w:sz w:val="28"/>
          <w:szCs w:val="28"/>
        </w:rPr>
      </w:pPr>
    </w:p>
    <w:p w:rsidR="00184D4F" w:rsidRDefault="008E3177">
      <w:pPr>
        <w:spacing w:before="240" w:after="60"/>
        <w:jc w:val="both"/>
        <w:rPr>
          <w:i/>
          <w:sz w:val="30"/>
          <w:szCs w:val="30"/>
          <w:highlight w:val="yellow"/>
        </w:rPr>
      </w:pPr>
      <w:r>
        <w:rPr>
          <w:i/>
          <w:sz w:val="28"/>
          <w:szCs w:val="28"/>
        </w:rPr>
        <w:t xml:space="preserve">     Секретар комісії                                                           </w:t>
      </w:r>
      <w:r>
        <w:rPr>
          <w:b/>
          <w:sz w:val="28"/>
          <w:szCs w:val="28"/>
        </w:rPr>
        <w:t>Кристина МІШУСТІНА</w:t>
      </w:r>
      <w:r>
        <w:rPr>
          <w:b/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                                             </w:t>
      </w:r>
      <w:r>
        <w:rPr>
          <w:i/>
          <w:sz w:val="30"/>
          <w:szCs w:val="30"/>
        </w:rPr>
        <w:t xml:space="preserve"> </w:t>
      </w:r>
    </w:p>
    <w:p w:rsidR="00184D4F" w:rsidRDefault="008E3177">
      <w:pPr>
        <w:spacing w:after="60"/>
        <w:jc w:val="both"/>
        <w:rPr>
          <w:b/>
          <w:i/>
          <w:sz w:val="28"/>
          <w:szCs w:val="28"/>
          <w:highlight w:val="yellow"/>
        </w:rPr>
      </w:pPr>
      <w:bookmarkStart w:id="2" w:name="_heading=h.9sxzeh222cqn" w:colFirst="0" w:colLast="0"/>
      <w:bookmarkEnd w:id="2"/>
      <w:r>
        <w:rPr>
          <w:b/>
          <w:i/>
          <w:sz w:val="28"/>
          <w:szCs w:val="28"/>
          <w:highlight w:val="yellow"/>
        </w:rPr>
        <w:t xml:space="preserve">                                         </w:t>
      </w:r>
    </w:p>
    <w:p w:rsidR="00184D4F" w:rsidRDefault="008E3177">
      <w:pPr>
        <w:spacing w:before="240"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84D4F" w:rsidRDefault="008E3177">
      <w:pPr>
        <w:spacing w:before="240"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184D4F" w:rsidRDefault="008E3177">
      <w:pPr>
        <w:spacing w:before="240" w:after="240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</w:t>
      </w:r>
    </w:p>
    <w:p w:rsidR="00184D4F" w:rsidRDefault="00184D4F">
      <w:pPr>
        <w:spacing w:after="60"/>
        <w:jc w:val="both"/>
        <w:rPr>
          <w:i/>
          <w:sz w:val="28"/>
          <w:szCs w:val="28"/>
        </w:rPr>
      </w:pPr>
      <w:bookmarkStart w:id="3" w:name="_heading=h.gqgwsdvbs83" w:colFirst="0" w:colLast="0"/>
      <w:bookmarkEnd w:id="3"/>
    </w:p>
    <w:sectPr w:rsidR="00184D4F">
      <w:pgSz w:w="12240" w:h="15840"/>
      <w:pgMar w:top="426" w:right="851" w:bottom="568" w:left="12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D4F"/>
    <w:rsid w:val="00184D4F"/>
    <w:rsid w:val="0037488C"/>
    <w:rsid w:val="006B7249"/>
    <w:rsid w:val="008E3177"/>
    <w:rsid w:val="009531A9"/>
    <w:rsid w:val="00C3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1AA9-3D85-47CF-9A5A-E4682B09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023"/>
  </w:style>
  <w:style w:type="paragraph" w:styleId="1">
    <w:name w:val="heading 1"/>
    <w:basedOn w:val="a"/>
    <w:next w:val="a"/>
    <w:uiPriority w:val="9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val="ru-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val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val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vi-play2">
    <w:name w:val="bvi-play2"/>
    <w:basedOn w:val="a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6">
    <w:name w:val="Balloon Text"/>
    <w:basedOn w:val="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ru-RU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03023"/>
    <w:pPr>
      <w:spacing w:before="100" w:beforeAutospacing="1" w:after="100" w:afterAutospacing="1"/>
    </w:pPr>
  </w:style>
  <w:style w:type="table" w:customStyle="1" w:styleId="ad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FbpZiGJxWJC9zgnikjhJYDX8qA==">AMUW2mWeW5ENdEBpkB9OwdjXCK7qsqOq7Z7tkLOFyUIFHoGNpNr3EPrz4ZhLCSgUJX0PhRN2gD3H38uYi+tAL5TGfHvE/0RtCoMGINL9zblecG/7GOeC+xDkbFHrGuQTQKgPVoIi+e2DMC6DAOBuybi+2wdlxnO7MUk0b6cJYYS2ekTb5DMTEIqw8j4IY2AZTAm2I+P1GrvjO+7rB31Z6d9tBwwFf2VGRazdZ/7V415DiRKE3L0NVMARNmFSAY9GCzuSh0CrsSxNcEIwh3cIvNvkNlneYxfl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Dmitriy V. Starodubtsev</cp:lastModifiedBy>
  <cp:revision>3</cp:revision>
  <dcterms:created xsi:type="dcterms:W3CDTF">2021-11-11T17:39:00Z</dcterms:created>
  <dcterms:modified xsi:type="dcterms:W3CDTF">2021-11-11T17:39:00Z</dcterms:modified>
</cp:coreProperties>
</file>