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Додаток 1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DF667C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(пров. Вишневий, буд. 12)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Тариф, 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>2,191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1,222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холодного водопостачання </w:t>
            </w:r>
          </w:p>
        </w:tc>
        <w:tc>
          <w:tcPr>
            <w:tcW w:w="1985" w:type="dxa"/>
            <w:vAlign w:val="center"/>
          </w:tcPr>
          <w:p w:rsidR="00DF667C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0,355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0,355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0,037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0,120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0,102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 xml:space="preserve">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0F356A"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(вул. </w:t>
      </w:r>
      <w:proofErr w:type="spellStart"/>
      <w:r w:rsidRPr="00331A24">
        <w:rPr>
          <w:b/>
          <w:color w:val="000000"/>
          <w:sz w:val="28"/>
          <w:szCs w:val="28"/>
        </w:rPr>
        <w:t>Роганська</w:t>
      </w:r>
      <w:proofErr w:type="spellEnd"/>
      <w:r w:rsidRPr="00331A24">
        <w:rPr>
          <w:b/>
          <w:color w:val="000000"/>
          <w:sz w:val="28"/>
          <w:szCs w:val="28"/>
        </w:rPr>
        <w:t>, буд. 186)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Тариф, 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2,387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гарячого</w:t>
            </w: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холодного</w:t>
            </w:r>
            <w:r w:rsidRPr="00331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водопостачання</w:t>
            </w:r>
            <w:r w:rsidRPr="00331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0,236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0,236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0,012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0,232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 xml:space="preserve">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3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(вул. </w:t>
      </w:r>
      <w:proofErr w:type="spellStart"/>
      <w:r w:rsidRPr="00331A24">
        <w:rPr>
          <w:b/>
          <w:color w:val="000000"/>
          <w:sz w:val="28"/>
          <w:szCs w:val="28"/>
        </w:rPr>
        <w:t>Монюшка</w:t>
      </w:r>
      <w:proofErr w:type="spellEnd"/>
      <w:r w:rsidRPr="00331A24">
        <w:rPr>
          <w:b/>
          <w:color w:val="000000"/>
          <w:sz w:val="28"/>
          <w:szCs w:val="28"/>
        </w:rPr>
        <w:t>, буд. 24)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Тариф,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2,210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0,708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гарячого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холодного водопостачання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0,018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0,274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0,112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 xml:space="preserve">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4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(просп. Гагаріна, буд. 300)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Тариф, 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1,393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0,260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холодного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0,234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0,234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0,007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0,295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0,064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          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5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Тарифи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 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(пров. П</w:t>
      </w:r>
      <w:r w:rsidRPr="00331A24">
        <w:rPr>
          <w:b/>
          <w:color w:val="000000"/>
          <w:sz w:val="28"/>
          <w:szCs w:val="28"/>
          <w:lang w:val="en-US"/>
        </w:rPr>
        <w:t>’</w:t>
      </w:r>
      <w:proofErr w:type="spellStart"/>
      <w:r w:rsidRPr="00331A24">
        <w:rPr>
          <w:b/>
          <w:color w:val="000000"/>
          <w:sz w:val="28"/>
          <w:szCs w:val="28"/>
        </w:rPr>
        <w:t>ятигорський</w:t>
      </w:r>
      <w:proofErr w:type="spellEnd"/>
      <w:r w:rsidRPr="00331A24">
        <w:rPr>
          <w:b/>
          <w:color w:val="000000"/>
          <w:sz w:val="28"/>
          <w:szCs w:val="28"/>
        </w:rPr>
        <w:t>, буд. 13)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Тариф,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2,946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1,670</w:t>
            </w:r>
          </w:p>
        </w:tc>
      </w:tr>
      <w:tr w:rsidR="00DF667C" w:rsidRPr="00331A24" w:rsidTr="00232B39">
        <w:trPr>
          <w:trHeight w:val="36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холодного водопостачання</w:t>
            </w:r>
          </w:p>
        </w:tc>
        <w:tc>
          <w:tcPr>
            <w:tcW w:w="1985" w:type="dxa"/>
            <w:vAlign w:val="center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0,272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0,272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0,006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0,277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0,150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          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6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(вул. </w:t>
      </w:r>
      <w:proofErr w:type="spellStart"/>
      <w:r w:rsidRPr="00331A24">
        <w:rPr>
          <w:b/>
          <w:color w:val="000000"/>
          <w:sz w:val="28"/>
          <w:szCs w:val="28"/>
        </w:rPr>
        <w:t>Плеханівська</w:t>
      </w:r>
      <w:proofErr w:type="spellEnd"/>
      <w:r w:rsidRPr="00331A24">
        <w:rPr>
          <w:b/>
          <w:color w:val="000000"/>
          <w:sz w:val="28"/>
          <w:szCs w:val="28"/>
        </w:rPr>
        <w:t>, буд. 98)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Тариф,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2,432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0,445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гарячого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холодного водопостачання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0,037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0,355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0,301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          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7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Тарифи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 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(вул. Богдана Хмельницького, буд. 12)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Тариф,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2,670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1,018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холодного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0,344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0,344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0,347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0,316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          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8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(вул. </w:t>
      </w:r>
      <w:proofErr w:type="spellStart"/>
      <w:r w:rsidRPr="00331A24">
        <w:rPr>
          <w:b/>
          <w:color w:val="000000"/>
          <w:sz w:val="28"/>
          <w:szCs w:val="28"/>
        </w:rPr>
        <w:t>Мироносицька</w:t>
      </w:r>
      <w:proofErr w:type="spellEnd"/>
      <w:r w:rsidRPr="00331A24">
        <w:rPr>
          <w:b/>
          <w:color w:val="000000"/>
          <w:sz w:val="28"/>
          <w:szCs w:val="28"/>
        </w:rPr>
        <w:t>, буд. 68)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Тариф,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2,485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1,022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холодного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0,019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0,326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0,121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          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9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(просп. Ново-Баварський, буд.</w:t>
      </w:r>
      <w:r w:rsidRPr="00331A24">
        <w:rPr>
          <w:b/>
          <w:color w:val="000000"/>
          <w:sz w:val="28"/>
          <w:szCs w:val="28"/>
          <w:lang w:val="ru-RU"/>
        </w:rPr>
        <w:t xml:space="preserve"> </w:t>
      </w:r>
      <w:r w:rsidRPr="00331A24">
        <w:rPr>
          <w:b/>
          <w:color w:val="000000"/>
          <w:sz w:val="28"/>
          <w:szCs w:val="28"/>
        </w:rPr>
        <w:t>117-А)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Тариф, 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3,661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1,508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ліфтів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0,592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гарячого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холодного водопостачання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0,241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0,241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0,007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0,305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0,091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Енергопостачання ліфтів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0,264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DF667C" w:rsidRPr="00331A24" w:rsidRDefault="00DF667C" w:rsidP="00DF667C">
      <w:pPr>
        <w:tabs>
          <w:tab w:val="center" w:pos="7467"/>
        </w:tabs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br w:type="page"/>
      </w:r>
      <w:r w:rsidRPr="00331A24">
        <w:rPr>
          <w:rFonts w:ascii="Times New Roman" w:hAnsi="Times New Roman" w:cs="Times New Roman"/>
          <w:sz w:val="28"/>
          <w:szCs w:val="28"/>
        </w:rPr>
        <w:lastRenderedPageBreak/>
        <w:t>Додаток 10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Харківської міської ради</w:t>
      </w:r>
    </w:p>
    <w:p w:rsidR="00DF667C" w:rsidRPr="00331A24" w:rsidRDefault="00DF667C" w:rsidP="00DF667C">
      <w:pPr>
        <w:ind w:left="558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BF0C21">
        <w:rPr>
          <w:rFonts w:ascii="Times New Roman" w:hAnsi="Times New Roman" w:cs="Times New Roman"/>
          <w:sz w:val="28"/>
          <w:szCs w:val="28"/>
        </w:rPr>
        <w:t>.09.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r w:rsidRPr="00331A24">
        <w:rPr>
          <w:rFonts w:ascii="Times New Roman" w:hAnsi="Times New Roman" w:cs="Times New Roman"/>
          <w:sz w:val="28"/>
          <w:szCs w:val="28"/>
        </w:rPr>
        <w:t xml:space="preserve">№ </w:t>
      </w:r>
      <w:r w:rsidRPr="00DF667C">
        <w:rPr>
          <w:rFonts w:ascii="Times New Roman" w:hAnsi="Times New Roman" w:cs="Times New Roman"/>
          <w:sz w:val="28"/>
          <w:szCs w:val="28"/>
          <w:lang w:val="ru-RU"/>
        </w:rPr>
        <w:t>571</w:t>
      </w: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Pr="00331A24" w:rsidRDefault="00DF667C" w:rsidP="00DF667C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667C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Тарифи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на послуги з утримання будинків і споруд та прибудинкових територій, 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>які надає комунальне підприємство «</w:t>
      </w:r>
      <w:proofErr w:type="spellStart"/>
      <w:r w:rsidRPr="00331A24">
        <w:rPr>
          <w:b/>
          <w:color w:val="000000"/>
          <w:sz w:val="28"/>
          <w:szCs w:val="28"/>
        </w:rPr>
        <w:t>Харківспецбуд</w:t>
      </w:r>
      <w:proofErr w:type="spellEnd"/>
      <w:r w:rsidRPr="00331A24">
        <w:rPr>
          <w:b/>
          <w:color w:val="000000"/>
          <w:sz w:val="28"/>
          <w:szCs w:val="28"/>
        </w:rPr>
        <w:t>»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  <w:r w:rsidRPr="00331A24">
        <w:rPr>
          <w:b/>
          <w:color w:val="000000"/>
          <w:sz w:val="28"/>
          <w:szCs w:val="28"/>
        </w:rPr>
        <w:t xml:space="preserve">(вул. </w:t>
      </w:r>
      <w:proofErr w:type="spellStart"/>
      <w:r w:rsidRPr="00331A24">
        <w:rPr>
          <w:b/>
          <w:color w:val="000000"/>
          <w:sz w:val="28"/>
          <w:szCs w:val="28"/>
        </w:rPr>
        <w:t>Соїча</w:t>
      </w:r>
      <w:proofErr w:type="spellEnd"/>
      <w:r w:rsidRPr="00331A24">
        <w:rPr>
          <w:b/>
          <w:color w:val="000000"/>
          <w:sz w:val="28"/>
          <w:szCs w:val="28"/>
        </w:rPr>
        <w:t>, буд. 1)</w:t>
      </w:r>
    </w:p>
    <w:p w:rsidR="00DF667C" w:rsidRPr="00331A24" w:rsidRDefault="00DF667C" w:rsidP="00DF667C">
      <w:pPr>
        <w:pStyle w:val="a4"/>
        <w:jc w:val="center"/>
        <w:rPr>
          <w:b/>
          <w:color w:val="000000"/>
          <w:sz w:val="28"/>
          <w:szCs w:val="28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831"/>
        <w:gridCol w:w="1985"/>
      </w:tblGrid>
      <w:tr w:rsidR="00DF667C" w:rsidRPr="00331A24" w:rsidTr="00232B39">
        <w:trPr>
          <w:trHeight w:val="1762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Найменування послуги</w:t>
            </w:r>
          </w:p>
        </w:tc>
        <w:tc>
          <w:tcPr>
            <w:tcW w:w="1985" w:type="dxa"/>
          </w:tcPr>
          <w:p w:rsidR="00DF667C" w:rsidRDefault="00DF667C" w:rsidP="00232B39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Тариф, </w:t>
            </w: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грн</w:t>
            </w:r>
            <w:proofErr w:type="spellEnd"/>
            <w:r w:rsidRPr="00331A2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>за 1м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  <w:vertAlign w:val="superscript"/>
              </w:rPr>
              <w:t>2</w:t>
            </w:r>
            <w:r w:rsidRPr="00331A24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загальної площі квартири                  </w:t>
            </w:r>
            <w:r w:rsidRPr="00331A2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(з ПДВ)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Загальний тариф, у т. ч.: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3,527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Прибирання прибудинкової території 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1,381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ліфтів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0,216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систем диспетчеризації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0,128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 w:val="restart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Технічне обслуговування </w:t>
            </w:r>
            <w:proofErr w:type="spellStart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proofErr w:type="spellEnd"/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 систем:</w:t>
            </w:r>
          </w:p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 xml:space="preserve">гарячого водопостачання 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67C" w:rsidRDefault="00DF667C" w:rsidP="00232B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0,113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холодного водопостачання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0,256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водовідведення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0,226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Merge/>
            <w:vAlign w:val="center"/>
          </w:tcPr>
          <w:p w:rsidR="00DF667C" w:rsidRPr="00331A24" w:rsidRDefault="00DF667C" w:rsidP="00232B39">
            <w:pPr>
              <w:pStyle w:val="a3"/>
              <w:spacing w:after="0" w:line="240" w:lineRule="auto"/>
              <w:ind w:left="1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numPr>
                <w:ilvl w:val="0"/>
                <w:numId w:val="2"/>
              </w:numPr>
              <w:ind w:left="3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централізованого опалення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0,299</w:t>
            </w:r>
          </w:p>
        </w:tc>
      </w:tr>
      <w:tr w:rsidR="00DF667C" w:rsidRPr="00331A24" w:rsidTr="00232B39">
        <w:trPr>
          <w:trHeight w:val="285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Обслуговування димових та вентиляційних каналів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</w:tr>
      <w:tr w:rsidR="00DF667C" w:rsidRPr="00331A24" w:rsidTr="00232B39">
        <w:trPr>
          <w:trHeight w:val="648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0,208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Освітлення місць загального користування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0,313</w:t>
            </w:r>
          </w:p>
        </w:tc>
      </w:tr>
      <w:tr w:rsidR="00DF667C" w:rsidRPr="00331A24" w:rsidTr="00232B39">
        <w:trPr>
          <w:trHeight w:val="284"/>
        </w:trPr>
        <w:tc>
          <w:tcPr>
            <w:tcW w:w="720" w:type="dxa"/>
            <w:vAlign w:val="center"/>
          </w:tcPr>
          <w:p w:rsidR="00DF667C" w:rsidRPr="00331A24" w:rsidRDefault="00DF667C" w:rsidP="00232B39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831" w:type="dxa"/>
            <w:shd w:val="clear" w:color="auto" w:fill="auto"/>
            <w:vAlign w:val="center"/>
          </w:tcPr>
          <w:p w:rsidR="00DF667C" w:rsidRPr="00331A24" w:rsidRDefault="00DF667C" w:rsidP="00232B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A24">
              <w:rPr>
                <w:rFonts w:ascii="Times New Roman" w:hAnsi="Times New Roman" w:cs="Times New Roman"/>
                <w:sz w:val="28"/>
                <w:szCs w:val="28"/>
              </w:rPr>
              <w:t>Енергопостачання ліфтів</w:t>
            </w:r>
          </w:p>
        </w:tc>
        <w:tc>
          <w:tcPr>
            <w:tcW w:w="1985" w:type="dxa"/>
            <w:vAlign w:val="center"/>
          </w:tcPr>
          <w:p w:rsidR="00DF667C" w:rsidRPr="00331A24" w:rsidRDefault="00DF667C" w:rsidP="0023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0,379</w:t>
            </w:r>
          </w:p>
        </w:tc>
      </w:tr>
    </w:tbl>
    <w:p w:rsidR="00DF667C" w:rsidRPr="00331A24" w:rsidRDefault="00DF667C" w:rsidP="00DF667C">
      <w:pPr>
        <w:ind w:left="1080" w:right="-432" w:hanging="1260"/>
        <w:rPr>
          <w:rFonts w:ascii="Times New Roman" w:hAnsi="Times New Roman" w:cs="Times New Roman"/>
          <w:b/>
          <w:sz w:val="28"/>
          <w:szCs w:val="28"/>
        </w:rPr>
      </w:pPr>
    </w:p>
    <w:p w:rsidR="00DF667C" w:rsidRPr="00331A24" w:rsidRDefault="00DF667C" w:rsidP="00DF667C">
      <w:pPr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b/>
          <w:sz w:val="28"/>
          <w:szCs w:val="28"/>
        </w:rPr>
        <w:t>Примітка:</w:t>
      </w:r>
      <w:r w:rsidRPr="00331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67C" w:rsidRPr="00331A24" w:rsidRDefault="00DF667C" w:rsidP="00DF667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Тарифи встановлені на підставі розрахункових матеріалів, наданих комунальним підприємством «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Харківспецбуд</w:t>
      </w:r>
      <w:proofErr w:type="spellEnd"/>
      <w:r w:rsidRPr="00331A24">
        <w:rPr>
          <w:rFonts w:ascii="Times New Roman" w:hAnsi="Times New Roman" w:cs="Times New Roman"/>
          <w:sz w:val="28"/>
          <w:szCs w:val="28"/>
        </w:rPr>
        <w:t>»</w:t>
      </w: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М.І.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Фатєєв</w:t>
      </w:r>
      <w:proofErr w:type="spellEnd"/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DF667C" w:rsidRPr="00331A24" w:rsidRDefault="00DF667C" w:rsidP="00DF667C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31A24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</w:r>
      <w:r w:rsidRPr="00331A24">
        <w:rPr>
          <w:rFonts w:ascii="Times New Roman" w:hAnsi="Times New Roman" w:cs="Times New Roman"/>
          <w:sz w:val="28"/>
          <w:szCs w:val="28"/>
        </w:rPr>
        <w:tab/>
        <w:t xml:space="preserve">Т.М. </w:t>
      </w:r>
      <w:proofErr w:type="spellStart"/>
      <w:r w:rsidRPr="00331A24">
        <w:rPr>
          <w:rFonts w:ascii="Times New Roman" w:hAnsi="Times New Roman" w:cs="Times New Roman"/>
          <w:sz w:val="28"/>
          <w:szCs w:val="28"/>
        </w:rPr>
        <w:t>Чечетова-Терашвілі</w:t>
      </w:r>
      <w:proofErr w:type="spellEnd"/>
    </w:p>
    <w:p w:rsidR="008D019D" w:rsidRDefault="008D019D"/>
    <w:sectPr w:rsidR="008D019D" w:rsidSect="001A79EE">
      <w:pgSz w:w="11906" w:h="16838"/>
      <w:pgMar w:top="851" w:right="709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4032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EC70BEF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0111311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35D0051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5E25378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DF44976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5C1D7EE5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1327E96"/>
    <w:multiLevelType w:val="hybridMultilevel"/>
    <w:tmpl w:val="5C40738E"/>
    <w:lvl w:ilvl="0" w:tplc="C2441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C0154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76F261BB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77E305BE"/>
    <w:multiLevelType w:val="hybridMultilevel"/>
    <w:tmpl w:val="5E5095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667C"/>
    <w:rsid w:val="008D019D"/>
    <w:rsid w:val="00DF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F667C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667C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DF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1701</Words>
  <Characters>9699</Characters>
  <Application>Microsoft Office Word</Application>
  <DocSecurity>0</DocSecurity>
  <Lines>80</Lines>
  <Paragraphs>22</Paragraphs>
  <ScaleCrop>false</ScaleCrop>
  <Company>Grizli777</Company>
  <LinksUpToDate>false</LinksUpToDate>
  <CharactersWithSpaces>11378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2017-09-08T09:27:00Z</dcterms:created>
  <dcterms:modified xsi:type="dcterms:W3CDTF">2017-09-08T09:27:00Z</dcterms:modified>
</cp:coreProperties>
</file>