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DC25FB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01149A" w:rsidRPr="0001149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НЕПОЧАТОВОЇ Ольги Володимирівни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01149A" w:rsidRPr="0001149A">
        <w:rPr>
          <w:rFonts w:ascii="Times New Roman" w:hAnsi="Times New Roman"/>
          <w:sz w:val="28"/>
          <w:szCs w:val="28"/>
        </w:rPr>
        <w:t>НЕПОЧАТОВОЇ Ольги Володимирівни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01149A" w:rsidRPr="0001149A">
        <w:rPr>
          <w:rFonts w:ascii="Times New Roman" w:hAnsi="Times New Roman"/>
          <w:color w:val="000000"/>
          <w:sz w:val="28"/>
          <w:szCs w:val="28"/>
        </w:rPr>
        <w:t>НЕПОЧАТОВОЇ Ольги Володимирівни</w:t>
      </w:r>
      <w:bookmarkStart w:id="0" w:name="_GoBack"/>
      <w:bookmarkEnd w:id="0"/>
      <w:r w:rsidR="00F915BE" w:rsidRPr="00F915BE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149A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439D"/>
    <w:rsid w:val="000E537A"/>
    <w:rsid w:val="000E584A"/>
    <w:rsid w:val="00112DA0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949F1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C7FA3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0BF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C25F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2025-12-30T09:07:00Z</dcterms:created>
  <dcterms:modified xsi:type="dcterms:W3CDTF">2025-12-30T09:07:00Z</dcterms:modified>
</cp:coreProperties>
</file>