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92975" w:rsidRPr="00192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ХОРУНЖОЇ Олени Валеріївни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92975" w:rsidRPr="00192975">
        <w:rPr>
          <w:rFonts w:ascii="Times New Roman" w:hAnsi="Times New Roman"/>
          <w:color w:val="000000"/>
          <w:sz w:val="28"/>
          <w:szCs w:val="28"/>
        </w:rPr>
        <w:t>ХОРУНЖОЇ Олени Валеріївни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92975" w:rsidRPr="00192975">
        <w:rPr>
          <w:rFonts w:ascii="Times New Roman" w:hAnsi="Times New Roman"/>
          <w:color w:val="000000"/>
          <w:sz w:val="28"/>
          <w:szCs w:val="28"/>
        </w:rPr>
        <w:t>ХОРУНЖОЇ Олени Валеріївни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2025-10-17T07:15:00Z</dcterms:created>
  <dcterms:modified xsi:type="dcterms:W3CDTF">2025-10-17T07:15:00Z</dcterms:modified>
</cp:coreProperties>
</file>