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57B0D" w:rsidRPr="00057B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ПАНЧЕНКО Дар’ї Сергіївни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57B0D" w:rsidRPr="00057B0D">
        <w:rPr>
          <w:rFonts w:ascii="Times New Roman" w:hAnsi="Times New Roman"/>
          <w:color w:val="000000"/>
          <w:sz w:val="28"/>
          <w:szCs w:val="28"/>
        </w:rPr>
        <w:t>ПАНЧЕНКО Дар’ї Сергіївни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57B0D" w:rsidRPr="00057B0D">
        <w:rPr>
          <w:rFonts w:ascii="Times New Roman" w:hAnsi="Times New Roman"/>
          <w:color w:val="000000"/>
          <w:sz w:val="28"/>
          <w:szCs w:val="28"/>
        </w:rPr>
        <w:t>ПАНЧЕНКО Дар’ї Сергіївни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2025-10-17T07:12:00Z</dcterms:created>
  <dcterms:modified xsi:type="dcterms:W3CDTF">2025-10-17T07:12:00Z</dcterms:modified>
</cp:coreProperties>
</file>